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灌注管路</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3240"/>
      <w:bookmarkStart w:id="2" w:name="_Toc62832406"/>
      <w:bookmarkStart w:id="3" w:name="_Toc20358"/>
      <w:bookmarkStart w:id="4" w:name="_Toc21919"/>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四川省人民医院灌注管路采购项目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w:t>
      </w:r>
      <w:bookmarkStart w:id="91" w:name="_GoBack"/>
      <w:bookmarkEnd w:id="91"/>
      <w:r>
        <w:rPr>
          <w:rFonts w:hint="eastAsia" w:ascii="Times New Roman" w:hAnsi="Times New Roman" w:eastAsia="仿宋" w:cs="Times New Roman"/>
          <w:sz w:val="24"/>
          <w:szCs w:val="24"/>
          <w:lang w:val="en-US" w:eastAsia="zh-CN"/>
        </w:rPr>
        <w:t>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430"/>
        <w:gridCol w:w="24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灌注管路</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Biosense Webster,Inc.伯恩森斯韦伯斯特股份有限公司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国械注进2018314206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SAT001</w:t>
            </w:r>
            <w:r>
              <w:rPr>
                <w:rFonts w:hint="eastAsia" w:ascii="宋体" w:hAnsi="宋体" w:eastAsia="宋体" w:cs="宋体"/>
                <w:i w:val="0"/>
                <w:iCs w:val="0"/>
                <w:color w:val="000000"/>
                <w:sz w:val="21"/>
                <w:szCs w:val="21"/>
                <w:u w:val="none"/>
              </w:rPr>
              <w:t xml:space="preserve">  </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G4673995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1000根</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1352"/>
      <w:bookmarkStart w:id="47" w:name="_Toc14829"/>
      <w:bookmarkStart w:id="48" w:name="_Toc21519"/>
      <w:bookmarkStart w:id="49" w:name="_Toc648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0971"/>
      <w:bookmarkStart w:id="52" w:name="_Toc4305"/>
      <w:bookmarkStart w:id="53" w:name="_Toc31838"/>
      <w:bookmarkStart w:id="54" w:name="_Toc22676"/>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0589"/>
      <w:bookmarkStart w:id="66" w:name="_Toc11351"/>
      <w:bookmarkStart w:id="67" w:name="_Toc12015"/>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23967"/>
      <w:bookmarkStart w:id="73" w:name="_Toc16435"/>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4806"/>
      <w:bookmarkStart w:id="78" w:name="_Toc26839"/>
      <w:bookmarkStart w:id="79" w:name="_Toc21082"/>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60FAFB5-3FD4-4666-A668-192A59E7DDB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49E1C76-978F-4FA9-A99C-0A4B437FB02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33DDFA9-5A0F-4181-8791-EAC9A7163A0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A6422C9-49A8-4410-8FA2-5305F54ABE9D}"/>
  </w:font>
  <w:font w:name="方正小标宋_GBK">
    <w:panose1 w:val="02000000000000000000"/>
    <w:charset w:val="86"/>
    <w:family w:val="script"/>
    <w:pitch w:val="default"/>
    <w:sig w:usb0="A00002BF" w:usb1="38CF7CFA" w:usb2="00082016" w:usb3="00000000" w:csb0="00040001" w:csb1="00000000"/>
    <w:embedRegular r:id="rId5" w:fontKey="{C9A598C8-4A81-48CB-B83D-50268942E6AC}"/>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A032D"/>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9A2C39"/>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3</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2026-07-13T07:35:11Z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