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内镜吻合夹</w:t>
      </w:r>
      <w:r>
        <w:rPr>
          <w:rFonts w:hint="eastAsia" w:ascii="Times New Roman" w:hAnsi="Times New Roman" w:eastAsia="黑体" w:cs="Times New Roman"/>
          <w:b/>
          <w:spacing w:val="24"/>
          <w:sz w:val="56"/>
          <w:szCs w:val="56"/>
          <w:lang w:eastAsia="zh-CN"/>
        </w:rPr>
        <w:t>采购项目（</w:t>
      </w:r>
      <w:r>
        <w:rPr>
          <w:rFonts w:hint="eastAsia" w:ascii="Times New Roman" w:hAnsi="Times New Roman" w:eastAsia="黑体" w:cs="Times New Roman"/>
          <w:b/>
          <w:spacing w:val="24"/>
          <w:sz w:val="56"/>
          <w:szCs w:val="56"/>
          <w:lang w:val="en-US" w:eastAsia="zh-CN"/>
        </w:rPr>
        <w:t>2</w:t>
      </w:r>
      <w:r>
        <w:rPr>
          <w:rFonts w:hint="eastAsia" w:ascii="Times New Roman" w:hAnsi="Times New Roman" w:eastAsia="黑体" w:cs="Times New Roman"/>
          <w:b/>
          <w:spacing w:val="24"/>
          <w:sz w:val="56"/>
          <w:szCs w:val="56"/>
          <w:lang w:eastAsia="zh-CN"/>
        </w:rPr>
        <w:t>）</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20358"/>
      <w:bookmarkStart w:id="2" w:name="_Toc3240"/>
      <w:bookmarkStart w:id="3" w:name="_Toc1907"/>
      <w:bookmarkStart w:id="4" w:name="_Toc21919"/>
      <w:bookmarkStart w:id="5" w:name="_Toc47131032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内镜吻合夹</w:t>
            </w:r>
            <w:r>
              <w:rPr>
                <w:rFonts w:hint="eastAsia" w:ascii="Times New Roman" w:hAnsi="Times New Roman" w:eastAsia="仿宋" w:cs="Times New Roman"/>
                <w:sz w:val="22"/>
                <w:highlight w:val="none"/>
                <w:lang w:eastAsia="zh-CN"/>
              </w:rPr>
              <w:t>采购项目（</w:t>
            </w:r>
            <w:r>
              <w:rPr>
                <w:rFonts w:hint="eastAsia" w:ascii="Times New Roman" w:hAnsi="Times New Roman" w:eastAsia="仿宋" w:cs="Times New Roman"/>
                <w:sz w:val="22"/>
                <w:highlight w:val="none"/>
                <w:lang w:val="en-US" w:eastAsia="zh-CN"/>
              </w:rPr>
              <w:t>2</w:t>
            </w:r>
            <w:bookmarkStart w:id="91" w:name="_GoBack"/>
            <w:bookmarkEnd w:id="91"/>
            <w:r>
              <w:rPr>
                <w:rFonts w:hint="eastAsia" w:ascii="Times New Roman" w:hAnsi="Times New Roman" w:eastAsia="仿宋" w:cs="Times New Roman"/>
                <w:sz w:val="22"/>
                <w:highlight w:val="none"/>
                <w:lang w:eastAsia="zh-CN"/>
              </w:rPr>
              <w:t>）</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1435</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730"/>
        <w:gridCol w:w="2137"/>
        <w:gridCol w:w="1410"/>
        <w:gridCol w:w="1516"/>
        <w:gridCol w:w="1668"/>
        <w:gridCol w:w="900"/>
        <w:gridCol w:w="1117"/>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37"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410"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516"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668"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00"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1117"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1</w:t>
            </w:r>
          </w:p>
        </w:tc>
        <w:tc>
          <w:tcPr>
            <w:tcW w:w="1730" w:type="dxa"/>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内镜吻合夹</w:t>
            </w:r>
          </w:p>
        </w:tc>
        <w:tc>
          <w:tcPr>
            <w:tcW w:w="2137" w:type="dxa"/>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宁波胜杰康生物科技有限公司</w:t>
            </w:r>
          </w:p>
        </w:tc>
        <w:tc>
          <w:tcPr>
            <w:tcW w:w="1410" w:type="dxa"/>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浙械注准20222020390</w:t>
            </w:r>
          </w:p>
        </w:tc>
        <w:tc>
          <w:tcPr>
            <w:tcW w:w="1516" w:type="dxa"/>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SI242-1508-A08</w:t>
            </w:r>
          </w:p>
        </w:tc>
        <w:tc>
          <w:tcPr>
            <w:tcW w:w="1668" w:type="dxa"/>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S241934/G3731186</w:t>
            </w:r>
          </w:p>
        </w:tc>
        <w:tc>
          <w:tcPr>
            <w:tcW w:w="900" w:type="dxa"/>
            <w:shd w:val="clear" w:color="auto" w:fill="auto"/>
            <w:vAlign w:val="center"/>
          </w:tcPr>
          <w:p w14:paraId="7F0A54A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117" w:type="dxa"/>
            <w:vMerge w:val="restart"/>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default" w:ascii="宋体" w:hAnsi="宋体" w:eastAsia="宋体" w:cs="宋体"/>
                <w:i w:val="0"/>
                <w:iCs w:val="0"/>
                <w:color w:val="000000"/>
                <w:kern w:val="0"/>
                <w:sz w:val="21"/>
                <w:szCs w:val="21"/>
                <w:u w:val="none"/>
                <w:lang w:val="en-US" w:eastAsia="zh-CN" w:bidi="ar"/>
              </w:rPr>
              <w:t>20套</w:t>
            </w:r>
          </w:p>
        </w:tc>
      </w:tr>
      <w:tr w14:paraId="25BDC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F8AB26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730" w:type="dxa"/>
            <w:shd w:val="clear" w:color="auto" w:fill="auto"/>
            <w:vAlign w:val="center"/>
          </w:tcPr>
          <w:p w14:paraId="608CDF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内镜吻合夹</w:t>
            </w:r>
          </w:p>
        </w:tc>
        <w:tc>
          <w:tcPr>
            <w:tcW w:w="2137" w:type="dxa"/>
            <w:shd w:val="clear" w:color="auto" w:fill="auto"/>
            <w:vAlign w:val="center"/>
          </w:tcPr>
          <w:p w14:paraId="59622F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宁波胜杰康生物科技有限公司</w:t>
            </w:r>
          </w:p>
        </w:tc>
        <w:tc>
          <w:tcPr>
            <w:tcW w:w="1410" w:type="dxa"/>
            <w:shd w:val="clear" w:color="auto" w:fill="auto"/>
            <w:vAlign w:val="center"/>
          </w:tcPr>
          <w:p w14:paraId="5E3F57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浙械注准20222020390</w:t>
            </w:r>
          </w:p>
        </w:tc>
        <w:tc>
          <w:tcPr>
            <w:tcW w:w="1516" w:type="dxa"/>
            <w:shd w:val="clear" w:color="auto" w:fill="auto"/>
            <w:vAlign w:val="center"/>
          </w:tcPr>
          <w:p w14:paraId="0478BB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SI242-1710-A09</w:t>
            </w:r>
          </w:p>
        </w:tc>
        <w:tc>
          <w:tcPr>
            <w:tcW w:w="1668" w:type="dxa"/>
            <w:shd w:val="clear" w:color="auto" w:fill="auto"/>
            <w:vAlign w:val="center"/>
          </w:tcPr>
          <w:p w14:paraId="59D8E47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S241934/G3731187</w:t>
            </w:r>
          </w:p>
        </w:tc>
        <w:tc>
          <w:tcPr>
            <w:tcW w:w="900" w:type="dxa"/>
            <w:shd w:val="clear" w:color="auto" w:fill="auto"/>
            <w:vAlign w:val="center"/>
          </w:tcPr>
          <w:p w14:paraId="765AFE4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117" w:type="dxa"/>
            <w:vMerge w:val="continue"/>
            <w:shd w:val="clear" w:color="auto" w:fill="auto"/>
            <w:vAlign w:val="center"/>
          </w:tcPr>
          <w:p w14:paraId="200DC23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7C81E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30A805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730" w:type="dxa"/>
            <w:shd w:val="clear" w:color="auto" w:fill="auto"/>
            <w:vAlign w:val="center"/>
          </w:tcPr>
          <w:p w14:paraId="28716FC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内镜吻合夹</w:t>
            </w:r>
          </w:p>
        </w:tc>
        <w:tc>
          <w:tcPr>
            <w:tcW w:w="2137" w:type="dxa"/>
            <w:shd w:val="clear" w:color="auto" w:fill="auto"/>
            <w:vAlign w:val="center"/>
          </w:tcPr>
          <w:p w14:paraId="4E2A8B8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宁波胜杰康生物科技有限公司</w:t>
            </w:r>
          </w:p>
        </w:tc>
        <w:tc>
          <w:tcPr>
            <w:tcW w:w="1410" w:type="dxa"/>
            <w:shd w:val="clear" w:color="auto" w:fill="auto"/>
            <w:vAlign w:val="center"/>
          </w:tcPr>
          <w:p w14:paraId="2F93435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浙械注准20222020390</w:t>
            </w:r>
          </w:p>
        </w:tc>
        <w:tc>
          <w:tcPr>
            <w:tcW w:w="1516" w:type="dxa"/>
            <w:shd w:val="clear" w:color="auto" w:fill="auto"/>
            <w:vAlign w:val="center"/>
          </w:tcPr>
          <w:p w14:paraId="14E85E3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SI242-1912-A10</w:t>
            </w:r>
          </w:p>
        </w:tc>
        <w:tc>
          <w:tcPr>
            <w:tcW w:w="1668" w:type="dxa"/>
            <w:shd w:val="clear" w:color="auto" w:fill="auto"/>
            <w:vAlign w:val="center"/>
          </w:tcPr>
          <w:p w14:paraId="4A59333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S241934/G3731189</w:t>
            </w:r>
          </w:p>
        </w:tc>
        <w:tc>
          <w:tcPr>
            <w:tcW w:w="900" w:type="dxa"/>
            <w:shd w:val="clear" w:color="auto" w:fill="auto"/>
            <w:vAlign w:val="center"/>
          </w:tcPr>
          <w:p w14:paraId="5915F47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117" w:type="dxa"/>
            <w:vMerge w:val="continue"/>
            <w:shd w:val="clear" w:color="auto" w:fill="auto"/>
            <w:vAlign w:val="center"/>
          </w:tcPr>
          <w:p w14:paraId="20B99C3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7AEF9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592F92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730" w:type="dxa"/>
            <w:shd w:val="clear" w:color="auto" w:fill="auto"/>
            <w:vAlign w:val="center"/>
          </w:tcPr>
          <w:p w14:paraId="043EDF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内镜吻合夹</w:t>
            </w:r>
          </w:p>
        </w:tc>
        <w:tc>
          <w:tcPr>
            <w:tcW w:w="2137" w:type="dxa"/>
            <w:shd w:val="clear" w:color="auto" w:fill="auto"/>
            <w:vAlign w:val="center"/>
          </w:tcPr>
          <w:p w14:paraId="5626F7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宁波胜杰康生物科技有限公司</w:t>
            </w:r>
          </w:p>
        </w:tc>
        <w:tc>
          <w:tcPr>
            <w:tcW w:w="1410" w:type="dxa"/>
            <w:shd w:val="clear" w:color="auto" w:fill="auto"/>
            <w:vAlign w:val="center"/>
          </w:tcPr>
          <w:p w14:paraId="6033FE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浙械注准20222020390</w:t>
            </w:r>
          </w:p>
        </w:tc>
        <w:tc>
          <w:tcPr>
            <w:tcW w:w="1516" w:type="dxa"/>
            <w:shd w:val="clear" w:color="auto" w:fill="auto"/>
            <w:vAlign w:val="center"/>
          </w:tcPr>
          <w:p w14:paraId="2435E8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SI242-2114-A11</w:t>
            </w:r>
          </w:p>
        </w:tc>
        <w:tc>
          <w:tcPr>
            <w:tcW w:w="1668" w:type="dxa"/>
            <w:shd w:val="clear" w:color="auto" w:fill="auto"/>
            <w:vAlign w:val="center"/>
          </w:tcPr>
          <w:p w14:paraId="7D0FCF4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S241934/G3731191</w:t>
            </w:r>
          </w:p>
        </w:tc>
        <w:tc>
          <w:tcPr>
            <w:tcW w:w="900" w:type="dxa"/>
            <w:shd w:val="clear" w:color="auto" w:fill="auto"/>
            <w:vAlign w:val="center"/>
          </w:tcPr>
          <w:p w14:paraId="3C85B9D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117" w:type="dxa"/>
            <w:vMerge w:val="continue"/>
            <w:shd w:val="clear" w:color="auto" w:fill="auto"/>
            <w:vAlign w:val="center"/>
          </w:tcPr>
          <w:p w14:paraId="2AD160E6">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bl>
    <w:p w14:paraId="31720031">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3094"/>
      <w:bookmarkStart w:id="16" w:name="_Toc28171"/>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4960"/>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9428"/>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32352"/>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24859"/>
      <w:bookmarkStart w:id="30" w:name="_Toc32749"/>
      <w:bookmarkStart w:id="31" w:name="_Toc17163"/>
      <w:bookmarkStart w:id="32" w:name="_Toc1690"/>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6803"/>
      <w:bookmarkStart w:id="34" w:name="_Toc17905"/>
      <w:bookmarkStart w:id="35" w:name="_Toc3558"/>
      <w:bookmarkStart w:id="36" w:name="_Toc2412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2989"/>
      <w:bookmarkStart w:id="39" w:name="_Toc27526"/>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2031"/>
      <w:bookmarkStart w:id="42" w:name="_Toc19987"/>
      <w:bookmarkStart w:id="43" w:name="_Toc5056"/>
      <w:bookmarkStart w:id="44" w:name="_Toc7233"/>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4829"/>
      <w:bookmarkStart w:id="46" w:name="_Toc11352"/>
      <w:bookmarkStart w:id="47" w:name="_Toc6482"/>
      <w:bookmarkStart w:id="48" w:name="_Toc21519"/>
      <w:bookmarkStart w:id="49" w:name="_Toc16029"/>
      <w:bookmarkStart w:id="50"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0971"/>
      <w:bookmarkStart w:id="52" w:name="_Toc31838"/>
      <w:bookmarkStart w:id="53" w:name="_Toc22676"/>
      <w:bookmarkStart w:id="54" w:name="_Toc4305"/>
      <w:bookmarkStart w:id="55" w:name="_Toc17857"/>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13904"/>
      <w:bookmarkStart w:id="61" w:name="_Toc25357"/>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7661"/>
      <w:bookmarkStart w:id="65" w:name="_Toc11351"/>
      <w:bookmarkStart w:id="66" w:name="_Toc15526"/>
      <w:bookmarkStart w:id="67" w:name="_Toc20589"/>
      <w:bookmarkStart w:id="68" w:name="_Toc12015"/>
      <w:bookmarkStart w:id="69" w:name="_Toc25638"/>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6969"/>
      <w:bookmarkStart w:id="71" w:name="_Toc2041"/>
      <w:bookmarkStart w:id="72" w:name="_Toc12967"/>
      <w:bookmarkStart w:id="73" w:name="_Toc1074"/>
      <w:bookmarkStart w:id="74" w:name="_Toc23967"/>
      <w:bookmarkStart w:id="75" w:name="_Toc16435"/>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1369"/>
      <w:bookmarkStart w:id="77" w:name="_Toc31686"/>
      <w:bookmarkStart w:id="78" w:name="_Toc28634"/>
      <w:bookmarkStart w:id="79" w:name="_Toc26839"/>
      <w:bookmarkStart w:id="80" w:name="_Toc21082"/>
      <w:bookmarkStart w:id="81" w:name="_Toc2480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871"/>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30002"/>
      <w:bookmarkStart w:id="86" w:name="_Toc29032"/>
      <w:bookmarkStart w:id="87"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61A4151-42F1-4D21-B25A-B7C4C53C2BB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3A5644D-194E-4FF3-845E-8957288CBBE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56F6C37-B69F-4B05-A7FF-9EDFD667E34E}"/>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70293F8D-495A-4882-AEFB-6420AD17E6A1}"/>
  </w:font>
  <w:font w:name="方正小标宋_GBK">
    <w:panose1 w:val="02000000000000000000"/>
    <w:charset w:val="86"/>
    <w:family w:val="script"/>
    <w:pitch w:val="default"/>
    <w:sig w:usb0="A00002BF" w:usb1="38CF7CFA" w:usb2="00082016" w:usb3="00000000" w:csb0="00040001" w:csb1="00000000"/>
    <w:embedRegular r:id="rId5" w:fontKey="{A7408A1E-5EB8-4D70-A1C7-725B2E790172}"/>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6B24B32"/>
    <w:rsid w:val="077D2154"/>
    <w:rsid w:val="078A573C"/>
    <w:rsid w:val="07A529A9"/>
    <w:rsid w:val="07A7689D"/>
    <w:rsid w:val="07D505B1"/>
    <w:rsid w:val="088A7F5F"/>
    <w:rsid w:val="08AF5C17"/>
    <w:rsid w:val="08D32F4D"/>
    <w:rsid w:val="08EF69B5"/>
    <w:rsid w:val="093A3733"/>
    <w:rsid w:val="0976336C"/>
    <w:rsid w:val="09886B94"/>
    <w:rsid w:val="0A072C36"/>
    <w:rsid w:val="0A36742C"/>
    <w:rsid w:val="0A991CEE"/>
    <w:rsid w:val="0AB145E3"/>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C6A005D"/>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2EE4AB1"/>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605D84"/>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2D515E2"/>
    <w:rsid w:val="5455382C"/>
    <w:rsid w:val="55FA120E"/>
    <w:rsid w:val="56262642"/>
    <w:rsid w:val="56625644"/>
    <w:rsid w:val="56A018BD"/>
    <w:rsid w:val="572A488A"/>
    <w:rsid w:val="58006CED"/>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1045</Words>
  <Characters>1121</Characters>
  <Lines>64</Lines>
  <Paragraphs>18</Paragraphs>
  <TotalTime>8</TotalTime>
  <ScaleCrop>false</ScaleCrop>
  <LinksUpToDate>false</LinksUpToDate>
  <CharactersWithSpaces>1208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2026-10-30T07:24:06Z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