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理疗用体表电极</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21919"/>
      <w:bookmarkStart w:id="3" w:name="_Toc471310326"/>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理疗用体表电极</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w:t>
            </w:r>
            <w:r>
              <w:rPr>
                <w:rFonts w:ascii="Times New Roman" w:hAnsi="Times New Roman" w:eastAsia="仿宋" w:cs="Times New Roman"/>
                <w:sz w:val="22"/>
              </w:rPr>
              <w:t>260818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w:t>
            </w:r>
            <w:bookmarkStart w:id="95" w:name="_GoBack"/>
            <w:bookmarkEnd w:id="95"/>
            <w:r>
              <w:rPr>
                <w:rFonts w:ascii="Times New Roman" w:hAnsi="Times New Roman" w:eastAsia="仿宋" w:cs="Times New Roman"/>
              </w:rPr>
              <w:t>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理疗用体表电极</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天津思盛科技有限公司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津械备20200496号</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54.017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2100套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4829"/>
      <w:bookmarkStart w:id="50" w:name="_Toc6482"/>
      <w:bookmarkStart w:id="51" w:name="_Toc11352"/>
      <w:bookmarkStart w:id="52" w:name="_Toc3023"/>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1838"/>
      <w:bookmarkStart w:id="56" w:name="_Toc17857"/>
      <w:bookmarkStart w:id="57" w:name="_Toc4305"/>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25638"/>
      <w:bookmarkStart w:id="69" w:name="_Toc12015"/>
      <w:bookmarkStart w:id="70" w:name="_Toc11351"/>
      <w:bookmarkStart w:id="71" w:name="_Toc20589"/>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31686"/>
      <w:bookmarkStart w:id="81" w:name="_Toc28634"/>
      <w:bookmarkStart w:id="82" w:name="_Toc1369"/>
      <w:bookmarkStart w:id="83" w:name="_Toc24806"/>
      <w:bookmarkStart w:id="84" w:name="_Toc21082"/>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CB204DE-1DB4-4975-B2A0-EB18CFEDED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D669E43-144F-48FD-BFC2-2B570DCBF6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C8A34A4-45AF-4DD8-9FEC-50AAB23D70B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30799E9-5971-48DF-A317-A36505D690DE}"/>
  </w:font>
  <w:font w:name="方正小标宋_GBK">
    <w:panose1 w:val="02000000000000000000"/>
    <w:charset w:val="86"/>
    <w:family w:val="script"/>
    <w:pitch w:val="default"/>
    <w:sig w:usb0="A00002BF" w:usb1="38CF7CFA" w:usb2="00082016" w:usb3="00000000" w:csb0="00040001" w:csb1="00000000"/>
    <w:embedRegular r:id="rId5" w:fontKey="{1D8CF10F-91B4-4314-A693-262052546DD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41667"/>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0C4750E"/>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2026-05-28T02:13:15Z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