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81D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8"/>
          <w:szCs w:val="28"/>
        </w:rPr>
      </w:pPr>
      <w:r>
        <w:rPr>
          <w:rFonts w:hint="eastAsia" w:ascii="仿宋" w:hAnsi="仿宋" w:eastAsia="仿宋" w:cs="仿宋"/>
          <w:b/>
          <w:bCs/>
          <w:sz w:val="28"/>
          <w:szCs w:val="28"/>
          <w:lang w:val="zh-CN"/>
        </w:rPr>
        <w:t>四川省人民医院“国家组织药物涂层球囊类、泌尿介入类医用耗材集中带量采购-泌尿介入类-泌尿取石网篮”供应商集中推荐</w:t>
      </w:r>
    </w:p>
    <w:p w14:paraId="3EA75C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医院就</w:t>
      </w:r>
      <w:r>
        <w:rPr>
          <w:rFonts w:hint="eastAsia" w:ascii="仿宋" w:hAnsi="仿宋" w:eastAsia="仿宋" w:cs="仿宋"/>
          <w:sz w:val="24"/>
          <w:szCs w:val="24"/>
          <w:lang w:val="zh-CN"/>
        </w:rPr>
        <w:t>“</w:t>
      </w:r>
      <w:r>
        <w:rPr>
          <w:rFonts w:hint="eastAsia" w:ascii="仿宋" w:hAnsi="仿宋" w:eastAsia="仿宋" w:cs="仿宋"/>
          <w:sz w:val="24"/>
          <w:szCs w:val="24"/>
          <w:lang w:val="zh-CN" w:eastAsia="zh-CN"/>
        </w:rPr>
        <w:t>国家组织药物涂层球囊类、泌尿介入类医用耗材集中带量采购-泌尿介入类-泌尿取石网篮”</w:t>
      </w:r>
      <w:r>
        <w:rPr>
          <w:rFonts w:hint="eastAsia" w:ascii="仿宋" w:hAnsi="仿宋" w:eastAsia="仿宋" w:cs="仿宋"/>
          <w:sz w:val="24"/>
          <w:szCs w:val="24"/>
          <w:lang w:val="en-US" w:eastAsia="zh-CN"/>
        </w:rPr>
        <w:t>报量</w:t>
      </w:r>
      <w:r>
        <w:rPr>
          <w:rFonts w:hint="eastAsia" w:ascii="仿宋" w:hAnsi="仿宋" w:eastAsia="仿宋" w:cs="仿宋"/>
          <w:sz w:val="24"/>
          <w:szCs w:val="24"/>
        </w:rPr>
        <w:t>接受集中推荐，根据</w:t>
      </w:r>
      <w:r>
        <w:rPr>
          <w:rFonts w:hint="eastAsia" w:ascii="仿宋" w:hAnsi="仿宋" w:eastAsia="仿宋" w:cs="仿宋"/>
          <w:sz w:val="24"/>
          <w:szCs w:val="24"/>
          <w:lang w:val="en-US" w:eastAsia="zh-CN"/>
        </w:rPr>
        <w:t>医</w:t>
      </w:r>
      <w:r>
        <w:rPr>
          <w:rFonts w:hint="eastAsia" w:ascii="仿宋" w:hAnsi="仿宋" w:eastAsia="仿宋" w:cs="仿宋"/>
          <w:sz w:val="24"/>
          <w:szCs w:val="24"/>
        </w:rPr>
        <w:t>院《供应商集中推荐日实施方案》等相关规定，欢迎具备</w:t>
      </w:r>
      <w:r>
        <w:rPr>
          <w:rFonts w:hint="eastAsia" w:ascii="仿宋" w:hAnsi="仿宋" w:eastAsia="仿宋" w:cs="仿宋"/>
          <w:sz w:val="24"/>
          <w:szCs w:val="24"/>
          <w:lang w:val="zh-CN" w:eastAsia="zh-CN"/>
        </w:rPr>
        <w:t>国家组织药物涂层球囊类、泌尿介入类医用耗材集中带量采购</w:t>
      </w:r>
      <w:r>
        <w:rPr>
          <w:rFonts w:hint="eastAsia" w:ascii="仿宋" w:hAnsi="仿宋" w:eastAsia="仿宋" w:cs="仿宋"/>
          <w:sz w:val="24"/>
          <w:szCs w:val="24"/>
          <w:lang w:val="en-US" w:eastAsia="zh-CN"/>
        </w:rPr>
        <w:t>中选产品的生产厂家/</w:t>
      </w:r>
      <w:r>
        <w:rPr>
          <w:rFonts w:hint="eastAsia" w:ascii="仿宋" w:hAnsi="仿宋" w:eastAsia="仿宋" w:cs="仿宋"/>
          <w:sz w:val="24"/>
          <w:szCs w:val="24"/>
        </w:rPr>
        <w:t>供应商积极参加本次推荐。</w:t>
      </w:r>
    </w:p>
    <w:p w14:paraId="5410D07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一、要求（以下要求须同时满足）：</w:t>
      </w:r>
    </w:p>
    <w:p w14:paraId="768692EE">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产品需在“国家组织药物涂层球囊类、泌尿介入类医用耗材集中带量采购中选产品”目录中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满足《川药招〔2026〕34号 关于开展国家组织药物涂层球囊类、泌尿介入类医用耗材集中带量采购中选产品协议采购量确定工作的通知》分量规则“</w:t>
      </w:r>
      <w:bookmarkStart w:id="0" w:name="_GoBack"/>
      <w:bookmarkEnd w:id="0"/>
      <w:r>
        <w:rPr>
          <w:rFonts w:hint="eastAsia" w:ascii="仿宋" w:hAnsi="仿宋" w:eastAsia="仿宋" w:cs="仿宋"/>
          <w:sz w:val="24"/>
          <w:szCs w:val="24"/>
        </w:rPr>
        <w:t>在同一品种内医疗机构可选择排名由低到高排序的前40%（如出现非整数则向上取整至个位）的中选企业（按规则三中选的企业除外），医疗机构也可选择填报过需求量的中选企业（按规则三中选的企业除外）”的要求。</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注意事项</w:t>
      </w:r>
    </w:p>
    <w:p w14:paraId="736C43F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b/>
          <w:bCs/>
          <w:color w:val="FF0000"/>
          <w:sz w:val="24"/>
          <w:szCs w:val="24"/>
          <w:highlight w:val="none"/>
          <w:lang w:val="en-US" w:eastAsia="zh-CN"/>
        </w:rPr>
        <w:t>2026</w:t>
      </w:r>
      <w:r>
        <w:rPr>
          <w:rFonts w:hint="eastAsia" w:ascii="仿宋" w:hAnsi="仿宋" w:eastAsia="仿宋" w:cs="仿宋"/>
          <w:b/>
          <w:bCs/>
          <w:color w:val="FF0000"/>
          <w:sz w:val="24"/>
          <w:szCs w:val="24"/>
          <w:highlight w:val="none"/>
        </w:rPr>
        <w:t>年</w:t>
      </w:r>
      <w:r>
        <w:rPr>
          <w:rFonts w:hint="eastAsia" w:ascii="仿宋" w:hAnsi="仿宋" w:eastAsia="仿宋" w:cs="仿宋"/>
          <w:b/>
          <w:bCs/>
          <w:color w:val="FF0000"/>
          <w:sz w:val="24"/>
          <w:szCs w:val="24"/>
          <w:highlight w:val="none"/>
          <w:lang w:val="en-US" w:eastAsia="zh-CN"/>
        </w:rPr>
        <w:t>3</w:t>
      </w:r>
      <w:r>
        <w:rPr>
          <w:rFonts w:hint="eastAsia" w:ascii="仿宋" w:hAnsi="仿宋" w:eastAsia="仿宋" w:cs="仿宋"/>
          <w:b/>
          <w:bCs/>
          <w:color w:val="FF0000"/>
          <w:sz w:val="24"/>
          <w:szCs w:val="24"/>
          <w:highlight w:val="none"/>
        </w:rPr>
        <w:t>月</w:t>
      </w:r>
      <w:r>
        <w:rPr>
          <w:rFonts w:hint="eastAsia" w:ascii="仿宋" w:hAnsi="仿宋" w:eastAsia="仿宋" w:cs="仿宋"/>
          <w:b/>
          <w:bCs/>
          <w:color w:val="FF0000"/>
          <w:sz w:val="24"/>
          <w:szCs w:val="24"/>
          <w:highlight w:val="none"/>
          <w:lang w:val="en-US" w:eastAsia="zh-CN"/>
        </w:rPr>
        <w:t>5</w:t>
      </w:r>
      <w:r>
        <w:rPr>
          <w:rFonts w:hint="eastAsia" w:ascii="仿宋" w:hAnsi="仿宋" w:eastAsia="仿宋" w:cs="仿宋"/>
          <w:b/>
          <w:bCs/>
          <w:color w:val="FF0000"/>
          <w:sz w:val="24"/>
          <w:szCs w:val="24"/>
          <w:highlight w:val="none"/>
        </w:rPr>
        <w:t>日</w:t>
      </w:r>
      <w:r>
        <w:rPr>
          <w:rFonts w:hint="eastAsia" w:ascii="仿宋" w:hAnsi="仿宋" w:eastAsia="仿宋" w:cs="仿宋"/>
          <w:b/>
          <w:bCs/>
          <w:color w:val="FF0000"/>
          <w:sz w:val="24"/>
          <w:szCs w:val="24"/>
          <w:highlight w:val="none"/>
          <w:lang w:val="en-US" w:eastAsia="zh-CN"/>
        </w:rPr>
        <w:t>12:00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w:t>
      </w:r>
      <w:r>
        <w:rPr>
          <w:rFonts w:hint="eastAsia" w:ascii="仿宋" w:hAnsi="仿宋" w:eastAsia="仿宋" w:cs="仿宋"/>
          <w:sz w:val="24"/>
          <w:szCs w:val="24"/>
          <w:lang w:val="en-US" w:eastAsia="zh-CN"/>
        </w:rPr>
        <w:t>生产厂家/</w:t>
      </w:r>
      <w:r>
        <w:rPr>
          <w:rFonts w:hint="eastAsia" w:ascii="仿宋" w:hAnsi="仿宋" w:eastAsia="仿宋" w:cs="仿宋"/>
          <w:sz w:val="24"/>
          <w:szCs w:val="24"/>
        </w:rPr>
        <w:t>供应商准确填写相关信息，并对所填信息的真实有效性负责</w:t>
      </w:r>
      <w:r>
        <w:rPr>
          <w:rFonts w:hint="eastAsia" w:ascii="仿宋" w:hAnsi="仿宋" w:eastAsia="仿宋" w:cs="仿宋"/>
          <w:sz w:val="24"/>
          <w:szCs w:val="24"/>
          <w:lang w:eastAsia="zh-CN"/>
        </w:rPr>
        <w:t>，</w:t>
      </w:r>
      <w:r>
        <w:rPr>
          <w:rFonts w:hint="eastAsia" w:ascii="仿宋" w:hAnsi="仿宋" w:eastAsia="仿宋" w:cs="仿宋"/>
          <w:sz w:val="24"/>
          <w:szCs w:val="24"/>
        </w:rPr>
        <w:t>信息采集表含以下内容：</w:t>
      </w:r>
    </w:p>
    <w:p w14:paraId="3F9678FA">
      <w:pPr>
        <w:pStyle w:val="15"/>
        <w:keepNext w:val="0"/>
        <w:keepLines w:val="0"/>
        <w:pageBreakBefore w:val="0"/>
        <w:widowControl w:val="0"/>
        <w:kinsoku/>
        <w:wordWrap/>
        <w:overflowPunct/>
        <w:topLinePunct w:val="0"/>
        <w:autoSpaceDE/>
        <w:autoSpaceDN/>
        <w:bidi w:val="0"/>
        <w:spacing w:line="360" w:lineRule="auto"/>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生产厂家/供应商</w:t>
      </w:r>
      <w:r>
        <w:rPr>
          <w:rFonts w:hint="eastAsia" w:ascii="仿宋" w:hAnsi="仿宋" w:eastAsia="仿宋" w:cs="仿宋"/>
          <w:sz w:val="24"/>
          <w:szCs w:val="24"/>
        </w:rPr>
        <w:t>名称</w:t>
      </w:r>
      <w:r>
        <w:rPr>
          <w:rFonts w:hint="eastAsia" w:ascii="仿宋" w:hAnsi="仿宋" w:eastAsia="仿宋" w:cs="仿宋"/>
          <w:sz w:val="24"/>
          <w:szCs w:val="24"/>
          <w:lang w:eastAsia="zh-CN"/>
        </w:rPr>
        <w:t>；</w:t>
      </w:r>
    </w:p>
    <w:p w14:paraId="275B1DB6">
      <w:pPr>
        <w:pStyle w:val="15"/>
        <w:keepNext w:val="0"/>
        <w:keepLines w:val="0"/>
        <w:pageBreakBefore w:val="0"/>
        <w:widowControl w:val="0"/>
        <w:kinsoku/>
        <w:wordWrap/>
        <w:overflowPunct/>
        <w:topLinePunct w:val="0"/>
        <w:autoSpaceDE/>
        <w:autoSpaceDN/>
        <w:bidi w:val="0"/>
        <w:spacing w:line="360" w:lineRule="auto"/>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rPr>
        <w:t>（2）2名联系人姓名，联系方式（手机号），电子邮箱</w:t>
      </w:r>
      <w:r>
        <w:rPr>
          <w:rFonts w:hint="eastAsia" w:ascii="仿宋" w:hAnsi="仿宋" w:eastAsia="仿宋" w:cs="仿宋"/>
          <w:sz w:val="24"/>
          <w:szCs w:val="24"/>
          <w:lang w:eastAsia="zh-CN"/>
        </w:rPr>
        <w:t>；</w:t>
      </w:r>
    </w:p>
    <w:p w14:paraId="5A8645CB">
      <w:pPr>
        <w:pStyle w:val="15"/>
        <w:keepNext w:val="0"/>
        <w:keepLines w:val="0"/>
        <w:pageBreakBefore w:val="0"/>
        <w:widowControl w:val="0"/>
        <w:numPr>
          <w:ilvl w:val="0"/>
          <w:numId w:val="0"/>
        </w:numPr>
        <w:kinsoku/>
        <w:wordWrap/>
        <w:overflowPunct/>
        <w:topLinePunct w:val="0"/>
        <w:autoSpaceDE/>
        <w:autoSpaceDN/>
        <w:bidi w:val="0"/>
        <w:spacing w:line="360" w:lineRule="auto"/>
        <w:ind w:firstLine="241" w:firstLineChars="1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w:t>
      </w:r>
      <w:r>
        <w:rPr>
          <w:rFonts w:hint="eastAsia" w:ascii="仿宋" w:hAnsi="仿宋" w:eastAsia="仿宋" w:cs="仿宋"/>
          <w:sz w:val="24"/>
          <w:szCs w:val="24"/>
          <w:lang w:val="en-US" w:eastAsia="zh-CN"/>
        </w:rPr>
        <w:t>本次供应商集中推荐日活动将</w:t>
      </w:r>
      <w:r>
        <w:rPr>
          <w:rFonts w:hint="eastAsia" w:ascii="仿宋" w:hAnsi="仿宋" w:eastAsia="仿宋" w:cs="仿宋"/>
          <w:sz w:val="24"/>
          <w:szCs w:val="24"/>
          <w:highlight w:val="none"/>
          <w:lang w:val="en-US" w:eastAsia="zh-CN"/>
        </w:rPr>
        <w:t>于</w:t>
      </w:r>
      <w:r>
        <w:rPr>
          <w:rFonts w:hint="eastAsia" w:ascii="仿宋" w:hAnsi="仿宋" w:eastAsia="仿宋" w:cs="仿宋"/>
          <w:b/>
          <w:bCs/>
          <w:color w:val="FF0000"/>
          <w:kern w:val="2"/>
          <w:sz w:val="24"/>
          <w:szCs w:val="24"/>
          <w:highlight w:val="none"/>
          <w:lang w:val="en-US" w:eastAsia="zh-CN" w:bidi="ar-SA"/>
        </w:rPr>
        <w:t>2026年3月5日14：30</w:t>
      </w:r>
      <w:r>
        <w:rPr>
          <w:rFonts w:hint="eastAsia" w:ascii="仿宋" w:hAnsi="仿宋" w:eastAsia="仿宋" w:cs="仿宋"/>
          <w:color w:val="000000" w:themeColor="text1"/>
          <w:sz w:val="24"/>
          <w:szCs w:val="24"/>
          <w:lang w:val="en-US" w:eastAsia="zh-CN"/>
          <w14:textFill>
            <w14:solidFill>
              <w14:schemeClr w14:val="tx1"/>
            </w14:solidFill>
          </w14:textFill>
        </w:rPr>
        <w:t>在</w:t>
      </w:r>
      <w:r>
        <w:rPr>
          <w:rFonts w:hint="eastAsia" w:ascii="仿宋" w:hAnsi="仿宋" w:eastAsia="仿宋" w:cs="仿宋"/>
          <w:b/>
          <w:bCs/>
          <w:color w:val="FF0000"/>
          <w:kern w:val="2"/>
          <w:sz w:val="24"/>
          <w:szCs w:val="24"/>
          <w:highlight w:val="none"/>
          <w:lang w:val="en-US" w:eastAsia="zh-CN" w:bidi="ar-SA"/>
        </w:rPr>
        <w:t>医学装备部5楼会议室</w:t>
      </w:r>
      <w:r>
        <w:rPr>
          <w:rFonts w:hint="eastAsia" w:ascii="仿宋" w:hAnsi="仿宋" w:eastAsia="仿宋" w:cs="仿宋"/>
          <w:color w:val="000000" w:themeColor="text1"/>
          <w:sz w:val="24"/>
          <w:szCs w:val="24"/>
          <w:lang w:val="en-US" w:eastAsia="zh-CN"/>
          <w14:textFill>
            <w14:solidFill>
              <w14:schemeClr w14:val="tx1"/>
            </w14:solidFill>
          </w14:textFill>
        </w:rPr>
        <w:t>举行</w:t>
      </w:r>
      <w:r>
        <w:rPr>
          <w:rFonts w:hint="eastAsia" w:ascii="仿宋" w:hAnsi="仿宋" w:eastAsia="仿宋" w:cs="仿宋"/>
          <w:color w:val="auto"/>
          <w:sz w:val="24"/>
          <w:szCs w:val="24"/>
          <w:lang w:val="en-US" w:eastAsia="zh-CN"/>
        </w:rPr>
        <w:t>（如有调整，将另行通知）。</w:t>
      </w:r>
    </w:p>
    <w:p w14:paraId="56E804F8">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3.报名后至推荐日期间，请务必保持通讯畅通，并按照邮件通知的时间准时参会。</w:t>
      </w:r>
    </w:p>
    <w:p w14:paraId="095B10F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4.本次推荐日相关安排如有变动将另行通知，请注意关注。</w:t>
      </w:r>
    </w:p>
    <w:p w14:paraId="46CC5F0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5.参加本次推荐日的供应商请自觉服从医院的安排管理，否则将按照我院相关办法处理。</w:t>
      </w:r>
    </w:p>
    <w:p w14:paraId="771DF2D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6.我院黑名单中的设备厂家及供应商不得参加本次推荐日活动。</w:t>
      </w:r>
    </w:p>
    <w:p w14:paraId="579346E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7.本次调研请务必确保线上信息及PPT宣讲中的最终报价的真实有效性。</w:t>
      </w:r>
    </w:p>
    <w:p w14:paraId="0672265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招标采购中心   冯老师   028-87393216</w:t>
      </w:r>
    </w:p>
    <w:p w14:paraId="6912D3A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C0D4F">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52D20C">
                          <w:pPr>
                            <w:pStyle w:val="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52D20C">
                    <w:pPr>
                      <w:pStyle w:val="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EA429">
    <w:pPr>
      <w:pStyle w:val="5"/>
      <w:pBdr>
        <w:bottom w:val="none" w:color="auto" w:sz="0" w:space="1"/>
      </w:pBdr>
      <w:tabs>
        <w:tab w:val="clear" w:pos="4153"/>
      </w:tabs>
      <w:jc w:val="both"/>
      <w:rPr>
        <w:rFonts w:asciiTheme="majorEastAsia" w:hAnsiTheme="majorEastAsia" w:eastAsiaTheme="maj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mMTFhYjA2N2ZmNjZkNGJhYTVlNjRiYTVlNTZlNGQifQ=="/>
  </w:docVars>
  <w:rsids>
    <w:rsidRoot w:val="001D4B94"/>
    <w:rsid w:val="000072A7"/>
    <w:rsid w:val="000149E5"/>
    <w:rsid w:val="000211F0"/>
    <w:rsid w:val="0002528E"/>
    <w:rsid w:val="000319AC"/>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1FB2325"/>
    <w:rsid w:val="023C6A25"/>
    <w:rsid w:val="032820B0"/>
    <w:rsid w:val="036E40A4"/>
    <w:rsid w:val="039B791C"/>
    <w:rsid w:val="03DE44D5"/>
    <w:rsid w:val="04184A42"/>
    <w:rsid w:val="04B72AFD"/>
    <w:rsid w:val="04E01080"/>
    <w:rsid w:val="04FD3892"/>
    <w:rsid w:val="056105CE"/>
    <w:rsid w:val="061439B5"/>
    <w:rsid w:val="0680104B"/>
    <w:rsid w:val="06EB12F4"/>
    <w:rsid w:val="07F04BDA"/>
    <w:rsid w:val="08695AC1"/>
    <w:rsid w:val="091C3642"/>
    <w:rsid w:val="096A53A6"/>
    <w:rsid w:val="09D07E47"/>
    <w:rsid w:val="09EE0FF8"/>
    <w:rsid w:val="09FE29B2"/>
    <w:rsid w:val="0A1C6608"/>
    <w:rsid w:val="0AC04887"/>
    <w:rsid w:val="0AFF049B"/>
    <w:rsid w:val="0BD64C51"/>
    <w:rsid w:val="0BFD4510"/>
    <w:rsid w:val="0C195D3B"/>
    <w:rsid w:val="0C253232"/>
    <w:rsid w:val="0C3D28FD"/>
    <w:rsid w:val="0C424183"/>
    <w:rsid w:val="0C547201"/>
    <w:rsid w:val="0C6B1331"/>
    <w:rsid w:val="0CBF16D7"/>
    <w:rsid w:val="0D3D4CA7"/>
    <w:rsid w:val="0D720E80"/>
    <w:rsid w:val="0D794FDC"/>
    <w:rsid w:val="0ECC6B14"/>
    <w:rsid w:val="0F374590"/>
    <w:rsid w:val="0F6E7B57"/>
    <w:rsid w:val="0F952FB2"/>
    <w:rsid w:val="0FB87AA7"/>
    <w:rsid w:val="0FEC271B"/>
    <w:rsid w:val="0FF34875"/>
    <w:rsid w:val="101E3381"/>
    <w:rsid w:val="108C51BC"/>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1E00F6"/>
    <w:rsid w:val="184B14B9"/>
    <w:rsid w:val="18887471"/>
    <w:rsid w:val="18B05C4F"/>
    <w:rsid w:val="18FD399C"/>
    <w:rsid w:val="18FE1EF8"/>
    <w:rsid w:val="1917789E"/>
    <w:rsid w:val="19E536C0"/>
    <w:rsid w:val="1A0C2D68"/>
    <w:rsid w:val="1AE327AE"/>
    <w:rsid w:val="1C106089"/>
    <w:rsid w:val="1C7D1E5D"/>
    <w:rsid w:val="1CF163E8"/>
    <w:rsid w:val="1D3249F5"/>
    <w:rsid w:val="1D440BCC"/>
    <w:rsid w:val="1D9E6999"/>
    <w:rsid w:val="1DFE42D4"/>
    <w:rsid w:val="1EF67CA4"/>
    <w:rsid w:val="1F923DD0"/>
    <w:rsid w:val="1F943701"/>
    <w:rsid w:val="205846A5"/>
    <w:rsid w:val="20C431D9"/>
    <w:rsid w:val="21272036"/>
    <w:rsid w:val="21A054A2"/>
    <w:rsid w:val="22044C0F"/>
    <w:rsid w:val="227A3997"/>
    <w:rsid w:val="228C7397"/>
    <w:rsid w:val="22BB723B"/>
    <w:rsid w:val="235928BF"/>
    <w:rsid w:val="238F217A"/>
    <w:rsid w:val="23EC419F"/>
    <w:rsid w:val="240772AA"/>
    <w:rsid w:val="240C7746"/>
    <w:rsid w:val="244B5206"/>
    <w:rsid w:val="24893659"/>
    <w:rsid w:val="24945F95"/>
    <w:rsid w:val="24AE16C8"/>
    <w:rsid w:val="24B7288E"/>
    <w:rsid w:val="24BC2AB5"/>
    <w:rsid w:val="24C22B02"/>
    <w:rsid w:val="25307422"/>
    <w:rsid w:val="25C428AA"/>
    <w:rsid w:val="25E450A1"/>
    <w:rsid w:val="25F63673"/>
    <w:rsid w:val="261008BA"/>
    <w:rsid w:val="26F17694"/>
    <w:rsid w:val="27221F7E"/>
    <w:rsid w:val="274C0775"/>
    <w:rsid w:val="27906EE8"/>
    <w:rsid w:val="27A6495D"/>
    <w:rsid w:val="28133675"/>
    <w:rsid w:val="29707C10"/>
    <w:rsid w:val="29AD31CE"/>
    <w:rsid w:val="29B93AFD"/>
    <w:rsid w:val="2A877EEB"/>
    <w:rsid w:val="2ABB4B3B"/>
    <w:rsid w:val="2B0D2FBB"/>
    <w:rsid w:val="2BD82B4B"/>
    <w:rsid w:val="2BFB2D9E"/>
    <w:rsid w:val="2C352271"/>
    <w:rsid w:val="2C866EA9"/>
    <w:rsid w:val="2CB52726"/>
    <w:rsid w:val="2CCA616C"/>
    <w:rsid w:val="2CED38FA"/>
    <w:rsid w:val="2D0C698D"/>
    <w:rsid w:val="2D0F4D53"/>
    <w:rsid w:val="2D1B0AE1"/>
    <w:rsid w:val="2D253A5A"/>
    <w:rsid w:val="2D4367AA"/>
    <w:rsid w:val="2DC43A95"/>
    <w:rsid w:val="2E786928"/>
    <w:rsid w:val="2F191EB9"/>
    <w:rsid w:val="2F5B6085"/>
    <w:rsid w:val="2F846EB6"/>
    <w:rsid w:val="30093CDB"/>
    <w:rsid w:val="30134B5A"/>
    <w:rsid w:val="30705C59"/>
    <w:rsid w:val="315275DB"/>
    <w:rsid w:val="31CD1C87"/>
    <w:rsid w:val="31D91E8E"/>
    <w:rsid w:val="31F824A8"/>
    <w:rsid w:val="33432F2A"/>
    <w:rsid w:val="33513599"/>
    <w:rsid w:val="336E037A"/>
    <w:rsid w:val="337D32A8"/>
    <w:rsid w:val="34076784"/>
    <w:rsid w:val="343230D5"/>
    <w:rsid w:val="34441786"/>
    <w:rsid w:val="34A97AA1"/>
    <w:rsid w:val="34AB7031"/>
    <w:rsid w:val="34F17969"/>
    <w:rsid w:val="35312C27"/>
    <w:rsid w:val="353233C7"/>
    <w:rsid w:val="3547435C"/>
    <w:rsid w:val="35D94150"/>
    <w:rsid w:val="35E14113"/>
    <w:rsid w:val="36400E11"/>
    <w:rsid w:val="37F12E5F"/>
    <w:rsid w:val="389D4298"/>
    <w:rsid w:val="392A4327"/>
    <w:rsid w:val="397415A9"/>
    <w:rsid w:val="398F635B"/>
    <w:rsid w:val="39CC7B3D"/>
    <w:rsid w:val="3A171BC5"/>
    <w:rsid w:val="3AE7693F"/>
    <w:rsid w:val="3BFF4A5F"/>
    <w:rsid w:val="3C912D8F"/>
    <w:rsid w:val="3CD33517"/>
    <w:rsid w:val="3E073F57"/>
    <w:rsid w:val="3E2D0FE9"/>
    <w:rsid w:val="3E717D82"/>
    <w:rsid w:val="3E814288"/>
    <w:rsid w:val="3F0044FB"/>
    <w:rsid w:val="3F0563AA"/>
    <w:rsid w:val="3F300ECA"/>
    <w:rsid w:val="3F9B06C8"/>
    <w:rsid w:val="3FC50B99"/>
    <w:rsid w:val="3FCE2E0A"/>
    <w:rsid w:val="40043079"/>
    <w:rsid w:val="402266F3"/>
    <w:rsid w:val="4053410F"/>
    <w:rsid w:val="40B41A41"/>
    <w:rsid w:val="40E8582C"/>
    <w:rsid w:val="41614FF9"/>
    <w:rsid w:val="41B56627"/>
    <w:rsid w:val="41CA0DF1"/>
    <w:rsid w:val="42FE7443"/>
    <w:rsid w:val="43D229DC"/>
    <w:rsid w:val="441F239D"/>
    <w:rsid w:val="442D38E9"/>
    <w:rsid w:val="447943E7"/>
    <w:rsid w:val="447E183C"/>
    <w:rsid w:val="449B1433"/>
    <w:rsid w:val="44AB1131"/>
    <w:rsid w:val="44D808D4"/>
    <w:rsid w:val="44D84EEA"/>
    <w:rsid w:val="44E01707"/>
    <w:rsid w:val="454F7AC8"/>
    <w:rsid w:val="46527414"/>
    <w:rsid w:val="466F197D"/>
    <w:rsid w:val="469D2F78"/>
    <w:rsid w:val="46C92CE1"/>
    <w:rsid w:val="47B651E6"/>
    <w:rsid w:val="47F950CF"/>
    <w:rsid w:val="48480CC1"/>
    <w:rsid w:val="48CE5F92"/>
    <w:rsid w:val="49444EEC"/>
    <w:rsid w:val="49567F85"/>
    <w:rsid w:val="49B7206D"/>
    <w:rsid w:val="49E07403"/>
    <w:rsid w:val="49EB4BF0"/>
    <w:rsid w:val="4AEC627C"/>
    <w:rsid w:val="4B092E71"/>
    <w:rsid w:val="4B3100F8"/>
    <w:rsid w:val="4B736055"/>
    <w:rsid w:val="4BE30AA3"/>
    <w:rsid w:val="4C232A3B"/>
    <w:rsid w:val="4CB86415"/>
    <w:rsid w:val="4CFB6302"/>
    <w:rsid w:val="4D325A7C"/>
    <w:rsid w:val="4F2C07DE"/>
    <w:rsid w:val="4F3A33E1"/>
    <w:rsid w:val="4F98252E"/>
    <w:rsid w:val="50427EC3"/>
    <w:rsid w:val="50B430DA"/>
    <w:rsid w:val="50CB6249"/>
    <w:rsid w:val="51502BF3"/>
    <w:rsid w:val="51A96C75"/>
    <w:rsid w:val="51E01E85"/>
    <w:rsid w:val="521C0715"/>
    <w:rsid w:val="52766820"/>
    <w:rsid w:val="5277564A"/>
    <w:rsid w:val="531660AF"/>
    <w:rsid w:val="534F28CA"/>
    <w:rsid w:val="53B83C6D"/>
    <w:rsid w:val="53DC2ED2"/>
    <w:rsid w:val="543A3EA5"/>
    <w:rsid w:val="5475359D"/>
    <w:rsid w:val="54876396"/>
    <w:rsid w:val="5492579E"/>
    <w:rsid w:val="54F62904"/>
    <w:rsid w:val="557C520F"/>
    <w:rsid w:val="55C027DF"/>
    <w:rsid w:val="55C725B1"/>
    <w:rsid w:val="56272082"/>
    <w:rsid w:val="569B6197"/>
    <w:rsid w:val="57051E49"/>
    <w:rsid w:val="57567C5A"/>
    <w:rsid w:val="579D7A38"/>
    <w:rsid w:val="58763613"/>
    <w:rsid w:val="588566BF"/>
    <w:rsid w:val="58A7356F"/>
    <w:rsid w:val="58CF2D1F"/>
    <w:rsid w:val="594C7C37"/>
    <w:rsid w:val="59693AE8"/>
    <w:rsid w:val="59E36FAA"/>
    <w:rsid w:val="59E520DC"/>
    <w:rsid w:val="59FE7A4C"/>
    <w:rsid w:val="5A0F2B69"/>
    <w:rsid w:val="5A3D2E70"/>
    <w:rsid w:val="5ABF4FEF"/>
    <w:rsid w:val="5AC46702"/>
    <w:rsid w:val="5AD76E5E"/>
    <w:rsid w:val="5B4C7989"/>
    <w:rsid w:val="5C390BF5"/>
    <w:rsid w:val="5C8A46AF"/>
    <w:rsid w:val="5CA0465F"/>
    <w:rsid w:val="5CD54DC2"/>
    <w:rsid w:val="5CD61B7B"/>
    <w:rsid w:val="5D1C07C7"/>
    <w:rsid w:val="5D56225A"/>
    <w:rsid w:val="5D85297E"/>
    <w:rsid w:val="5DD97ED8"/>
    <w:rsid w:val="5DDC4AE4"/>
    <w:rsid w:val="5DED7975"/>
    <w:rsid w:val="5E225761"/>
    <w:rsid w:val="5E8E5885"/>
    <w:rsid w:val="5ECF671B"/>
    <w:rsid w:val="5FE17D4A"/>
    <w:rsid w:val="60502BF3"/>
    <w:rsid w:val="61210847"/>
    <w:rsid w:val="614C2579"/>
    <w:rsid w:val="614F3980"/>
    <w:rsid w:val="618D0AC1"/>
    <w:rsid w:val="621C4576"/>
    <w:rsid w:val="625F3BFA"/>
    <w:rsid w:val="6303441A"/>
    <w:rsid w:val="632E42ED"/>
    <w:rsid w:val="63C23F9D"/>
    <w:rsid w:val="63D93F15"/>
    <w:rsid w:val="63DB53E1"/>
    <w:rsid w:val="64345A7C"/>
    <w:rsid w:val="64D21BE7"/>
    <w:rsid w:val="653074CF"/>
    <w:rsid w:val="656A42A8"/>
    <w:rsid w:val="65D44FCC"/>
    <w:rsid w:val="66AF5FB0"/>
    <w:rsid w:val="679F11B3"/>
    <w:rsid w:val="68461376"/>
    <w:rsid w:val="69197DE4"/>
    <w:rsid w:val="69987648"/>
    <w:rsid w:val="69D071DB"/>
    <w:rsid w:val="6A092A22"/>
    <w:rsid w:val="6A305D31"/>
    <w:rsid w:val="6A5E062B"/>
    <w:rsid w:val="6A6D6B33"/>
    <w:rsid w:val="6A773014"/>
    <w:rsid w:val="6A9F382F"/>
    <w:rsid w:val="6AB853DB"/>
    <w:rsid w:val="6B645AF6"/>
    <w:rsid w:val="6B881251"/>
    <w:rsid w:val="6BAF6357"/>
    <w:rsid w:val="6BE26E4C"/>
    <w:rsid w:val="6BE741CA"/>
    <w:rsid w:val="6BE74F5B"/>
    <w:rsid w:val="6BF234BE"/>
    <w:rsid w:val="6BFF1513"/>
    <w:rsid w:val="6C49213F"/>
    <w:rsid w:val="6C4D363C"/>
    <w:rsid w:val="6C635D67"/>
    <w:rsid w:val="6D1D46DA"/>
    <w:rsid w:val="6D5B5434"/>
    <w:rsid w:val="6D66497E"/>
    <w:rsid w:val="6D76450F"/>
    <w:rsid w:val="6DA16DE6"/>
    <w:rsid w:val="6DB80CD6"/>
    <w:rsid w:val="6E0710CF"/>
    <w:rsid w:val="6E320E92"/>
    <w:rsid w:val="6E687D81"/>
    <w:rsid w:val="6E8015BE"/>
    <w:rsid w:val="6E8219F4"/>
    <w:rsid w:val="6F92269E"/>
    <w:rsid w:val="6F9B59F7"/>
    <w:rsid w:val="70151EC5"/>
    <w:rsid w:val="710B5002"/>
    <w:rsid w:val="7110283A"/>
    <w:rsid w:val="716C06B2"/>
    <w:rsid w:val="724A0539"/>
    <w:rsid w:val="72BD408D"/>
    <w:rsid w:val="73003C04"/>
    <w:rsid w:val="73102258"/>
    <w:rsid w:val="737D7F34"/>
    <w:rsid w:val="73A47E78"/>
    <w:rsid w:val="73CD0DF5"/>
    <w:rsid w:val="75815424"/>
    <w:rsid w:val="75FC7915"/>
    <w:rsid w:val="76002FA2"/>
    <w:rsid w:val="76260BD7"/>
    <w:rsid w:val="768C01D5"/>
    <w:rsid w:val="76A333E3"/>
    <w:rsid w:val="76BD026A"/>
    <w:rsid w:val="76FA0196"/>
    <w:rsid w:val="775748F9"/>
    <w:rsid w:val="779E1EC9"/>
    <w:rsid w:val="77D47E4A"/>
    <w:rsid w:val="78311EB4"/>
    <w:rsid w:val="78CC1D13"/>
    <w:rsid w:val="78E92660"/>
    <w:rsid w:val="79877D9D"/>
    <w:rsid w:val="79AC750A"/>
    <w:rsid w:val="79B53B59"/>
    <w:rsid w:val="79D007D7"/>
    <w:rsid w:val="79D12015"/>
    <w:rsid w:val="79D944E0"/>
    <w:rsid w:val="7A6417CE"/>
    <w:rsid w:val="7ADF746F"/>
    <w:rsid w:val="7AE1262E"/>
    <w:rsid w:val="7B10042A"/>
    <w:rsid w:val="7B2E4E05"/>
    <w:rsid w:val="7BA44B7D"/>
    <w:rsid w:val="7C2F7BF3"/>
    <w:rsid w:val="7CCA34B0"/>
    <w:rsid w:val="7D1E37C3"/>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autoRedefine/>
    <w:semiHidden/>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Hyperlink"/>
    <w:basedOn w:val="9"/>
    <w:autoRedefine/>
    <w:unhideWhenUsed/>
    <w:qFormat/>
    <w:uiPriority w:val="99"/>
    <w:rPr>
      <w:color w:val="0000FF"/>
      <w:u w:val="single"/>
    </w:rPr>
  </w:style>
  <w:style w:type="character" w:customStyle="1" w:styleId="11">
    <w:name w:val="Header Char"/>
    <w:basedOn w:val="9"/>
    <w:link w:val="5"/>
    <w:autoRedefine/>
    <w:qFormat/>
    <w:uiPriority w:val="99"/>
    <w:rPr>
      <w:sz w:val="18"/>
      <w:szCs w:val="18"/>
    </w:rPr>
  </w:style>
  <w:style w:type="character" w:customStyle="1" w:styleId="12">
    <w:name w:val="Footer Char"/>
    <w:basedOn w:val="9"/>
    <w:link w:val="4"/>
    <w:autoRedefine/>
    <w:qFormat/>
    <w:uiPriority w:val="99"/>
    <w:rPr>
      <w:sz w:val="18"/>
      <w:szCs w:val="18"/>
    </w:rPr>
  </w:style>
  <w:style w:type="character" w:customStyle="1" w:styleId="13">
    <w:name w:val="Balloon Text Char"/>
    <w:basedOn w:val="9"/>
    <w:link w:val="3"/>
    <w:autoRedefine/>
    <w:semiHidden/>
    <w:qFormat/>
    <w:uiPriority w:val="99"/>
    <w:rPr>
      <w:sz w:val="18"/>
      <w:szCs w:val="18"/>
    </w:rPr>
  </w:style>
  <w:style w:type="character" w:customStyle="1" w:styleId="14">
    <w:name w:val="未处理的提及1"/>
    <w:basedOn w:val="9"/>
    <w:autoRedefine/>
    <w:semiHidden/>
    <w:unhideWhenUsed/>
    <w:qFormat/>
    <w:uiPriority w:val="99"/>
    <w:rPr>
      <w:color w:val="605E5C"/>
      <w:shd w:val="clear" w:color="auto" w:fill="E1DFDD"/>
    </w:rPr>
  </w:style>
  <w:style w:type="paragraph" w:styleId="15">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835</Words>
  <Characters>885</Characters>
  <Lines>9</Lines>
  <Paragraphs>2</Paragraphs>
  <TotalTime>15</TotalTime>
  <ScaleCrop>false</ScaleCrop>
  <LinksUpToDate>false</LinksUpToDate>
  <CharactersWithSpaces>912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冯艳</cp:lastModifiedBy>
  <cp:lastPrinted>2019-05-16T02:22:00Z</cp:lastPrinted>
  <dcterms:modified xsi:type="dcterms:W3CDTF">2026-03-02T03:34:29Z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2B1F6FF1780143AF8F913B5E9C0A4A70_13</vt:lpwstr>
  </property>
  <property fmtid="{D5CDD505-2E9C-101B-9397-08002B2CF9AE}" pid="4" name="KSOTemplateDocerSaveRecord">
    <vt:lpwstr>eyJoZGlkIjoiMWUxNjY2YjE5YTQ1MzNiNGRjMzI1ZDQ5YzJmMWI2OGQiLCJ1c2VySWQiOiIxNjE1NjA3MDI0In0=</vt:lpwstr>
  </property>
</Properties>
</file>