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1D079">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四川省人民医院2026年中医四诊仪采购项目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bookmarkStart w:id="118" w:name="_GoBack"/>
      <w:bookmarkEnd w:id="118"/>
    </w:p>
    <w:p w14:paraId="56C6E046">
      <w:pPr>
        <w:pStyle w:val="2"/>
        <w:rPr>
          <w:rFonts w:ascii="Times New Roman" w:hAnsi="Times New Roman" w:cs="Times New Roman"/>
        </w:rPr>
      </w:pPr>
      <w:bookmarkStart w:id="0" w:name="_Toc20358"/>
      <w:bookmarkStart w:id="1" w:name="_Toc3240"/>
      <w:bookmarkStart w:id="2" w:name="_Toc62832406"/>
      <w:bookmarkStart w:id="3" w:name="_Toc1907"/>
      <w:bookmarkStart w:id="4" w:name="_Toc21919"/>
      <w:bookmarkStart w:id="5" w:name="_Toc471310326"/>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四川省人民医院2026年中医四诊仪采购项目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CGZX-YXZ20261399</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80000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3FA5503F">
            <w:pPr>
              <w:spacing w:line="360" w:lineRule="auto"/>
              <w:ind w:left="210" w:leftChars="1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通过资格、符合性审查且满足谈判文件全部实质性要求的供应商达到3家以上（含3家），若合格供应商只有2家，且谈判文件没有不合理条款，同时采购程序亦符合规定的，仍可以继续开展采购活动。谈判小组按照评审因素进行评分，得分最高的供应商为成交供应商。若得分相同则报价最低的为成交供应商。若得分相同且报价亦相同，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宫</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14460"/>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15031C3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528CBD84">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2"/>
        <w:gridCol w:w="3218"/>
        <w:gridCol w:w="5597"/>
        <w:gridCol w:w="26"/>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0"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0"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0"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0"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0"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0"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0"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0"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0" w:type="pct"/>
            <w:vMerge w:val="continue"/>
            <w:vAlign w:val="center"/>
          </w:tcPr>
          <w:p w14:paraId="430DC133">
            <w:pPr>
              <w:rPr>
                <w:rFonts w:ascii="Times New Roman" w:hAnsi="Times New Roman" w:eastAsia="仿宋" w:cs="Times New Roman"/>
                <w:sz w:val="22"/>
              </w:rPr>
            </w:pPr>
          </w:p>
        </w:tc>
      </w:tr>
      <w:tr w14:paraId="71797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pct"/>
          <w:trHeight w:val="390" w:hRule="atLeast"/>
          <w:jc w:val="center"/>
        </w:trPr>
        <w:tc>
          <w:tcPr>
            <w:tcW w:w="514" w:type="pct"/>
            <w:shd w:val="clear" w:color="auto" w:fill="auto"/>
            <w:vAlign w:val="center"/>
          </w:tcPr>
          <w:p w14:paraId="552D80DA">
            <w:pPr>
              <w:jc w:val="center"/>
              <w:rPr>
                <w:rFonts w:hint="eastAsia" w:ascii="Times New Roman" w:hAnsi="Times New Roman" w:eastAsia="仿宋" w:cs="Times New Roman"/>
                <w:kern w:val="2"/>
                <w:sz w:val="22"/>
                <w:szCs w:val="22"/>
                <w:lang w:val="en-US" w:eastAsia="zh-CN" w:bidi="ar-SA"/>
              </w:rPr>
            </w:pPr>
            <w:r>
              <w:rPr>
                <w:rFonts w:ascii="Times New Roman" w:hAnsi="Times New Roman" w:eastAsia="仿宋" w:cs="Times New Roman"/>
                <w:sz w:val="22"/>
              </w:rPr>
              <w:t>9</w:t>
            </w:r>
          </w:p>
        </w:tc>
        <w:tc>
          <w:tcPr>
            <w:tcW w:w="1633" w:type="pct"/>
            <w:shd w:val="clear" w:color="auto" w:fill="auto"/>
            <w:vAlign w:val="center"/>
          </w:tcPr>
          <w:p w14:paraId="5A2B43A5">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经营许可</w:t>
            </w:r>
          </w:p>
        </w:tc>
        <w:tc>
          <w:tcPr>
            <w:tcW w:w="2840" w:type="pct"/>
            <w:shd w:val="clear" w:color="auto" w:fill="auto"/>
            <w:vAlign w:val="center"/>
          </w:tcPr>
          <w:p w14:paraId="7C37846D">
            <w:pPr>
              <w:rPr>
                <w:rFonts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14:paraId="7A9B5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pct"/>
          <w:trHeight w:val="1034" w:hRule="atLeast"/>
          <w:jc w:val="center"/>
        </w:trPr>
        <w:tc>
          <w:tcPr>
            <w:tcW w:w="514" w:type="pct"/>
            <w:shd w:val="clear" w:color="auto" w:fill="auto"/>
            <w:vAlign w:val="center"/>
          </w:tcPr>
          <w:p w14:paraId="482893E9">
            <w:pPr>
              <w:jc w:val="center"/>
              <w:rPr>
                <w:rFonts w:hint="eastAsia"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10</w:t>
            </w:r>
          </w:p>
        </w:tc>
        <w:tc>
          <w:tcPr>
            <w:tcW w:w="1633" w:type="pct"/>
            <w:shd w:val="clear" w:color="auto" w:fill="auto"/>
            <w:vAlign w:val="center"/>
          </w:tcPr>
          <w:p w14:paraId="26E2D359">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产品授权</w:t>
            </w:r>
          </w:p>
        </w:tc>
        <w:tc>
          <w:tcPr>
            <w:tcW w:w="2840" w:type="pct"/>
            <w:shd w:val="clear" w:color="auto" w:fill="auto"/>
            <w:vAlign w:val="center"/>
          </w:tcPr>
          <w:p w14:paraId="53420496">
            <w:pPr>
              <w:rPr>
                <w:rFonts w:ascii="Times New Roman" w:hAnsi="Times New Roman" w:eastAsia="仿宋" w:cs="Times New Roman"/>
                <w:kern w:val="2"/>
                <w:sz w:val="22"/>
                <w:szCs w:val="22"/>
                <w:lang w:val="en-US" w:eastAsia="zh-CN" w:bidi="ar-SA"/>
              </w:rPr>
            </w:pPr>
            <w:r>
              <w:rPr>
                <w:rFonts w:hint="eastAsia" w:ascii="仿宋" w:hAnsi="仿宋" w:eastAsia="仿宋"/>
                <w:bCs/>
                <w:color w:val="000000" w:themeColor="text1"/>
                <w:sz w:val="22"/>
                <w14:textFill>
                  <w14:solidFill>
                    <w14:schemeClr w14:val="tx1"/>
                  </w14:solidFill>
                </w14:textFill>
              </w:rPr>
              <w:t>响应供应商获得的经销授权书复印件（逐级，加盖响应供应商公章）（如涉及）</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中医四诊仪</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4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1176"/>
        <w:gridCol w:w="994"/>
        <w:gridCol w:w="811"/>
        <w:gridCol w:w="1070"/>
        <w:gridCol w:w="1170"/>
        <w:gridCol w:w="1170"/>
        <w:gridCol w:w="1721"/>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87"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668"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65"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1"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608"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65"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665"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977"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87"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668"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中医四诊仪</w:t>
            </w:r>
          </w:p>
        </w:tc>
        <w:tc>
          <w:tcPr>
            <w:tcW w:w="565"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w:t>
            </w:r>
          </w:p>
        </w:tc>
        <w:tc>
          <w:tcPr>
            <w:tcW w:w="461"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608"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8</w:t>
            </w:r>
          </w:p>
        </w:tc>
        <w:tc>
          <w:tcPr>
            <w:tcW w:w="665"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8</w:t>
            </w:r>
          </w:p>
        </w:tc>
        <w:tc>
          <w:tcPr>
            <w:tcW w:w="665"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977"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是</w:t>
            </w:r>
          </w:p>
        </w:tc>
      </w:tr>
    </w:tbl>
    <w:p w14:paraId="7D03A58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rPr>
        <w:t>1. 适用于舌象信息、脉象信息、中医体质辨识的采集和分析。</w:t>
      </w:r>
    </w:p>
    <w:p w14:paraId="64301A0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 具备≥9种不同类型体质辨识量表，可根据体质辨识提示易发疾病倾向、养生干预方案、经典处方建议，养生干预方案至少包含饮食调理、经穴养生、运动调理、食疗食谱。</w:t>
      </w:r>
    </w:p>
    <w:p w14:paraId="33BD912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 采用腕带式脉象采集设计和气动加压技术，具备梯度加压采脉模式，脉图采集界面可实时显示静压值。</w:t>
      </w:r>
    </w:p>
    <w:p w14:paraId="1667E9D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 ▲采用磁吸式腕带和分体式传感器设计（腕带与传感器非一体式）。</w:t>
      </w:r>
    </w:p>
    <w:p w14:paraId="218A4E0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 患者测量部位加压≤80kPa，具备快速泄压功能，泄压至≤2.5kPa用时≤12s，断电状态下可快速泄压。</w:t>
      </w:r>
    </w:p>
    <w:p w14:paraId="4E28B27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6. ▲至少具备以下脉象参数分析功能：时间、波幅、角度、比值、滑涩度、虚实度、脉象类型。（提供该功能界面截图证明）</w:t>
      </w:r>
    </w:p>
    <w:p w14:paraId="2474DCE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7. 具备人体气血分析功能。</w:t>
      </w:r>
    </w:p>
    <w:p w14:paraId="69B0D4F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8. ▲具备舌面象采集箱，舌面象采集箱具备紫外消毒功能和吸入式通风功能。</w:t>
      </w:r>
    </w:p>
    <w:p w14:paraId="5CF7D46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9. 舌面象采集箱光源模块显色指数≥95，色差≤20，色温5000k～5800k范围内。</w:t>
      </w:r>
    </w:p>
    <w:p w14:paraId="02E6798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10. 舌面象采集箱成像分辨率≥3lp/mm。</w:t>
      </w:r>
    </w:p>
    <w:p w14:paraId="7947705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11. 舌面象采集数据支持导出，导出数据包含舌象分区和对应参数。</w:t>
      </w:r>
    </w:p>
    <w:p w14:paraId="2526650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12. 具备复诊病例生成功能，具备初诊和复诊检测结果查询功能。</w:t>
      </w:r>
    </w:p>
    <w:p w14:paraId="17AD855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13.具备病例统计功能和病例同屏对比功能，可生成历史病例报告，病例数据支持导出，导出数据包含脉象参数。</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3.交货地点：四川省人民医院（院本部）。</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4.2.整机质保期：验收合格后不低于5年</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文件格式），采购人将以此为依据进行验收。若涉及设备正常运行所需的其他配置内容，供应商在配置清单中列明涉及的产品名称、型号（若有）、数量即可，供应商可根据响应产品实际情况确定是否单独报价。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6.供应商提供的产品的生产日期与到货日期时间间隔不超过6个月，供应商提供承诺函，格式自拟。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4"/>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28789"/>
      <w:bookmarkStart w:id="17" w:name="_Toc22588"/>
      <w:bookmarkStart w:id="18" w:name="_Toc13768"/>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797341A9">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28</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3FBF72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30</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14:paraId="2CC3EECD">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1"/>
              <w:wordWrap w:val="0"/>
              <w:rPr>
                <w:rFonts w:hint="eastAsia" w:ascii="仿宋" w:hAnsi="仿宋" w:eastAsia="仿宋" w:cs="仿宋"/>
                <w:sz w:val="24"/>
                <w:szCs w:val="24"/>
                <w:lang w:eastAsia="zh-CN"/>
              </w:rPr>
            </w:pPr>
            <w:r>
              <w:rPr>
                <w:rFonts w:hint="eastAsia" w:ascii="仿宋" w:hAnsi="仿宋" w:eastAsia="仿宋" w:cs="仿宋"/>
                <w:sz w:val="24"/>
                <w:szCs w:val="24"/>
                <w:lang w:val="en-US" w:eastAsia="zh-CN"/>
              </w:rPr>
              <w:t>/</w:t>
            </w: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1"/>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22827"/>
      <w:bookmarkStart w:id="21" w:name="_Toc28171"/>
      <w:bookmarkStart w:id="22" w:name="_Toc3094"/>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4960"/>
      <w:bookmarkStart w:id="24" w:name="_Toc5913"/>
      <w:bookmarkStart w:id="25" w:name="_Toc29819"/>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9428"/>
      <w:bookmarkStart w:id="27" w:name="_Toc30609"/>
      <w:bookmarkStart w:id="28" w:name="_Toc19851"/>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32352"/>
      <w:bookmarkStart w:id="30" w:name="_Toc9041"/>
      <w:bookmarkStart w:id="31" w:name="_Toc1544"/>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24859"/>
      <w:bookmarkStart w:id="35" w:name="_Toc32749"/>
      <w:bookmarkStart w:id="36" w:name="_Toc17163"/>
      <w:bookmarkStart w:id="37" w:name="_Toc1690"/>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17905"/>
      <w:bookmarkStart w:id="39" w:name="_Toc24123"/>
      <w:bookmarkStart w:id="40" w:name="_Toc3558"/>
      <w:bookmarkStart w:id="41" w:name="_Toc6803"/>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7135"/>
      <w:bookmarkStart w:id="43" w:name="_Toc2989"/>
      <w:bookmarkStart w:id="44" w:name="_Toc5996"/>
      <w:bookmarkStart w:id="45" w:name="_Toc2752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2031"/>
      <w:bookmarkStart w:id="47" w:name="_Toc19987"/>
      <w:bookmarkStart w:id="48" w:name="_Toc5056"/>
      <w:bookmarkStart w:id="49" w:name="_Toc7233"/>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14829"/>
      <w:bookmarkStart w:id="51" w:name="_Toc3023"/>
      <w:bookmarkStart w:id="52" w:name="_Toc16029"/>
      <w:bookmarkStart w:id="53" w:name="_Toc11352"/>
      <w:bookmarkStart w:id="54" w:name="_Toc6482"/>
      <w:bookmarkStart w:id="55" w:name="_Toc2151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4305"/>
      <w:bookmarkStart w:id="57" w:name="_Toc31838"/>
      <w:bookmarkStart w:id="58" w:name="_Toc30971"/>
      <w:bookmarkStart w:id="59" w:name="_Toc17857"/>
      <w:bookmarkStart w:id="60" w:name="_Toc22676"/>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27186"/>
      <w:bookmarkStart w:id="62" w:name="_Toc15613"/>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904"/>
      <w:bookmarkStart w:id="65" w:name="_Toc25357"/>
      <w:bookmarkStart w:id="66" w:name="_Toc13706"/>
    </w:p>
    <w:p w14:paraId="76B8A196">
      <w:pPr>
        <w:pStyle w:val="3"/>
        <w:ind w:firstLine="0"/>
        <w:rPr>
          <w:szCs w:val="32"/>
        </w:rPr>
      </w:pPr>
      <w:bookmarkStart w:id="67" w:name="_Toc23146"/>
      <w:bookmarkStart w:id="68" w:name="_Toc15508"/>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12015"/>
      <w:bookmarkStart w:id="70" w:name="_Toc11351"/>
      <w:bookmarkStart w:id="71" w:name="_Toc20589"/>
      <w:bookmarkStart w:id="72" w:name="_Toc15526"/>
      <w:bookmarkStart w:id="73" w:name="_Toc27661"/>
      <w:bookmarkStart w:id="74" w:name="_Toc25638"/>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12967"/>
      <w:bookmarkStart w:id="76" w:name="_Toc26969"/>
      <w:bookmarkStart w:id="77" w:name="_Toc1074"/>
      <w:bookmarkStart w:id="78" w:name="_Toc23967"/>
      <w:bookmarkStart w:id="79" w:name="_Toc2041"/>
      <w:bookmarkStart w:id="80" w:name="_Toc16435"/>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31686"/>
      <w:bookmarkStart w:id="82" w:name="_Toc1369"/>
      <w:bookmarkStart w:id="83" w:name="_Toc21082"/>
      <w:bookmarkStart w:id="84" w:name="_Toc26839"/>
      <w:bookmarkStart w:id="85" w:name="_Toc24806"/>
      <w:bookmarkStart w:id="86" w:name="_Toc28634"/>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871"/>
      <w:bookmarkStart w:id="88" w:name="_Toc32605"/>
      <w:bookmarkStart w:id="89" w:name="_Toc24494"/>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29032"/>
      <w:bookmarkStart w:id="92" w:name="_Toc14685"/>
      <w:bookmarkStart w:id="93" w:name="_Toc30002"/>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w:t>
      </w:r>
      <w:r>
        <w:rPr>
          <w:rFonts w:hint="eastAsia" w:ascii="宋体" w:hAnsi="宋体" w:eastAsia="宋体"/>
          <w:b/>
          <w:bCs/>
          <w:color w:val="auto"/>
          <w:szCs w:val="21"/>
          <w:highlight w:val="none"/>
          <w:lang w:val="zh-TW" w:eastAsia="zh-CN"/>
        </w:rPr>
        <w:t>，</w:t>
      </w:r>
      <w:r>
        <w:rPr>
          <w:rFonts w:hint="eastAsia" w:ascii="宋体" w:hAnsi="宋体" w:eastAsia="宋体"/>
          <w:b/>
          <w:bCs/>
          <w:color w:val="auto"/>
          <w:szCs w:val="21"/>
          <w:highlight w:val="none"/>
          <w:lang w:val="en-US" w:eastAsia="zh-CN"/>
        </w:rPr>
        <w:t>报价保留小数点后两位</w:t>
      </w:r>
      <w:r>
        <w:rPr>
          <w:rFonts w:hint="eastAsia" w:ascii="宋体" w:hAnsi="宋体" w:eastAsia="宋体"/>
          <w:b/>
          <w:bCs/>
          <w:color w:val="auto"/>
          <w:szCs w:val="21"/>
          <w:highlight w:val="none"/>
          <w:lang w:val="zh-TW" w:eastAsia="zh-TW"/>
        </w:rPr>
        <w:t>。运输、安装、调试、检验、培训、调换、税金和保险等费用以及采购文件规定的其他费用均应包含在报价中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D2A2525">
      <w:pPr>
        <w:pStyle w:val="3"/>
        <w:ind w:firstLine="0"/>
      </w:pPr>
      <w:r>
        <w:rPr>
          <w:rFonts w:hint="eastAsia"/>
          <w:lang w:val="en-US" w:eastAsia="zh-CN"/>
        </w:rPr>
        <w:t>设备配置清单</w:t>
      </w:r>
    </w:p>
    <w:p w14:paraId="348335E2">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52D41697">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71B8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2CEC08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143D166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DE3482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2F6FC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219B30B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3006C9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75C4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6A99A7">
            <w:pPr>
              <w:contextualSpacing/>
              <w:jc w:val="center"/>
              <w:rPr>
                <w:rFonts w:ascii="Times New Roman" w:hAnsi="Times New Roman" w:eastAsia="宋体" w:cs="Times New Roman"/>
                <w:color w:val="auto"/>
                <w:sz w:val="18"/>
                <w:szCs w:val="18"/>
                <w:highlight w:val="none"/>
              </w:rPr>
            </w:pPr>
          </w:p>
        </w:tc>
        <w:tc>
          <w:tcPr>
            <w:tcW w:w="3412" w:type="dxa"/>
            <w:vAlign w:val="center"/>
          </w:tcPr>
          <w:p w14:paraId="57BB77CA">
            <w:pPr>
              <w:contextualSpacing/>
              <w:jc w:val="left"/>
              <w:rPr>
                <w:rFonts w:ascii="Times New Roman" w:hAnsi="Times New Roman" w:eastAsia="宋体" w:cs="Times New Roman"/>
                <w:color w:val="auto"/>
                <w:sz w:val="18"/>
                <w:szCs w:val="18"/>
                <w:highlight w:val="none"/>
              </w:rPr>
            </w:pPr>
          </w:p>
        </w:tc>
        <w:tc>
          <w:tcPr>
            <w:tcW w:w="2988" w:type="dxa"/>
            <w:vAlign w:val="center"/>
          </w:tcPr>
          <w:p w14:paraId="0C366302">
            <w:pPr>
              <w:contextualSpacing/>
              <w:jc w:val="center"/>
              <w:rPr>
                <w:rFonts w:ascii="Times New Roman" w:hAnsi="Times New Roman" w:eastAsia="宋体" w:cs="Times New Roman"/>
                <w:color w:val="auto"/>
                <w:sz w:val="18"/>
                <w:szCs w:val="18"/>
                <w:highlight w:val="none"/>
              </w:rPr>
            </w:pPr>
          </w:p>
        </w:tc>
        <w:tc>
          <w:tcPr>
            <w:tcW w:w="426" w:type="dxa"/>
            <w:vAlign w:val="center"/>
          </w:tcPr>
          <w:p w14:paraId="0C2D40D8">
            <w:pPr>
              <w:contextualSpacing/>
              <w:jc w:val="center"/>
              <w:rPr>
                <w:rFonts w:ascii="Times New Roman" w:hAnsi="Times New Roman" w:eastAsia="宋体" w:cs="Times New Roman"/>
                <w:b/>
                <w:color w:val="auto"/>
                <w:sz w:val="18"/>
                <w:szCs w:val="18"/>
                <w:highlight w:val="none"/>
              </w:rPr>
            </w:pPr>
          </w:p>
        </w:tc>
        <w:tc>
          <w:tcPr>
            <w:tcW w:w="429" w:type="dxa"/>
            <w:vAlign w:val="center"/>
          </w:tcPr>
          <w:p w14:paraId="3BAB554B">
            <w:pPr>
              <w:contextualSpacing/>
              <w:jc w:val="center"/>
              <w:rPr>
                <w:rFonts w:ascii="Times New Roman" w:hAnsi="Times New Roman" w:eastAsia="宋体" w:cs="Times New Roman"/>
                <w:color w:val="auto"/>
                <w:sz w:val="18"/>
                <w:szCs w:val="18"/>
                <w:highlight w:val="none"/>
              </w:rPr>
            </w:pPr>
          </w:p>
        </w:tc>
        <w:tc>
          <w:tcPr>
            <w:tcW w:w="1978" w:type="dxa"/>
            <w:vAlign w:val="center"/>
          </w:tcPr>
          <w:p w14:paraId="2686AF5B">
            <w:pPr>
              <w:contextualSpacing/>
              <w:jc w:val="left"/>
              <w:rPr>
                <w:rFonts w:ascii="Times New Roman" w:hAnsi="Times New Roman" w:eastAsia="宋体" w:cs="Times New Roman"/>
                <w:color w:val="auto"/>
                <w:sz w:val="18"/>
                <w:szCs w:val="18"/>
                <w:highlight w:val="none"/>
              </w:rPr>
            </w:pPr>
          </w:p>
        </w:tc>
      </w:tr>
    </w:tbl>
    <w:p w14:paraId="3FFE177D">
      <w:pPr>
        <w:rPr>
          <w:rFonts w:ascii="Times New Roman" w:hAnsi="Times New Roman" w:eastAsia="宋体" w:cs="Times New Roman"/>
          <w:color w:val="auto"/>
          <w:highlight w:val="none"/>
        </w:rPr>
      </w:pPr>
    </w:p>
    <w:p w14:paraId="5740F6FE">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3DD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5809034">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32365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C0A5D6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55850CC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0E4B157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71F7303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3F343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2E91DD4E">
            <w:pPr>
              <w:contextualSpacing/>
              <w:jc w:val="center"/>
              <w:rPr>
                <w:rFonts w:ascii="Times New Roman" w:hAnsi="Times New Roman" w:eastAsia="宋体" w:cs="Times New Roman"/>
                <w:color w:val="auto"/>
                <w:sz w:val="18"/>
                <w:szCs w:val="18"/>
                <w:highlight w:val="none"/>
              </w:rPr>
            </w:pPr>
          </w:p>
        </w:tc>
        <w:tc>
          <w:tcPr>
            <w:tcW w:w="3412" w:type="dxa"/>
            <w:vAlign w:val="center"/>
          </w:tcPr>
          <w:p w14:paraId="12EA47C8">
            <w:pPr>
              <w:contextualSpacing/>
              <w:jc w:val="left"/>
              <w:rPr>
                <w:rFonts w:ascii="Times New Roman" w:hAnsi="Times New Roman" w:eastAsia="宋体" w:cs="Times New Roman"/>
                <w:color w:val="auto"/>
                <w:sz w:val="18"/>
                <w:szCs w:val="18"/>
                <w:highlight w:val="none"/>
              </w:rPr>
            </w:pPr>
          </w:p>
        </w:tc>
        <w:tc>
          <w:tcPr>
            <w:tcW w:w="2988" w:type="dxa"/>
            <w:vAlign w:val="center"/>
          </w:tcPr>
          <w:p w14:paraId="016416CF">
            <w:pPr>
              <w:contextualSpacing/>
              <w:jc w:val="center"/>
              <w:rPr>
                <w:rFonts w:ascii="Times New Roman" w:hAnsi="Times New Roman" w:eastAsia="宋体" w:cs="Times New Roman"/>
                <w:color w:val="auto"/>
                <w:sz w:val="18"/>
                <w:szCs w:val="18"/>
                <w:highlight w:val="none"/>
              </w:rPr>
            </w:pPr>
          </w:p>
        </w:tc>
        <w:tc>
          <w:tcPr>
            <w:tcW w:w="426" w:type="dxa"/>
            <w:vAlign w:val="center"/>
          </w:tcPr>
          <w:p w14:paraId="62D5AE90">
            <w:pPr>
              <w:contextualSpacing/>
              <w:jc w:val="center"/>
              <w:rPr>
                <w:rFonts w:ascii="Times New Roman" w:hAnsi="Times New Roman" w:eastAsia="宋体" w:cs="Times New Roman"/>
                <w:b/>
                <w:color w:val="auto"/>
                <w:sz w:val="18"/>
                <w:szCs w:val="18"/>
                <w:highlight w:val="none"/>
              </w:rPr>
            </w:pPr>
          </w:p>
        </w:tc>
        <w:tc>
          <w:tcPr>
            <w:tcW w:w="429" w:type="dxa"/>
            <w:vAlign w:val="center"/>
          </w:tcPr>
          <w:p w14:paraId="789AB7F0">
            <w:pPr>
              <w:contextualSpacing/>
              <w:jc w:val="center"/>
              <w:rPr>
                <w:rFonts w:ascii="Times New Roman" w:hAnsi="Times New Roman" w:eastAsia="宋体" w:cs="Times New Roman"/>
                <w:color w:val="auto"/>
                <w:sz w:val="18"/>
                <w:szCs w:val="18"/>
                <w:highlight w:val="none"/>
              </w:rPr>
            </w:pPr>
          </w:p>
        </w:tc>
        <w:tc>
          <w:tcPr>
            <w:tcW w:w="1978" w:type="dxa"/>
            <w:vAlign w:val="center"/>
          </w:tcPr>
          <w:p w14:paraId="3415445F">
            <w:pPr>
              <w:contextualSpacing/>
              <w:jc w:val="left"/>
              <w:rPr>
                <w:rFonts w:ascii="Times New Roman" w:hAnsi="Times New Roman" w:eastAsia="宋体" w:cs="Times New Roman"/>
                <w:color w:val="auto"/>
                <w:sz w:val="18"/>
                <w:szCs w:val="18"/>
                <w:highlight w:val="none"/>
              </w:rPr>
            </w:pPr>
          </w:p>
        </w:tc>
      </w:tr>
    </w:tbl>
    <w:p w14:paraId="695F49DB">
      <w:pPr>
        <w:pStyle w:val="7"/>
        <w:rPr>
          <w:rFonts w:ascii="Times New Roman" w:hAnsi="Times New Roman" w:eastAsia="宋体" w:cs="Times New Roman"/>
          <w:color w:val="auto"/>
          <w:highlight w:val="none"/>
        </w:rPr>
      </w:pPr>
    </w:p>
    <w:p w14:paraId="6230E2E0">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0D0F0690">
      <w:pPr>
        <w:jc w:val="center"/>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20691"/>
      <w:bookmarkStart w:id="114"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2"/>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9"/>
        <w:numPr>
          <w:ilvl w:val="0"/>
          <w:numId w:val="20"/>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9"/>
        <w:numPr>
          <w:ilvl w:val="0"/>
          <w:numId w:val="20"/>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9"/>
        <w:numPr>
          <w:ilvl w:val="0"/>
          <w:numId w:val="2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9"/>
        <w:numPr>
          <w:ilvl w:val="0"/>
          <w:numId w:val="2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9"/>
        <w:numPr>
          <w:ilvl w:val="0"/>
          <w:numId w:val="16"/>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9"/>
        <w:numPr>
          <w:ilvl w:val="0"/>
          <w:numId w:val="29"/>
        </w:numPr>
        <w:snapToGrid w:val="0"/>
        <w:ind w:left="525" w:hanging="525" w:hangingChars="250"/>
        <w:rPr>
          <w:rFonts w:ascii="Times New Roman" w:hAnsi="Times New Roman" w:eastAsia="宋体" w:cs="Times New Roman"/>
          <w:color w:val="auto"/>
          <w:highlight w:val="none"/>
        </w:rPr>
      </w:pPr>
      <w:bookmarkStart w:id="116" w:name="OLE_LINK18"/>
      <w:bookmarkStart w:id="117" w:name="OLE_LINK17"/>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9"/>
        <w:numPr>
          <w:ilvl w:val="0"/>
          <w:numId w:val="29"/>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9"/>
        <w:numPr>
          <w:ilvl w:val="0"/>
          <w:numId w:val="3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9"/>
        <w:numPr>
          <w:ilvl w:val="0"/>
          <w:numId w:val="32"/>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9"/>
        <w:numPr>
          <w:ilvl w:val="0"/>
          <w:numId w:val="3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9"/>
        <w:numPr>
          <w:ilvl w:val="0"/>
          <w:numId w:val="3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9"/>
        <w:numPr>
          <w:ilvl w:val="0"/>
          <w:numId w:val="3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9"/>
        <w:numPr>
          <w:ilvl w:val="0"/>
          <w:numId w:val="33"/>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14:paraId="6A1F0CE6">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2F3AEA34">
      <w:pPr>
        <w:pStyle w:val="29"/>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7D00BEF8">
      <w:pPr>
        <w:pStyle w:val="29"/>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C2C2149">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6EDC5343">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539A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0527BBA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6E4C9CF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D40EFA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653C87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1DFB12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4D6E77BB">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0763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8BDF3E">
            <w:pPr>
              <w:contextualSpacing/>
              <w:jc w:val="center"/>
              <w:rPr>
                <w:rFonts w:ascii="Times New Roman" w:hAnsi="Times New Roman" w:eastAsia="宋体" w:cs="Times New Roman"/>
                <w:color w:val="auto"/>
                <w:sz w:val="18"/>
                <w:szCs w:val="18"/>
                <w:highlight w:val="none"/>
              </w:rPr>
            </w:pPr>
          </w:p>
        </w:tc>
        <w:tc>
          <w:tcPr>
            <w:tcW w:w="3412" w:type="dxa"/>
            <w:vAlign w:val="center"/>
          </w:tcPr>
          <w:p w14:paraId="41C1BCDC">
            <w:pPr>
              <w:contextualSpacing/>
              <w:jc w:val="left"/>
              <w:rPr>
                <w:rFonts w:ascii="Times New Roman" w:hAnsi="Times New Roman" w:eastAsia="宋体" w:cs="Times New Roman"/>
                <w:color w:val="auto"/>
                <w:sz w:val="18"/>
                <w:szCs w:val="18"/>
                <w:highlight w:val="none"/>
              </w:rPr>
            </w:pPr>
          </w:p>
        </w:tc>
        <w:tc>
          <w:tcPr>
            <w:tcW w:w="2988" w:type="dxa"/>
            <w:vAlign w:val="center"/>
          </w:tcPr>
          <w:p w14:paraId="75F03C78">
            <w:pPr>
              <w:contextualSpacing/>
              <w:jc w:val="center"/>
              <w:rPr>
                <w:rFonts w:ascii="Times New Roman" w:hAnsi="Times New Roman" w:eastAsia="宋体" w:cs="Times New Roman"/>
                <w:color w:val="auto"/>
                <w:sz w:val="18"/>
                <w:szCs w:val="18"/>
                <w:highlight w:val="none"/>
              </w:rPr>
            </w:pPr>
          </w:p>
        </w:tc>
        <w:tc>
          <w:tcPr>
            <w:tcW w:w="426" w:type="dxa"/>
            <w:vAlign w:val="center"/>
          </w:tcPr>
          <w:p w14:paraId="347E800E">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328574A">
            <w:pPr>
              <w:contextualSpacing/>
              <w:jc w:val="center"/>
              <w:rPr>
                <w:rFonts w:ascii="Times New Roman" w:hAnsi="Times New Roman" w:eastAsia="宋体" w:cs="Times New Roman"/>
                <w:color w:val="auto"/>
                <w:sz w:val="18"/>
                <w:szCs w:val="18"/>
                <w:highlight w:val="none"/>
              </w:rPr>
            </w:pPr>
          </w:p>
        </w:tc>
        <w:tc>
          <w:tcPr>
            <w:tcW w:w="1978" w:type="dxa"/>
            <w:vAlign w:val="center"/>
          </w:tcPr>
          <w:p w14:paraId="47C38A2E">
            <w:pPr>
              <w:contextualSpacing/>
              <w:jc w:val="left"/>
              <w:rPr>
                <w:rFonts w:ascii="Times New Roman" w:hAnsi="Times New Roman" w:eastAsia="宋体" w:cs="Times New Roman"/>
                <w:color w:val="auto"/>
                <w:sz w:val="18"/>
                <w:szCs w:val="18"/>
                <w:highlight w:val="none"/>
              </w:rPr>
            </w:pPr>
          </w:p>
        </w:tc>
      </w:tr>
    </w:tbl>
    <w:p w14:paraId="657E284A">
      <w:pPr>
        <w:rPr>
          <w:rFonts w:ascii="Times New Roman" w:hAnsi="Times New Roman" w:eastAsia="宋体" w:cs="Times New Roman"/>
          <w:color w:val="auto"/>
          <w:highlight w:val="none"/>
        </w:rPr>
      </w:pPr>
    </w:p>
    <w:p w14:paraId="550D5A96">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143D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3F362FD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3C55E15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F6397A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F9BB1FA">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6250E8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9823D8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A50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6097B03B">
            <w:pPr>
              <w:contextualSpacing/>
              <w:jc w:val="center"/>
              <w:rPr>
                <w:rFonts w:ascii="Times New Roman" w:hAnsi="Times New Roman" w:eastAsia="宋体" w:cs="Times New Roman"/>
                <w:color w:val="auto"/>
                <w:sz w:val="18"/>
                <w:szCs w:val="18"/>
                <w:highlight w:val="none"/>
              </w:rPr>
            </w:pPr>
          </w:p>
        </w:tc>
        <w:tc>
          <w:tcPr>
            <w:tcW w:w="3412" w:type="dxa"/>
            <w:vAlign w:val="center"/>
          </w:tcPr>
          <w:p w14:paraId="7F25496E">
            <w:pPr>
              <w:contextualSpacing/>
              <w:jc w:val="left"/>
              <w:rPr>
                <w:rFonts w:ascii="Times New Roman" w:hAnsi="Times New Roman" w:eastAsia="宋体" w:cs="Times New Roman"/>
                <w:color w:val="auto"/>
                <w:sz w:val="18"/>
                <w:szCs w:val="18"/>
                <w:highlight w:val="none"/>
              </w:rPr>
            </w:pPr>
          </w:p>
        </w:tc>
        <w:tc>
          <w:tcPr>
            <w:tcW w:w="2988" w:type="dxa"/>
            <w:vAlign w:val="center"/>
          </w:tcPr>
          <w:p w14:paraId="115D7E24">
            <w:pPr>
              <w:contextualSpacing/>
              <w:jc w:val="center"/>
              <w:rPr>
                <w:rFonts w:ascii="Times New Roman" w:hAnsi="Times New Roman" w:eastAsia="宋体" w:cs="Times New Roman"/>
                <w:color w:val="auto"/>
                <w:sz w:val="18"/>
                <w:szCs w:val="18"/>
                <w:highlight w:val="none"/>
              </w:rPr>
            </w:pPr>
          </w:p>
        </w:tc>
        <w:tc>
          <w:tcPr>
            <w:tcW w:w="426" w:type="dxa"/>
            <w:vAlign w:val="center"/>
          </w:tcPr>
          <w:p w14:paraId="6E55B334">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0E6C124">
            <w:pPr>
              <w:contextualSpacing/>
              <w:jc w:val="center"/>
              <w:rPr>
                <w:rFonts w:ascii="Times New Roman" w:hAnsi="Times New Roman" w:eastAsia="宋体" w:cs="Times New Roman"/>
                <w:color w:val="auto"/>
                <w:sz w:val="18"/>
                <w:szCs w:val="18"/>
                <w:highlight w:val="none"/>
              </w:rPr>
            </w:pPr>
          </w:p>
        </w:tc>
        <w:tc>
          <w:tcPr>
            <w:tcW w:w="1978" w:type="dxa"/>
            <w:vAlign w:val="center"/>
          </w:tcPr>
          <w:p w14:paraId="0850517F">
            <w:pPr>
              <w:contextualSpacing/>
              <w:jc w:val="left"/>
              <w:rPr>
                <w:rFonts w:ascii="Times New Roman" w:hAnsi="Times New Roman" w:eastAsia="宋体" w:cs="Times New Roman"/>
                <w:color w:val="auto"/>
                <w:sz w:val="18"/>
                <w:szCs w:val="18"/>
                <w:highlight w:val="none"/>
              </w:rPr>
            </w:pPr>
          </w:p>
        </w:tc>
      </w:tr>
    </w:tbl>
    <w:p w14:paraId="6FC69AD5">
      <w:pPr>
        <w:pStyle w:val="7"/>
        <w:rPr>
          <w:rFonts w:ascii="Times New Roman" w:hAnsi="Times New Roman" w:eastAsia="宋体" w:cs="Times New Roman"/>
          <w:color w:val="auto"/>
          <w:highlight w:val="none"/>
        </w:rPr>
      </w:pPr>
    </w:p>
    <w:p w14:paraId="5CBD0444">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3F8E351E">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2D5F5C76">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14:paraId="5294F003">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14:paraId="67028E1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73E1EF8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730DD8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5DB5DC87">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3914D7F8">
      <w:pPr>
        <w:ind w:firstLine="560" w:firstLineChars="200"/>
        <w:rPr>
          <w:rFonts w:ascii="Times New Roman" w:hAnsi="Times New Roman" w:eastAsia="仿宋" w:cs="Times New Roman"/>
          <w:color w:val="auto"/>
          <w:sz w:val="28"/>
          <w:szCs w:val="28"/>
          <w:highlight w:val="none"/>
        </w:rPr>
      </w:pPr>
    </w:p>
    <w:p w14:paraId="420A2D5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1F3CD509">
      <w:pPr>
        <w:ind w:firstLine="560" w:firstLineChars="200"/>
        <w:rPr>
          <w:rFonts w:ascii="Times New Roman" w:hAnsi="Times New Roman" w:eastAsia="仿宋" w:cs="Times New Roman"/>
          <w:color w:val="auto"/>
          <w:sz w:val="28"/>
          <w:szCs w:val="28"/>
          <w:highlight w:val="none"/>
        </w:rPr>
      </w:pPr>
    </w:p>
    <w:p w14:paraId="1558D40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1B929EA0">
      <w:pPr>
        <w:ind w:firstLine="4200" w:firstLineChars="1500"/>
        <w:rPr>
          <w:rFonts w:ascii="Times New Roman" w:hAnsi="Times New Roman" w:eastAsia="仿宋" w:cs="Times New Roman"/>
          <w:color w:val="auto"/>
          <w:sz w:val="28"/>
          <w:szCs w:val="28"/>
          <w:highlight w:val="none"/>
        </w:rPr>
      </w:pPr>
    </w:p>
    <w:p w14:paraId="6A48896C">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14:paraId="489B57D9">
      <w:pPr>
        <w:rPr>
          <w:rFonts w:ascii="Times New Roman" w:hAnsi="Times New Roman" w:cs="Times New Roman"/>
          <w:b/>
          <w:bCs/>
          <w:color w:val="auto"/>
          <w:sz w:val="44"/>
          <w:szCs w:val="52"/>
          <w:highlight w:val="none"/>
        </w:rPr>
      </w:pPr>
    </w:p>
    <w:p w14:paraId="520DB1CB">
      <w:pPr>
        <w:rPr>
          <w:rFonts w:ascii="Times New Roman" w:hAnsi="Times New Roman" w:cs="Times New Roman"/>
          <w:b/>
          <w:bCs/>
          <w:color w:val="auto"/>
          <w:sz w:val="44"/>
          <w:szCs w:val="52"/>
          <w:highlight w:val="none"/>
        </w:rPr>
      </w:pPr>
    </w:p>
    <w:sectPr>
      <w:footerReference r:id="rId14"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178CBF1-BFA5-4DAD-B3FE-DBDFB75E849F}"/>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32447C04-2A6D-4439-BFE6-D27C03EFB79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3B42B015-AF57-46FB-8F95-97BE6E79DAAE}"/>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64D4B0B9-B86B-4E11-8338-1E452ABB3174}"/>
  </w:font>
  <w:font w:name="Segoe UI Symbol">
    <w:panose1 w:val="020B0502040204020203"/>
    <w:charset w:val="00"/>
    <w:family w:val="swiss"/>
    <w:pitch w:val="default"/>
    <w:sig w:usb0="800001E3" w:usb1="1200FFEF" w:usb2="00040000" w:usb3="04000000" w:csb0="00000001" w:csb1="40000000"/>
    <w:embedRegular r:id="rId5" w:fontKey="{C81B2BA6-0544-4129-8B28-C0EF01991548}"/>
  </w:font>
  <w:font w:name="Wingdings 2">
    <w:altName w:val="Wingdings"/>
    <w:panose1 w:val="05020102010507070707"/>
    <w:charset w:val="4D"/>
    <w:family w:val="decorative"/>
    <w:pitch w:val="default"/>
    <w:sig w:usb0="00000000" w:usb1="00000000" w:usb2="00000000" w:usb3="00000000" w:csb0="80000000" w:csb1="00000000"/>
    <w:embedRegular r:id="rId6" w:fontKey="{F4CCB9A7-70BA-42B6-B7AA-8213E2CB9914}"/>
  </w:font>
  <w:font w:name="Songti SC">
    <w:altName w:val="宋体"/>
    <w:panose1 w:val="02010600040101010101"/>
    <w:charset w:val="86"/>
    <w:family w:val="auto"/>
    <w:pitch w:val="default"/>
    <w:sig w:usb0="00000000" w:usb1="00000000" w:usb2="00000010" w:usb3="00000000" w:csb0="0004009F" w:csb1="00000000"/>
    <w:embedRegular r:id="rId7" w:fontKey="{2EA091C5-C2B1-4439-8B5A-C7FBAA6364C7}"/>
  </w:font>
  <w:font w:name="微软雅黑">
    <w:panose1 w:val="020B0503020204020204"/>
    <w:charset w:val="86"/>
    <w:family w:val="auto"/>
    <w:pitch w:val="default"/>
    <w:sig w:usb0="80000287" w:usb1="2ACF3C50" w:usb2="00000016" w:usb3="00000000" w:csb0="0004001F" w:csb1="00000000"/>
    <w:embedRegular r:id="rId8" w:fontKey="{B7C71944-58FB-49DF-B141-AB86C6E9ADF9}"/>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40582">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4E836B">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4E836B">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701B5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4701B58">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9F9C65">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29F9C65">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8D9BD">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EF8D9BD">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397E7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14:paraId="14397E71">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D8AA30">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14:paraId="38D8AA30">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1944CB3A">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A41C">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019D0D">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019D0D">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64D9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A64D94">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E44F0">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93E44F0">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3CA47">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14:paraId="5E23CA47">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96677">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14:paraId="5A196677">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4AD76">
    <w:pPr>
      <w:pStyle w:val="11"/>
    </w:pPr>
    <w:r>
      <w:rPr>
        <w:sz w:val="18"/>
      </w:rPr>
      <mc:AlternateContent>
        <mc:Choice Requires="wps">
          <w:drawing>
            <wp:anchor distT="0" distB="0" distL="114300" distR="114300" simplePos="0" relativeHeight="251669504" behindDoc="0" locked="0" layoutInCell="1" allowOverlap="1">
              <wp:simplePos x="0" y="0"/>
              <wp:positionH relativeFrom="margin">
                <wp:posOffset>2571115</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B0232">
                          <w:pPr>
                            <w:pStyle w:val="11"/>
                          </w:pPr>
                          <w:r>
                            <w:t xml:space="preserve">第 </w:t>
                          </w:r>
                          <w:r>
                            <w:rPr>
                              <w:rFonts w:hint="eastAsia"/>
                              <w:lang w:val="en-US" w:eastAsia="zh-CN"/>
                            </w:rPr>
                            <w:t>39</w:t>
                          </w:r>
                          <w:r>
                            <w:t xml:space="preserve"> 页 共 </w:t>
                          </w:r>
                          <w:r>
                            <w:rPr>
                              <w:rFonts w:hint="eastAsia"/>
                              <w:lang w:val="en-US" w:eastAsia="zh-CN"/>
                            </w:rPr>
                            <w:t xml:space="preserve">40 </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45pt;margin-top:-0.75pt;height:144pt;width:144pt;mso-position-horizontal-relative:margin;mso-wrap-style:none;z-index:251669504;mso-width-relative:page;mso-height-relative:page;" filled="f" stroked="f" coordsize="21600,21600" o:gfxdata="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P8Z6aL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14:paraId="2B0B0232">
                    <w:pPr>
                      <w:pStyle w:val="11"/>
                    </w:pPr>
                    <w:r>
                      <w:t xml:space="preserve">第 </w:t>
                    </w:r>
                    <w:r>
                      <w:rPr>
                        <w:rFonts w:hint="eastAsia"/>
                        <w:lang w:val="en-US" w:eastAsia="zh-CN"/>
                      </w:rPr>
                      <w:t>39</w:t>
                    </w:r>
                    <w:r>
                      <w:t xml:space="preserve"> 页 共 </w:t>
                    </w:r>
                    <w:r>
                      <w:rPr>
                        <w:rFonts w:hint="eastAsia"/>
                        <w:lang w:val="en-US" w:eastAsia="zh-CN"/>
                      </w:rPr>
                      <w:t xml:space="preserve">40 </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5B24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7C5B248">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30D799">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030D799">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C8A3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59C8A3F">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AAAF6">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ABAAAF6">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A52F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14:paraId="409A52F1">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BEDDA">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14:paraId="4ECBEDDA">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1608">
    <w:pPr>
      <w:pStyle w:val="11"/>
    </w:pPr>
    <w:r>
      <w:rPr>
        <w:sz w:val="18"/>
      </w:rPr>
      <mc:AlternateContent>
        <mc:Choice Requires="wps">
          <w:drawing>
            <wp:anchor distT="0" distB="0" distL="114300" distR="114300" simplePos="0" relativeHeight="251668480" behindDoc="0" locked="0" layoutInCell="1" allowOverlap="1">
              <wp:simplePos x="0" y="0"/>
              <wp:positionH relativeFrom="margin">
                <wp:posOffset>2566670</wp:posOffset>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A59C80">
                          <w:pPr>
                            <w:pStyle w:val="11"/>
                          </w:pPr>
                          <w:r>
                            <w:t xml:space="preserve">第 </w:t>
                          </w:r>
                          <w:r>
                            <w:rPr>
                              <w:rFonts w:hint="eastAsia"/>
                              <w:lang w:val="en-US" w:eastAsia="zh-CN"/>
                            </w:rPr>
                            <w:t>40</w:t>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1pt;margin-top:0pt;height:144pt;width:144pt;mso-position-horizontal-relative:margin;mso-wrap-style:none;z-index:251668480;mso-width-relative:page;mso-height-relative:page;" filled="f" stroked="f" coordsize="21600,21600" o:gfxdata="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SZEGO1QAAAAgBAAAPAAAAAAAAAAEAIAAAACIAAABkcnMvZG93bnJldi54bWxQ&#10;SwECFAAUAAAACACHTuJA2STtBTMCAABjBAAADgAAAAAAAAABACAAAAAkAQAAZHJzL2Uyb0RvYy54&#10;bWxQSwUGAAAAAAYABgBZAQAAyQUAAAAA&#10;">
              <v:fill on="f" focussize="0,0"/>
              <v:stroke on="f" weight="0.5pt"/>
              <v:imagedata o:title=""/>
              <o:lock v:ext="edit" aspectratio="f"/>
              <v:textbox inset="0mm,0mm,0mm,0mm" style="mso-fit-shape-to-text:t;">
                <w:txbxContent>
                  <w:p w14:paraId="64A59C80">
                    <w:pPr>
                      <w:pStyle w:val="11"/>
                    </w:pPr>
                    <w:r>
                      <w:t xml:space="preserve">第 </w:t>
                    </w:r>
                    <w:r>
                      <w:rPr>
                        <w:rFonts w:hint="eastAsia"/>
                        <w:lang w:val="en-US" w:eastAsia="zh-CN"/>
                      </w:rPr>
                      <w:t>40</w:t>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91B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91C91B7">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0074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F100741">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5A10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055A104">
                    <w:pPr>
                      <w:pStyle w:val="11"/>
                    </w:pP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B1CD5">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50B1CD5">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61BD2">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950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BqVKztYAAAAGAQAADwAAAAAAAAABACAAAAAiAAAAZHJzL2Rvd25y&#10;ZXYueG1sUEsBAhQAFAAAAAgAh07iQAwCwJI5AgAAbQQAAA4AAAAAAAAAAQAgAAAAJQEAAGRycy9l&#10;Mm9Eb2MueG1sUEsFBgAAAAAGAAYAWQEAANAFAAAAAA==&#10;">
              <v:fill on="f" focussize="0,0"/>
              <v:stroke on="f" weight="0.5pt"/>
              <v:imagedata o:title=""/>
              <o:lock v:ext="edit" aspectratio="f"/>
              <v:textbox inset="16pt,0mm,16pt,0mm" style="mso-fit-shape-to-text:t;">
                <w:txbxContent>
                  <w:p w14:paraId="4BE61BD2">
                    <w:pPr>
                      <w:pStyle w:val="11"/>
                      <w:jc w:val="both"/>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36F6E">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7456;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LEuSb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LEuSbUzAgAAWQQAAA4AAAAAAAAAAQAgAAAAJQEAAGRycy9lMm9Eb2Mu&#10;eG1sUEsFBgAAAAAGAAYAWQEAAMoFAAAAAA==&#10;">
              <v:fill on="f" focussize="0,0"/>
              <v:stroke on="f" weight="0.5pt"/>
              <v:imagedata o:title=""/>
              <o:lock v:ext="edit" aspectratio="f"/>
              <v:textbox inset="0mm,0mm,0mm,0mm" style="mso-fit-shape-to-text:t;">
                <w:txbxContent>
                  <w:p w14:paraId="17236F6E">
                    <w:pPr>
                      <w:pStyle w:val="11"/>
                      <w:rPr>
                        <w:rFonts w:hint="default" w:ascii="Times New Roman" w:hAnsi="Times New Roman" w:cs="Times New Roman"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5E4A8">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75018C6D">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2ED6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4ADE614">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12"/>
  </w:num>
  <w:num w:numId="16">
    <w:abstractNumId w:val="19"/>
  </w:num>
  <w:num w:numId="17">
    <w:abstractNumId w:val="8"/>
  </w:num>
  <w:num w:numId="18">
    <w:abstractNumId w:val="33"/>
  </w:num>
  <w:num w:numId="19">
    <w:abstractNumId w:val="31"/>
  </w:num>
  <w:num w:numId="20">
    <w:abstractNumId w:val="25"/>
  </w:num>
  <w:num w:numId="21">
    <w:abstractNumId w:val="10"/>
  </w:num>
  <w:num w:numId="22">
    <w:abstractNumId w:val="16"/>
  </w:num>
  <w:num w:numId="23">
    <w:abstractNumId w:val="9"/>
  </w:num>
  <w:num w:numId="24">
    <w:abstractNumId w:val="17"/>
  </w:num>
  <w:num w:numId="25">
    <w:abstractNumId w:val="29"/>
  </w:num>
  <w:num w:numId="26">
    <w:abstractNumId w:val="28"/>
  </w:num>
  <w:num w:numId="27">
    <w:abstractNumId w:val="23"/>
  </w:num>
  <w:num w:numId="28">
    <w:abstractNumId w:val="20"/>
  </w:num>
  <w:num w:numId="29">
    <w:abstractNumId w:val="11"/>
  </w:num>
  <w:num w:numId="30">
    <w:abstractNumId w:val="7"/>
  </w:num>
  <w:num w:numId="31">
    <w:abstractNumId w:val="13"/>
  </w:num>
  <w:num w:numId="32">
    <w:abstractNumId w:val="26"/>
  </w:num>
  <w:num w:numId="33">
    <w:abstractNumId w:val="30"/>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C043BA"/>
    <w:rsid w:val="05E13064"/>
    <w:rsid w:val="078A573C"/>
    <w:rsid w:val="093A3733"/>
    <w:rsid w:val="0B4508AE"/>
    <w:rsid w:val="0C9579FB"/>
    <w:rsid w:val="0CF161C9"/>
    <w:rsid w:val="0E0B7FF0"/>
    <w:rsid w:val="0E2477C6"/>
    <w:rsid w:val="117A5014"/>
    <w:rsid w:val="127F05A0"/>
    <w:rsid w:val="136D78F8"/>
    <w:rsid w:val="15CC4977"/>
    <w:rsid w:val="162A4F7D"/>
    <w:rsid w:val="16A82A66"/>
    <w:rsid w:val="16DC051F"/>
    <w:rsid w:val="1994787E"/>
    <w:rsid w:val="1C1E5BBE"/>
    <w:rsid w:val="1DD000AF"/>
    <w:rsid w:val="1E09745A"/>
    <w:rsid w:val="1E176351"/>
    <w:rsid w:val="1F076EE2"/>
    <w:rsid w:val="1F1E1A47"/>
    <w:rsid w:val="22935D1D"/>
    <w:rsid w:val="23D4489F"/>
    <w:rsid w:val="262001B9"/>
    <w:rsid w:val="27B87AF9"/>
    <w:rsid w:val="27E80EA9"/>
    <w:rsid w:val="280414A1"/>
    <w:rsid w:val="282322F9"/>
    <w:rsid w:val="28570368"/>
    <w:rsid w:val="28E72E42"/>
    <w:rsid w:val="29C5318E"/>
    <w:rsid w:val="2B502F98"/>
    <w:rsid w:val="2C9A0A9E"/>
    <w:rsid w:val="2DA70D65"/>
    <w:rsid w:val="2F66770D"/>
    <w:rsid w:val="2F7D5351"/>
    <w:rsid w:val="336042AF"/>
    <w:rsid w:val="3427766B"/>
    <w:rsid w:val="343706EB"/>
    <w:rsid w:val="351A08D0"/>
    <w:rsid w:val="36334CE5"/>
    <w:rsid w:val="397B37E6"/>
    <w:rsid w:val="39BB4DA4"/>
    <w:rsid w:val="3A551407"/>
    <w:rsid w:val="3B033C36"/>
    <w:rsid w:val="3B243AFF"/>
    <w:rsid w:val="3E5D4E8E"/>
    <w:rsid w:val="3E695778"/>
    <w:rsid w:val="3FE25336"/>
    <w:rsid w:val="41076015"/>
    <w:rsid w:val="42075FF8"/>
    <w:rsid w:val="42842020"/>
    <w:rsid w:val="42B24A11"/>
    <w:rsid w:val="43CE05C3"/>
    <w:rsid w:val="46651FD5"/>
    <w:rsid w:val="468567BB"/>
    <w:rsid w:val="4782487D"/>
    <w:rsid w:val="4B31068E"/>
    <w:rsid w:val="4B98563F"/>
    <w:rsid w:val="4BA55220"/>
    <w:rsid w:val="4BAD0151"/>
    <w:rsid w:val="4C184E09"/>
    <w:rsid w:val="4C8F75A2"/>
    <w:rsid w:val="4DAD4403"/>
    <w:rsid w:val="4E6D0981"/>
    <w:rsid w:val="4E8C008E"/>
    <w:rsid w:val="4EAF2A75"/>
    <w:rsid w:val="4F2C577C"/>
    <w:rsid w:val="4FEF758C"/>
    <w:rsid w:val="50771A9C"/>
    <w:rsid w:val="51C47F6D"/>
    <w:rsid w:val="53505443"/>
    <w:rsid w:val="53A24A28"/>
    <w:rsid w:val="53CA7409"/>
    <w:rsid w:val="5455382C"/>
    <w:rsid w:val="5D0A3490"/>
    <w:rsid w:val="5D7E0D39"/>
    <w:rsid w:val="5E9D3F29"/>
    <w:rsid w:val="5F745DF0"/>
    <w:rsid w:val="60384CD1"/>
    <w:rsid w:val="60655808"/>
    <w:rsid w:val="60F86CEE"/>
    <w:rsid w:val="62A26147"/>
    <w:rsid w:val="62A8354B"/>
    <w:rsid w:val="63A9427A"/>
    <w:rsid w:val="63D462B1"/>
    <w:rsid w:val="641A3596"/>
    <w:rsid w:val="64D96647"/>
    <w:rsid w:val="655B51E5"/>
    <w:rsid w:val="65E40ADA"/>
    <w:rsid w:val="66330B86"/>
    <w:rsid w:val="66B71194"/>
    <w:rsid w:val="66CF404D"/>
    <w:rsid w:val="66E22203"/>
    <w:rsid w:val="68B812C9"/>
    <w:rsid w:val="69D50CF4"/>
    <w:rsid w:val="6C487AFD"/>
    <w:rsid w:val="6CB24363"/>
    <w:rsid w:val="6D172FAA"/>
    <w:rsid w:val="6EA93466"/>
    <w:rsid w:val="6F2F51E1"/>
    <w:rsid w:val="6FCF0795"/>
    <w:rsid w:val="7011584E"/>
    <w:rsid w:val="71381023"/>
    <w:rsid w:val="73714961"/>
    <w:rsid w:val="7376641C"/>
    <w:rsid w:val="7421016F"/>
    <w:rsid w:val="754D1D92"/>
    <w:rsid w:val="755E72EB"/>
    <w:rsid w:val="758350A9"/>
    <w:rsid w:val="79687E1D"/>
    <w:rsid w:val="7B560FD7"/>
    <w:rsid w:val="7B5F74F8"/>
    <w:rsid w:val="7B690630"/>
    <w:rsid w:val="7C5123F4"/>
    <w:rsid w:val="7D040AB6"/>
    <w:rsid w:val="7D3C3E6A"/>
    <w:rsid w:val="7D4119E6"/>
    <w:rsid w:val="7DAF162B"/>
    <w:rsid w:val="7DC42B41"/>
    <w:rsid w:val="7E947BCB"/>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42</Pages>
  <Words>1225</Words>
  <Characters>1317</Characters>
  <Lines>72</Lines>
  <Paragraphs>20</Paragraphs>
  <TotalTime>0</TotalTime>
  <ScaleCrop>false</ScaleCrop>
  <LinksUpToDate>false</LinksUpToDate>
  <CharactersWithSpaces>1389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2026-10-09T06:18:10Z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