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一次性使用射频消融电极针</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07"/>
      <w:bookmarkStart w:id="1" w:name="_Toc471310326"/>
      <w:bookmarkStart w:id="2" w:name="_Toc62832406"/>
      <w:bookmarkStart w:id="3" w:name="_Toc20358"/>
      <w:bookmarkStart w:id="4" w:name="_Toc3240"/>
      <w:bookmarkStart w:id="5" w:name="_Toc21919"/>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一次性使用射频消融电极针</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0948</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2329"/>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bookmarkStart w:id="91" w:name="_GoBack" w:colFirst="7" w:colLast="7"/>
            <w:r>
              <w:rPr>
                <w:rFonts w:hint="default" w:ascii="Times New Roman" w:hAnsi="Times New Roman" w:eastAsia="宋体" w:cs="Times New Roman"/>
                <w:i w:val="0"/>
                <w:iCs w:val="0"/>
                <w:color w:val="000000"/>
                <w:sz w:val="21"/>
                <w:szCs w:val="21"/>
                <w:u w:val="none"/>
                <w:lang w:val="en-US" w:eastAsia="zh-CN"/>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default" w:ascii="Times New Roman" w:hAnsi="Times New Roman" w:eastAsia="宋体" w:cs="Times New Roman"/>
                <w:i w:val="0"/>
                <w:iCs w:val="0"/>
                <w:color w:val="000000"/>
                <w:sz w:val="21"/>
                <w:szCs w:val="21"/>
                <w:u w:val="none"/>
                <w:lang w:val="en-US" w:eastAsia="zh-CN"/>
              </w:rPr>
              <w:t>射频消融仪-一次性使用射频消融电极针</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南京康友医疗科技有限公司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国械注准20243011576</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SNC171530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G4493133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支</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default" w:ascii="Times New Roman" w:hAnsi="Times New Roman" w:eastAsia="宋体" w:cs="Times New Roman"/>
                <w:i w:val="0"/>
                <w:iCs w:val="0"/>
                <w:color w:val="000000"/>
                <w:sz w:val="21"/>
                <w:szCs w:val="21"/>
                <w:u w:val="none"/>
                <w:lang w:val="en-US" w:eastAsia="zh-CN"/>
              </w:rPr>
              <w:t>200支</w:t>
            </w:r>
          </w:p>
        </w:tc>
      </w:tr>
      <w:bookmarkEnd w:id="91"/>
      <w:tr w14:paraId="01E09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44F3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sz w:val="21"/>
                <w:szCs w:val="21"/>
                <w:u w:val="none"/>
                <w:lang w:val="en-US" w:eastAsia="zh-CN"/>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233D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default" w:ascii="Times New Roman" w:hAnsi="Times New Roman" w:eastAsia="宋体" w:cs="Times New Roman"/>
                <w:i w:val="0"/>
                <w:iCs w:val="0"/>
                <w:color w:val="000000"/>
                <w:sz w:val="21"/>
                <w:szCs w:val="21"/>
                <w:u w:val="none"/>
                <w:lang w:val="en-US" w:eastAsia="zh-CN"/>
              </w:rPr>
              <w:t>射频消融仪-一次性使用射频消融电极针</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383E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南京康友医疗科技有限公司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95BD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国械注准20243011576</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CC56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SNC172020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0050C">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G4493136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9A4E8">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支</w:t>
            </w:r>
          </w:p>
        </w:tc>
        <w:tc>
          <w:tcPr>
            <w:tcW w:w="835" w:type="dxa"/>
            <w:vMerge w:val="continue"/>
            <w:tcBorders>
              <w:left w:val="single" w:color="000000" w:sz="4" w:space="0"/>
              <w:right w:val="single" w:color="000000" w:sz="4" w:space="0"/>
            </w:tcBorders>
            <w:shd w:val="clear" w:color="auto" w:fill="auto"/>
            <w:vAlign w:val="center"/>
          </w:tcPr>
          <w:p w14:paraId="33BE136C">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1CDA16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665F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sz w:val="21"/>
                <w:szCs w:val="21"/>
                <w:u w:val="none"/>
                <w:lang w:val="en-US" w:eastAsia="zh-CN"/>
              </w:rPr>
              <w:t>3</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01F9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default" w:ascii="Times New Roman" w:hAnsi="Times New Roman" w:eastAsia="宋体" w:cs="Times New Roman"/>
                <w:i w:val="0"/>
                <w:iCs w:val="0"/>
                <w:color w:val="000000"/>
                <w:sz w:val="21"/>
                <w:szCs w:val="21"/>
                <w:u w:val="none"/>
                <w:lang w:val="en-US" w:eastAsia="zh-CN"/>
              </w:rPr>
              <w:t>射频消融仪-一次性使用射频消融电极针</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D6CBE">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南京康友医疗科技有限公司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785D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国械注准20243011576</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D383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SNS180707</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9EA2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G4493138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0044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支</w:t>
            </w:r>
          </w:p>
        </w:tc>
        <w:tc>
          <w:tcPr>
            <w:tcW w:w="835" w:type="dxa"/>
            <w:vMerge w:val="continue"/>
            <w:tcBorders>
              <w:left w:val="single" w:color="000000" w:sz="4" w:space="0"/>
              <w:right w:val="single" w:color="000000" w:sz="4" w:space="0"/>
            </w:tcBorders>
            <w:shd w:val="clear" w:color="auto" w:fill="auto"/>
            <w:vAlign w:val="center"/>
          </w:tcPr>
          <w:p w14:paraId="525378B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E188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133D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sz w:val="21"/>
                <w:szCs w:val="21"/>
                <w:u w:val="none"/>
                <w:lang w:val="en-US" w:eastAsia="zh-CN"/>
              </w:rPr>
              <w:t>4</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F0DA4">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default" w:ascii="Times New Roman" w:hAnsi="Times New Roman" w:eastAsia="宋体" w:cs="Times New Roman"/>
                <w:i w:val="0"/>
                <w:iCs w:val="0"/>
                <w:color w:val="000000"/>
                <w:sz w:val="21"/>
                <w:szCs w:val="21"/>
                <w:u w:val="none"/>
                <w:lang w:val="en-US" w:eastAsia="zh-CN"/>
              </w:rPr>
              <w:t>一次性使用射频消融电极针</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B600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南京康友医疗科技有限公司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ED29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国械注准20243011436</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3313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SNC172030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95C64">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G4493122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9EE0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支</w:t>
            </w:r>
          </w:p>
        </w:tc>
        <w:tc>
          <w:tcPr>
            <w:tcW w:w="835" w:type="dxa"/>
            <w:vMerge w:val="continue"/>
            <w:tcBorders>
              <w:left w:val="single" w:color="000000" w:sz="4" w:space="0"/>
              <w:right w:val="single" w:color="000000" w:sz="4" w:space="0"/>
            </w:tcBorders>
            <w:shd w:val="clear" w:color="auto" w:fill="auto"/>
            <w:vAlign w:val="center"/>
          </w:tcPr>
          <w:p w14:paraId="0C8C9148">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56184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3E09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sz w:val="21"/>
                <w:szCs w:val="21"/>
                <w:u w:val="none"/>
                <w:lang w:val="en-US" w:eastAsia="zh-CN"/>
              </w:rPr>
              <w:t>5</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EFD17">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default" w:ascii="Times New Roman" w:hAnsi="Times New Roman" w:eastAsia="宋体" w:cs="Times New Roman"/>
                <w:i w:val="0"/>
                <w:iCs w:val="0"/>
                <w:color w:val="000000"/>
                <w:sz w:val="21"/>
                <w:szCs w:val="21"/>
                <w:u w:val="none"/>
                <w:lang w:val="en-US" w:eastAsia="zh-CN"/>
              </w:rPr>
              <w:t>一次性使用射频消融电极针</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84269">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南京康友医疗科技有限公司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E50FC">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国械注准20243011436</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D91F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SNC172530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65B9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G4493124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54A9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支</w:t>
            </w:r>
          </w:p>
        </w:tc>
        <w:tc>
          <w:tcPr>
            <w:tcW w:w="835" w:type="dxa"/>
            <w:vMerge w:val="continue"/>
            <w:tcBorders>
              <w:left w:val="single" w:color="000000" w:sz="4" w:space="0"/>
              <w:right w:val="single" w:color="000000" w:sz="4" w:space="0"/>
            </w:tcBorders>
            <w:shd w:val="clear" w:color="auto" w:fill="auto"/>
            <w:vAlign w:val="center"/>
          </w:tcPr>
          <w:p w14:paraId="68CCEC3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691967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4B38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sz w:val="21"/>
                <w:szCs w:val="21"/>
                <w:u w:val="none"/>
                <w:lang w:val="en-US" w:eastAsia="zh-CN"/>
              </w:rPr>
              <w:t>6</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45622">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default" w:ascii="Times New Roman" w:hAnsi="Times New Roman" w:eastAsia="宋体" w:cs="Times New Roman"/>
                <w:i w:val="0"/>
                <w:iCs w:val="0"/>
                <w:color w:val="000000"/>
                <w:sz w:val="21"/>
                <w:szCs w:val="21"/>
                <w:u w:val="none"/>
                <w:lang w:val="en-US" w:eastAsia="zh-CN"/>
              </w:rPr>
              <w:t>一次性使用射频消融电极针</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B7F9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南京康友医疗科技有限公司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9E5F8">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国械注准20243011436</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3195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SNS181007</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424F3">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G4493130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655A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支</w:t>
            </w:r>
          </w:p>
        </w:tc>
        <w:tc>
          <w:tcPr>
            <w:tcW w:w="835" w:type="dxa"/>
            <w:vMerge w:val="continue"/>
            <w:tcBorders>
              <w:left w:val="single" w:color="000000" w:sz="4" w:space="0"/>
              <w:right w:val="single" w:color="000000" w:sz="4" w:space="0"/>
            </w:tcBorders>
            <w:shd w:val="clear" w:color="auto" w:fill="auto"/>
            <w:vAlign w:val="center"/>
          </w:tcPr>
          <w:p w14:paraId="138D33AA">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0E56C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E2F3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sz w:val="21"/>
                <w:szCs w:val="21"/>
                <w:u w:val="none"/>
                <w:lang w:val="en-US" w:eastAsia="zh-CN"/>
              </w:rPr>
              <w:t>7</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8A873">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default" w:ascii="Times New Roman" w:hAnsi="Times New Roman" w:eastAsia="宋体" w:cs="Times New Roman"/>
                <w:i w:val="0"/>
                <w:iCs w:val="0"/>
                <w:color w:val="000000"/>
                <w:sz w:val="21"/>
                <w:szCs w:val="21"/>
                <w:u w:val="none"/>
                <w:lang w:val="en-US" w:eastAsia="zh-CN"/>
              </w:rPr>
              <w:t>一次性使用射频消融电极针</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7F02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南京康友医疗科技有限公司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ACA5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国械注准20243011436</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C28FF">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SNS181010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C06C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G4493131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73EFF">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支</w:t>
            </w:r>
          </w:p>
        </w:tc>
        <w:tc>
          <w:tcPr>
            <w:tcW w:w="835" w:type="dxa"/>
            <w:vMerge w:val="continue"/>
            <w:tcBorders>
              <w:left w:val="single" w:color="000000" w:sz="4" w:space="0"/>
              <w:right w:val="single" w:color="000000" w:sz="4" w:space="0"/>
            </w:tcBorders>
            <w:shd w:val="clear" w:color="auto" w:fill="auto"/>
            <w:vAlign w:val="center"/>
          </w:tcPr>
          <w:p w14:paraId="17F845E5">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r w14:paraId="331FC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0090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sz w:val="21"/>
                <w:szCs w:val="21"/>
                <w:u w:val="none"/>
                <w:lang w:val="en-US" w:eastAsia="zh-CN"/>
              </w:rPr>
              <w:t>8</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E870D">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default" w:ascii="Times New Roman" w:hAnsi="Times New Roman" w:eastAsia="宋体" w:cs="Times New Roman"/>
                <w:i w:val="0"/>
                <w:iCs w:val="0"/>
                <w:color w:val="000000"/>
                <w:sz w:val="21"/>
                <w:szCs w:val="21"/>
                <w:u w:val="none"/>
                <w:lang w:val="en-US" w:eastAsia="zh-CN"/>
              </w:rPr>
              <w:t>一次性使用射频消融电极针</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C3DF1">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南京康友医疗科技有限公司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CFFD5">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国械注准20243011436</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DFDFA">
            <w:pPr>
              <w:keepNext w:val="0"/>
              <w:keepLines w:val="0"/>
              <w:widowControl/>
              <w:suppressLineNumbers w:val="0"/>
              <w:jc w:val="center"/>
              <w:textAlignment w:val="center"/>
              <w:rPr>
                <w:rFonts w:hint="eastAsia"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SNC171520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4290B">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S340336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141E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eastAsia="zh-CN"/>
              </w:rPr>
            </w:pPr>
            <w:r>
              <w:rPr>
                <w:rFonts w:hint="eastAsia" w:ascii="Times New Roman" w:hAnsi="Times New Roman" w:eastAsia="宋体" w:cs="Times New Roman"/>
                <w:i w:val="0"/>
                <w:iCs w:val="0"/>
                <w:color w:val="000000"/>
                <w:sz w:val="21"/>
                <w:szCs w:val="21"/>
                <w:u w:val="none"/>
                <w:lang w:val="en-US" w:eastAsia="zh-CN"/>
              </w:rPr>
              <w:t>支</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3D01C0C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p>
        </w:tc>
      </w:tr>
    </w:tbl>
    <w:p w14:paraId="116996F7">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22827"/>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29819"/>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19851"/>
      <w:bookmarkStart w:id="22" w:name="_Toc9428"/>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9041"/>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17163"/>
      <w:bookmarkStart w:id="31" w:name="_Toc24859"/>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17905"/>
      <w:bookmarkStart w:id="34" w:name="_Toc24123"/>
      <w:bookmarkStart w:id="35" w:name="_Toc6803"/>
      <w:bookmarkStart w:id="36" w:name="_Toc3558"/>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135"/>
      <w:bookmarkStart w:id="38" w:name="_Toc5996"/>
      <w:bookmarkStart w:id="39" w:name="_Toc2989"/>
      <w:bookmarkStart w:id="40" w:name="_Toc2752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7233"/>
      <w:bookmarkStart w:id="42" w:name="_Toc5056"/>
      <w:bookmarkStart w:id="43" w:name="_Toc19987"/>
      <w:bookmarkStart w:id="44" w:name="_Toc2031"/>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1352"/>
      <w:bookmarkStart w:id="46" w:name="_Toc21519"/>
      <w:bookmarkStart w:id="47" w:name="_Toc6482"/>
      <w:bookmarkStart w:id="48" w:name="_Toc16029"/>
      <w:bookmarkStart w:id="49" w:name="_Toc3023"/>
      <w:bookmarkStart w:id="50" w:name="_Toc148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1838"/>
      <w:bookmarkStart w:id="52" w:name="_Toc22676"/>
      <w:bookmarkStart w:id="53" w:name="_Toc17857"/>
      <w:bookmarkStart w:id="54" w:name="_Toc30971"/>
      <w:bookmarkStart w:id="55" w:name="_Toc4305"/>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25357"/>
      <w:bookmarkStart w:id="61" w:name="_Toc13904"/>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7661"/>
      <w:bookmarkStart w:id="65" w:name="_Toc25638"/>
      <w:bookmarkStart w:id="66" w:name="_Toc20589"/>
      <w:bookmarkStart w:id="67" w:name="_Toc11351"/>
      <w:bookmarkStart w:id="68" w:name="_Toc12015"/>
      <w:bookmarkStart w:id="69" w:name="_Toc15526"/>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074"/>
      <w:bookmarkStart w:id="71" w:name="_Toc23967"/>
      <w:bookmarkStart w:id="72" w:name="_Toc12967"/>
      <w:bookmarkStart w:id="73" w:name="_Toc26969"/>
      <w:bookmarkStart w:id="74" w:name="_Toc16435"/>
      <w:bookmarkStart w:id="75" w:name="_Toc2041"/>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8634"/>
      <w:bookmarkStart w:id="77" w:name="_Toc26839"/>
      <w:bookmarkStart w:id="78" w:name="_Toc24806"/>
      <w:bookmarkStart w:id="79" w:name="_Toc31686"/>
      <w:bookmarkStart w:id="80" w:name="_Toc21082"/>
      <w:bookmarkStart w:id="81" w:name="_Toc136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2605"/>
      <w:bookmarkStart w:id="83" w:name="_Toc3871"/>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14685"/>
      <w:bookmarkStart w:id="86" w:name="_Toc30002"/>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372340F-FA32-4CE8-AE2E-0A269C9B4DDD}"/>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61B16F31-841C-4B71-B690-4FBAA410E8F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4FDE97C8-95E7-4C67-B13E-9FDB1575BE45}"/>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B3BFBDF8-BD90-4A66-A656-598C5629C15E}"/>
  </w:font>
  <w:font w:name="方正小标宋_GBK">
    <w:panose1 w:val="02000000000000000000"/>
    <w:charset w:val="86"/>
    <w:family w:val="script"/>
    <w:pitch w:val="default"/>
    <w:sig w:usb0="A00002BF" w:usb1="38CF7CFA" w:usb2="00082016" w:usb3="00000000" w:csb0="00040001" w:csb1="00000000"/>
    <w:embedRegular r:id="rId5" w:fontKey="{6B2FF1F6-887A-4897-BC60-63C1F03182F7}"/>
  </w:font>
  <w:font w:name="Arial">
    <w:panose1 w:val="020B0604020202020204"/>
    <w:charset w:val="00"/>
    <w:family w:val="auto"/>
    <w:pitch w:val="default"/>
    <w:sig w:usb0="E0002EFF" w:usb1="C000785B" w:usb2="00000009" w:usb3="00000000" w:csb0="400001FF" w:csb1="FFFF0000"/>
  </w:font>
  <w:font w:name="WPSEMBED2">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8454CB"/>
    <w:rsid w:val="4DAD4403"/>
    <w:rsid w:val="4DE02688"/>
    <w:rsid w:val="4E8C008E"/>
    <w:rsid w:val="4FEF758C"/>
    <w:rsid w:val="50771A9C"/>
    <w:rsid w:val="50A019DC"/>
    <w:rsid w:val="519D2D48"/>
    <w:rsid w:val="51C47F6D"/>
    <w:rsid w:val="52770161"/>
    <w:rsid w:val="5288688A"/>
    <w:rsid w:val="529632FA"/>
    <w:rsid w:val="5455382C"/>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6FE656A3"/>
    <w:rsid w:val="702F0BF2"/>
    <w:rsid w:val="71381023"/>
    <w:rsid w:val="71F238C8"/>
    <w:rsid w:val="72676064"/>
    <w:rsid w:val="729130E1"/>
    <w:rsid w:val="72C06611"/>
    <w:rsid w:val="73714961"/>
    <w:rsid w:val="73E01C2A"/>
    <w:rsid w:val="74EC3BFD"/>
    <w:rsid w:val="754D1D92"/>
    <w:rsid w:val="758350A9"/>
    <w:rsid w:val="763B5477"/>
    <w:rsid w:val="781343DF"/>
    <w:rsid w:val="78177BE5"/>
    <w:rsid w:val="78D45F97"/>
    <w:rsid w:val="78F22CBC"/>
    <w:rsid w:val="79F96683"/>
    <w:rsid w:val="7B4A207F"/>
    <w:rsid w:val="7B4F396D"/>
    <w:rsid w:val="7B560FD7"/>
    <w:rsid w:val="7B5F74F8"/>
    <w:rsid w:val="7B690630"/>
    <w:rsid w:val="7B98728E"/>
    <w:rsid w:val="7BB6415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3626</Words>
  <Characters>3778</Characters>
  <Lines>64</Lines>
  <Paragraphs>18</Paragraphs>
  <TotalTime>0</TotalTime>
  <ScaleCrop>false</ScaleCrop>
  <LinksUpToDate>false</LinksUpToDate>
  <CharactersWithSpaces>3868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2026-06-25T03:21:07Z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23ED82E8660F4D838950DA2E62E990BF_13</vt:lpwstr>
  </property>
  <property fmtid="{D5CDD505-2E9C-101B-9397-08002B2CF9AE}" pid="4" name="KSOTemplateDocerSaveRecord">
    <vt:lpwstr>eyJoZGlkIjoiN2E2MmRjNTk4ZWJlYjY5ODUyYmFjYWQwYjFmMTU2MjgiLCJ1c2VySWQiOiI0MDYxNDg5NjkifQ==</vt:lpwstr>
  </property>
</Properties>
</file>