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理疗电极片</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21919"/>
      <w:bookmarkStart w:id="2" w:name="_Toc1907"/>
      <w:bookmarkStart w:id="3" w:name="_Toc62832406"/>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理疗电极片</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1427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092"/>
        <w:gridCol w:w="1628"/>
        <w:gridCol w:w="1627"/>
        <w:gridCol w:w="1384"/>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092"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8"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627"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384"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理疗电极片  </w:t>
            </w:r>
          </w:p>
        </w:tc>
        <w:tc>
          <w:tcPr>
            <w:tcW w:w="2092"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深圳市天翼恒科技有限公司</w:t>
            </w:r>
          </w:p>
        </w:tc>
        <w:tc>
          <w:tcPr>
            <w:tcW w:w="1628"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粤深械备20150134号</w:t>
            </w:r>
          </w:p>
        </w:tc>
        <w:tc>
          <w:tcPr>
            <w:tcW w:w="1627"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TYH-WTF4040FP</w:t>
            </w:r>
          </w:p>
        </w:tc>
        <w:tc>
          <w:tcPr>
            <w:tcW w:w="1384"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bookmarkStart w:id="91" w:name="_GoBack"/>
            <w:r>
              <w:rPr>
                <w:rFonts w:hint="eastAsia" w:ascii="宋体" w:hAnsi="宋体" w:eastAsia="宋体" w:cs="宋体"/>
                <w:i w:val="0"/>
                <w:iCs w:val="0"/>
                <w:color w:val="000000"/>
                <w:kern w:val="0"/>
                <w:sz w:val="21"/>
                <w:szCs w:val="21"/>
                <w:u w:val="none"/>
                <w:lang w:val="en-US" w:eastAsia="zh-CN" w:bidi="ar"/>
              </w:rPr>
              <w:t>7200套</w:t>
            </w:r>
            <w:bookmarkEnd w:id="91"/>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理疗电极片  </w:t>
            </w:r>
          </w:p>
        </w:tc>
        <w:tc>
          <w:tcPr>
            <w:tcW w:w="2092"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深圳市天翼恒科技有限公司</w:t>
            </w:r>
          </w:p>
        </w:tc>
        <w:tc>
          <w:tcPr>
            <w:tcW w:w="1628"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粤深械备20150134号</w:t>
            </w:r>
          </w:p>
        </w:tc>
        <w:tc>
          <w:tcPr>
            <w:tcW w:w="1627"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TYH-WTF5050FP</w:t>
            </w:r>
          </w:p>
        </w:tc>
        <w:tc>
          <w:tcPr>
            <w:tcW w:w="1384"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10B75AE5">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7233"/>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3023"/>
      <w:bookmarkStart w:id="47" w:name="_Toc11352"/>
      <w:bookmarkStart w:id="48" w:name="_Toc6482"/>
      <w:bookmarkStart w:id="49" w:name="_Toc21519"/>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17857"/>
      <w:bookmarkStart w:id="54" w:name="_Toc4305"/>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5526"/>
      <w:bookmarkStart w:id="65" w:name="_Toc20589"/>
      <w:bookmarkStart w:id="66" w:name="_Toc11351"/>
      <w:bookmarkStart w:id="67" w:name="_Toc27661"/>
      <w:bookmarkStart w:id="68" w:name="_Toc12015"/>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16435"/>
      <w:bookmarkStart w:id="73" w:name="_Toc1074"/>
      <w:bookmarkStart w:id="74" w:name="_Toc23967"/>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6839"/>
      <w:bookmarkStart w:id="78" w:name="_Toc21082"/>
      <w:bookmarkStart w:id="79" w:name="_Toc24806"/>
      <w:bookmarkStart w:id="80" w:name="_Toc31686"/>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2C6FB3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D9B0FE4-94CC-4C97-92D1-A921E967E41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C586EFE-F919-4A7E-A6B8-412FAD9625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739B3982-A86E-49F4-BD54-9167BF69E37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EC78F98-87D2-49A5-864A-156B1A34D004}"/>
  </w:font>
  <w:font w:name="方正小标宋_GBK">
    <w:panose1 w:val="02000000000000000000"/>
    <w:charset w:val="86"/>
    <w:family w:val="script"/>
    <w:pitch w:val="default"/>
    <w:sig w:usb0="A00002BF" w:usb1="38CF7CFA" w:usb2="00082016" w:usb3="00000000" w:csb0="00040001" w:csb1="00000000"/>
    <w:embedRegular r:id="rId5" w:fontKey="{A065637B-F593-4BCA-AFD9-CA3BF5D7648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19415E"/>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9</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2026-10-14T01:24:07Z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