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line="24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w:t>
      </w:r>
      <w:r>
        <w:rPr>
          <w:rFonts w:hint="eastAsia" w:ascii="Times New Roman" w:hAnsi="Times New Roman" w:eastAsia="黑体" w:cs="Times New Roman"/>
          <w:b/>
          <w:spacing w:val="24"/>
          <w:kern w:val="2"/>
          <w:sz w:val="56"/>
          <w:szCs w:val="56"/>
          <w:lang w:val="en-US" w:eastAsia="zh-CN" w:bidi="ar-SA"/>
        </w:rPr>
        <w:t>无菌过滤器（水系）</w:t>
      </w:r>
      <w:r>
        <w:rPr>
          <w:rFonts w:hint="eastAsia" w:ascii="Times New Roman" w:hAnsi="Times New Roman" w:eastAsia="黑体" w:cs="Times New Roman"/>
          <w:b/>
          <w:spacing w:val="24"/>
          <w:sz w:val="56"/>
          <w:szCs w:val="56"/>
          <w:lang w:eastAsia="zh-CN"/>
        </w:rPr>
        <w:t>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27E0A02F">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5</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rPr>
        <w:t>谈判</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5CDED121">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26</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08AA9A4A">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471310326"/>
      <w:bookmarkStart w:id="1" w:name="_Toc3240"/>
      <w:bookmarkStart w:id="2" w:name="_Toc20358"/>
      <w:bookmarkStart w:id="3" w:name="_Toc21919"/>
      <w:bookmarkStart w:id="4" w:name="_Toc1907"/>
      <w:bookmarkStart w:id="5" w:name="_Toc62832406"/>
      <w:r>
        <w:rPr>
          <w:rFonts w:hint="eastAsia" w:ascii="Times New Roman" w:hAnsi="Times New Roman" w:cs="Times New Roman"/>
        </w:rPr>
        <w:t>谈判</w:t>
      </w:r>
      <w:r>
        <w:rPr>
          <w:rFonts w:ascii="Times New Roman" w:hAnsi="Times New Roman" w:cs="Times New Roman"/>
        </w:rPr>
        <w:t>邀请</w:t>
      </w:r>
      <w:bookmarkEnd w:id="0"/>
      <w:bookmarkEnd w:id="1"/>
      <w:bookmarkEnd w:id="2"/>
      <w:bookmarkEnd w:id="3"/>
      <w:bookmarkEnd w:id="4"/>
      <w:bookmarkEnd w:id="5"/>
    </w:p>
    <w:tbl>
      <w:tblPr>
        <w:tblStyle w:val="18"/>
        <w:tblW w:w="5044"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0"/>
        <w:gridCol w:w="2118"/>
        <w:gridCol w:w="8155"/>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68"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87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highlight w:val="none"/>
                <w:lang w:val="zh-CN"/>
              </w:rPr>
            </w:pPr>
            <w:r>
              <w:rPr>
                <w:rFonts w:ascii="Times New Roman" w:hAnsi="Times New Roman" w:eastAsia="仿宋" w:cs="Times New Roman"/>
                <w:kern w:val="0"/>
                <w:sz w:val="22"/>
                <w:highlight w:val="none"/>
              </w:rPr>
              <w:t>项目名称</w:t>
            </w:r>
          </w:p>
        </w:tc>
        <w:tc>
          <w:tcPr>
            <w:tcW w:w="7236" w:type="dxa"/>
            <w:tcBorders>
              <w:bottom w:val="single" w:color="auto" w:sz="4" w:space="0"/>
            </w:tcBorders>
            <w:vAlign w:val="center"/>
          </w:tcPr>
          <w:p w14:paraId="533CC059">
            <w:pPr>
              <w:spacing w:line="360" w:lineRule="auto"/>
              <w:ind w:left="210" w:leftChars="100"/>
              <w:rPr>
                <w:rFonts w:hint="eastAsia" w:ascii="Times New Roman" w:hAnsi="Times New Roman" w:eastAsia="仿宋" w:cs="Times New Roman"/>
                <w:b/>
                <w:bCs/>
                <w:sz w:val="22"/>
                <w:highlight w:val="none"/>
                <w:lang w:eastAsia="zh-CN"/>
              </w:rPr>
            </w:pPr>
            <w:r>
              <w:rPr>
                <w:rFonts w:hint="eastAsia" w:ascii="Times New Roman" w:hAnsi="Times New Roman" w:eastAsia="仿宋" w:cs="Times New Roman"/>
                <w:sz w:val="22"/>
                <w:highlight w:val="none"/>
                <w:lang w:eastAsia="zh-CN"/>
              </w:rPr>
              <w:t>四川省人民医院</w:t>
            </w:r>
            <w:r>
              <w:rPr>
                <w:rFonts w:hint="eastAsia" w:ascii="Times New Roman" w:hAnsi="Times New Roman" w:eastAsia="仿宋" w:cs="Times New Roman"/>
                <w:sz w:val="22"/>
                <w:highlight w:val="none"/>
                <w:lang w:val="en-US" w:eastAsia="zh-CN"/>
              </w:rPr>
              <w:t>无菌过滤器（水系）</w:t>
            </w:r>
            <w:r>
              <w:rPr>
                <w:rFonts w:hint="eastAsia" w:ascii="Times New Roman" w:hAnsi="Times New Roman" w:eastAsia="仿宋" w:cs="Times New Roman"/>
                <w:sz w:val="22"/>
                <w:highlight w:val="none"/>
                <w:lang w:eastAsia="zh-CN"/>
              </w:rPr>
              <w:t>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68"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4FB29CD">
            <w:pPr>
              <w:spacing w:line="360" w:lineRule="auto"/>
              <w:jc w:val="center"/>
              <w:rPr>
                <w:rFonts w:ascii="Times New Roman" w:hAnsi="Times New Roman" w:eastAsia="仿宋" w:cs="Times New Roman"/>
                <w:kern w:val="0"/>
                <w:sz w:val="22"/>
                <w:highlight w:val="none"/>
              </w:rPr>
            </w:pPr>
            <w:r>
              <w:rPr>
                <w:rFonts w:ascii="Times New Roman" w:hAnsi="Times New Roman" w:eastAsia="仿宋" w:cs="Times New Roman"/>
                <w:kern w:val="0"/>
                <w:sz w:val="22"/>
                <w:highlight w:val="none"/>
              </w:rPr>
              <w:t>项目编号</w:t>
            </w:r>
          </w:p>
        </w:tc>
        <w:tc>
          <w:tcPr>
            <w:tcW w:w="7236" w:type="dxa"/>
            <w:vAlign w:val="center"/>
          </w:tcPr>
          <w:p w14:paraId="027F4916">
            <w:pPr>
              <w:spacing w:line="360" w:lineRule="auto"/>
              <w:ind w:left="210" w:leftChars="100"/>
              <w:rPr>
                <w:rFonts w:hint="default" w:ascii="Times New Roman" w:hAnsi="Times New Roman" w:eastAsia="仿宋" w:cs="Times New Roman"/>
                <w:sz w:val="22"/>
                <w:highlight w:val="none"/>
                <w:lang w:val="en-US" w:eastAsia="zh-CN"/>
              </w:rPr>
            </w:pPr>
            <w:r>
              <w:rPr>
                <w:rFonts w:hint="default" w:ascii="Times New Roman" w:hAnsi="Times New Roman" w:eastAsia="仿宋" w:cs="Times New Roman"/>
                <w:sz w:val="22"/>
                <w:highlight w:val="none"/>
                <w:lang w:val="en-US" w:eastAsia="zh-CN"/>
              </w:rPr>
              <w:t>CGZX-YXZ2026</w:t>
            </w:r>
            <w:r>
              <w:rPr>
                <w:rFonts w:hint="eastAsia" w:ascii="Times New Roman" w:hAnsi="Times New Roman" w:eastAsia="仿宋" w:cs="Times New Roman"/>
                <w:sz w:val="22"/>
                <w:highlight w:val="none"/>
                <w:lang w:val="en-US" w:eastAsia="zh-CN"/>
              </w:rPr>
              <w:t>0674</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68"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68"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7236" w:type="dxa"/>
            <w:vAlign w:val="center"/>
          </w:tcPr>
          <w:p w14:paraId="0ACD8CCC">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68"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68" w:type="dxa"/>
            <w:vMerge w:val="restart"/>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287376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68" w:type="dxa"/>
            <w:vMerge w:val="continue"/>
            <w:vAlign w:val="center"/>
          </w:tcPr>
          <w:p w14:paraId="12B09244">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1AE804CF">
            <w:pPr>
              <w:spacing w:line="360" w:lineRule="auto"/>
              <w:jc w:val="center"/>
              <w:rPr>
                <w:rFonts w:ascii="Times New Roman" w:hAnsi="Times New Roman" w:eastAsia="仿宋" w:cs="Times New Roman"/>
                <w:kern w:val="0"/>
                <w:sz w:val="22"/>
              </w:rPr>
            </w:pPr>
          </w:p>
        </w:tc>
        <w:tc>
          <w:tcPr>
            <w:tcW w:w="7236" w:type="dxa"/>
            <w:tcBorders>
              <w:top w:val="single" w:color="auto" w:sz="4" w:space="0"/>
            </w:tcBorders>
            <w:vAlign w:val="center"/>
          </w:tcPr>
          <w:p w14:paraId="520D4553">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举行  </w:t>
            </w:r>
          </w:p>
          <w:p w14:paraId="62296FF8">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6AB96FB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踏勘签到地址：</w:t>
            </w:r>
          </w:p>
          <w:p w14:paraId="670055B0">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踏勘时间：</w:t>
            </w:r>
          </w:p>
          <w:p w14:paraId="12E42B57">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565F5962">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22F4E7F5">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注：供应商自行前往踏勘地点，所产生的费用由供应商自行承担。参与谈判默认为已经踏勘完成，如因供应商未踏勘现场所引起的不利因素以及相关安全责任等问题均由供应商自行负责。</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68"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68"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68"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7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47D4BE49">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68"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68"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68"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17EB79D9">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68"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236" w:type="dxa"/>
            <w:vAlign w:val="center"/>
          </w:tcPr>
          <w:p w14:paraId="212C45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60482951">
            <w:pPr>
              <w:spacing w:line="360" w:lineRule="auto"/>
              <w:ind w:left="210" w:leftChars="100"/>
              <w:rPr>
                <w:rFonts w:hint="eastAsia" w:ascii="仿宋" w:hAnsi="仿宋" w:eastAsia="仿宋" w:cs="仿宋"/>
                <w:color w:val="auto"/>
                <w:sz w:val="22"/>
                <w:szCs w:val="22"/>
                <w:highlight w:val="none"/>
                <w:u w:val="single" w:color="auto"/>
                <w:lang w:val="en-US" w:eastAsia="zh-CN"/>
              </w:rPr>
            </w:pPr>
            <w:r>
              <w:rPr>
                <w:rFonts w:hint="eastAsia" w:ascii="仿宋" w:hAnsi="仿宋" w:eastAsia="仿宋" w:cs="仿宋"/>
                <w:color w:val="auto"/>
                <w:sz w:val="22"/>
                <w:szCs w:val="22"/>
                <w:highlight w:val="none"/>
              </w:rPr>
              <w:t>联系方式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u w:val="none" w:color="auto"/>
                <w:lang w:val="en-US" w:eastAsia="zh-CN"/>
              </w:rPr>
              <w:t>冯老师</w:t>
            </w:r>
            <w:r>
              <w:rPr>
                <w:rFonts w:hint="eastAsia" w:ascii="仿宋" w:hAnsi="仿宋" w:eastAsia="仿宋" w:cs="仿宋"/>
                <w:color w:val="auto"/>
                <w:sz w:val="22"/>
                <w:szCs w:val="22"/>
                <w:highlight w:val="none"/>
              </w:rPr>
              <w:t>028-</w:t>
            </w:r>
            <w:r>
              <w:rPr>
                <w:rFonts w:hint="eastAsia" w:ascii="仿宋" w:hAnsi="仿宋" w:eastAsia="仿宋" w:cs="仿宋"/>
                <w:color w:val="auto"/>
                <w:sz w:val="22"/>
                <w:szCs w:val="22"/>
                <w:highlight w:val="none"/>
                <w:u w:val="none" w:color="auto"/>
                <w:lang w:val="en-US" w:eastAsia="zh-CN"/>
              </w:rPr>
              <w:t>87393216</w:t>
            </w:r>
          </w:p>
          <w:p w14:paraId="23EC81C8">
            <w:pPr>
              <w:numPr>
                <w:ilvl w:val="0"/>
                <w:numId w:val="10"/>
              </w:numPr>
              <w:spacing w:line="360" w:lineRule="auto"/>
              <w:ind w:left="210" w:leftChars="100"/>
              <w:rPr>
                <w:rFonts w:hint="eastAsia" w:ascii="仿宋" w:hAnsi="仿宋" w:eastAsia="仿宋" w:cs="仿宋"/>
                <w:b w:val="0"/>
                <w:bCs w:val="0"/>
                <w:color w:val="auto"/>
                <w:sz w:val="22"/>
                <w:szCs w:val="22"/>
                <w:highlight w:val="none"/>
                <w:u w:val="single" w:color="auto"/>
                <w:lang w:val="en-US" w:eastAsia="zh-CN"/>
              </w:rPr>
            </w:pPr>
            <w:r>
              <w:rPr>
                <w:rFonts w:hint="eastAsia" w:ascii="仿宋" w:hAnsi="仿宋" w:eastAsia="仿宋" w:cs="仿宋"/>
                <w:b w:val="0"/>
                <w:bCs w:val="0"/>
                <w:color w:val="auto"/>
                <w:sz w:val="22"/>
                <w:szCs w:val="22"/>
                <w:highlight w:val="none"/>
              </w:rPr>
              <w:t>归口部门：</w:t>
            </w:r>
            <w:r>
              <w:rPr>
                <w:rFonts w:hint="eastAsia" w:ascii="仿宋" w:hAnsi="仿宋" w:eastAsia="仿宋" w:cs="仿宋"/>
                <w:b w:val="0"/>
                <w:bCs w:val="0"/>
                <w:color w:val="auto"/>
                <w:sz w:val="22"/>
                <w:szCs w:val="22"/>
                <w:highlight w:val="none"/>
                <w:u w:val="none" w:color="auto"/>
                <w:lang w:val="en-US" w:eastAsia="zh-CN"/>
              </w:rPr>
              <w:t>医学装备部</w:t>
            </w:r>
          </w:p>
          <w:p w14:paraId="2BE5ECDA">
            <w:pPr>
              <w:spacing w:line="360" w:lineRule="auto"/>
              <w:ind w:left="210" w:leftChars="100"/>
              <w:rPr>
                <w:rFonts w:hint="default" w:ascii="仿宋" w:hAnsi="仿宋" w:eastAsia="仿宋" w:cs="仿宋"/>
                <w:color w:val="000000" w:themeColor="text1"/>
                <w:sz w:val="22"/>
                <w:lang w:val="en-US" w:eastAsia="zh-CN"/>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联系方式：</w:t>
            </w:r>
            <w:r>
              <w:rPr>
                <w:rFonts w:hint="eastAsia" w:ascii="仿宋" w:hAnsi="仿宋" w:eastAsia="仿宋" w:cs="仿宋"/>
                <w:color w:val="000000" w:themeColor="text1"/>
                <w:sz w:val="22"/>
                <w:lang w:val="en-US" w:eastAsia="zh-CN"/>
                <w14:textFill>
                  <w14:solidFill>
                    <w14:schemeClr w14:val="tx1"/>
                  </w14:solidFill>
                </w14:textFill>
              </w:rPr>
              <w:t>柳</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499</w:t>
            </w:r>
          </w:p>
          <w:p w14:paraId="78708C8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10CBFE4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7CE7689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22329"/>
      <w:bookmarkStart w:id="7" w:name="_Toc14460"/>
      <w:bookmarkStart w:id="8" w:name="_Toc24154"/>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044"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73"/>
        <w:gridCol w:w="2269"/>
        <w:gridCol w:w="7971"/>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PrEx>
        <w:trPr>
          <w:trHeight w:val="20" w:hRule="atLeast"/>
          <w:tblHeader/>
          <w:jc w:val="center"/>
        </w:trPr>
        <w:tc>
          <w:tcPr>
            <w:tcW w:w="597"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013"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073"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97" w:type="dxa"/>
            <w:vAlign w:val="center"/>
          </w:tcPr>
          <w:p w14:paraId="5306D9A1">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7073" w:type="dxa"/>
            <w:vAlign w:val="center"/>
          </w:tcPr>
          <w:p w14:paraId="1D97F46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987710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97" w:type="dxa"/>
            <w:vAlign w:val="center"/>
          </w:tcPr>
          <w:p w14:paraId="25EBC0F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7073"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97" w:type="dxa"/>
            <w:vAlign w:val="center"/>
          </w:tcPr>
          <w:p w14:paraId="310BFDC3">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7073"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97" w:type="dxa"/>
            <w:vAlign w:val="center"/>
          </w:tcPr>
          <w:p w14:paraId="3C16AED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7073"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97" w:type="dxa"/>
            <w:vAlign w:val="center"/>
          </w:tcPr>
          <w:p w14:paraId="7291B37F">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7073"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97" w:type="dxa"/>
            <w:vAlign w:val="center"/>
          </w:tcPr>
          <w:p w14:paraId="428C8D8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7073"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（2）若响应文件存在虚假响应在评审阶段，评审小组应将该响应文件作无效处理，若是成交后发现的，采购人应当取消其成交资格；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57F56B90">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7073"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093CF7DF">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7073"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97" w:type="dxa"/>
            <w:vAlign w:val="center"/>
          </w:tcPr>
          <w:p w14:paraId="16F8B326">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7073"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仿宋" w:hAnsi="仿宋" w:eastAsia="仿宋" w:cs="仿宋"/>
                <w:color w:val="auto"/>
                <w:sz w:val="22"/>
                <w:szCs w:val="22"/>
                <w:highlight w:val="none"/>
                <w:lang w:val="zh-CN"/>
              </w:rPr>
              <w:t>（028-873</w:t>
            </w:r>
            <w:r>
              <w:rPr>
                <w:rFonts w:hint="eastAsia" w:ascii="仿宋" w:hAnsi="仿宋" w:eastAsia="仿宋" w:cs="仿宋"/>
                <w:color w:val="auto"/>
                <w:sz w:val="22"/>
                <w:szCs w:val="22"/>
                <w:highlight w:val="none"/>
                <w:u w:val="none" w:color="auto"/>
                <w:lang w:val="zh-CN"/>
              </w:rPr>
              <w:t>9</w:t>
            </w:r>
            <w:r>
              <w:rPr>
                <w:rFonts w:hint="eastAsia" w:ascii="Times New Roman" w:hAnsi="Times New Roman" w:eastAsia="仿宋" w:cs="Times New Roman"/>
                <w:color w:val="auto"/>
                <w:sz w:val="22"/>
                <w:szCs w:val="22"/>
                <w:highlight w:val="none"/>
                <w:u w:val="none" w:color="auto"/>
                <w:lang w:val="en-US" w:eastAsia="zh-CN"/>
              </w:rPr>
              <w:t>3216</w:t>
            </w:r>
            <w:r>
              <w:rPr>
                <w:rFonts w:hint="eastAsia" w:ascii="仿宋" w:hAnsi="仿宋" w:eastAsia="仿宋" w:cs="仿宋"/>
                <w:color w:val="auto"/>
                <w:sz w:val="22"/>
                <w:szCs w:val="22"/>
                <w:highlight w:val="none"/>
                <w:lang w:val="zh-CN"/>
              </w:rPr>
              <w:t>）并将合同初稿发送至</w:t>
            </w:r>
            <w:r>
              <w:rPr>
                <w:rFonts w:hint="eastAsia" w:ascii="仿宋" w:hAnsi="仿宋" w:eastAsia="仿宋" w:cs="仿宋"/>
                <w:color w:val="auto"/>
                <w:sz w:val="22"/>
                <w:szCs w:val="22"/>
                <w:highlight w:val="none"/>
                <w:lang w:val="en-US" w:eastAsia="zh-CN"/>
              </w:rPr>
              <w:t>sbc3214@vip.163</w:t>
            </w:r>
            <w:r>
              <w:rPr>
                <w:rFonts w:hint="eastAsia" w:ascii="仿宋" w:hAnsi="仿宋" w:eastAsia="仿宋" w:cs="仿宋"/>
                <w:color w:val="auto"/>
                <w:sz w:val="22"/>
                <w:szCs w:val="22"/>
                <w:highlight w:val="none"/>
                <w:u w:val="none" w:color="auto"/>
                <w:lang w:val="en-US" w:eastAsia="zh-CN"/>
              </w:rPr>
              <w:t xml:space="preserve">.com </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593A1F9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7073" w:type="dxa"/>
            <w:vAlign w:val="center"/>
          </w:tcPr>
          <w:p w14:paraId="64F9C00B">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5C495124">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r w14:paraId="69C762C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146CC561">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5460D4E">
            <w:pPr>
              <w:pStyle w:val="26"/>
              <w:spacing w:line="360" w:lineRule="auto"/>
              <w:jc w:val="center"/>
              <w:rPr>
                <w:rFonts w:ascii="Times New Roman" w:hAnsi="Times New Roman" w:eastAsia="仿宋" w:cs="Times New Roman"/>
                <w:sz w:val="22"/>
                <w:szCs w:val="22"/>
              </w:rPr>
            </w:pPr>
            <w:r>
              <w:rPr>
                <w:rFonts w:ascii="仿宋" w:hAnsi="仿宋" w:eastAsia="仿宋" w:cs="仿宋"/>
                <w:color w:val="auto"/>
              </w:rPr>
              <w:t>评审要求</w:t>
            </w:r>
          </w:p>
        </w:tc>
        <w:tc>
          <w:tcPr>
            <w:tcW w:w="7073" w:type="dxa"/>
            <w:vAlign w:val="center"/>
          </w:tcPr>
          <w:p w14:paraId="57AC37A5">
            <w:pPr>
              <w:spacing w:line="360" w:lineRule="auto"/>
              <w:ind w:left="210" w:leftChars="100"/>
              <w:rPr>
                <w:rFonts w:hint="default" w:ascii="Times New Roman" w:hAnsi="Times New Roman" w:eastAsia="仿宋" w:cs="Times New Roman"/>
                <w:sz w:val="22"/>
              </w:rPr>
            </w:pPr>
            <w:r>
              <w:rPr>
                <w:rFonts w:ascii="Times New Roman" w:hAnsi="Times New Roman" w:eastAsia="仿宋" w:cs="Times New Roman"/>
                <w:sz w:val="22"/>
              </w:rPr>
              <w:t>异常低价情形：</w:t>
            </w:r>
          </w:p>
          <w:p w14:paraId="6A03A070">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1）如评审过程中认定评审过程中出现下列情形之一的，应启动异常低价响应审查程序</w:t>
            </w:r>
          </w:p>
          <w:p w14:paraId="017B9ACE">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6AAD173F">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36C20D60">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8A048E5">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9B4FD2A">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66FC587C">
            <w:pPr>
              <w:spacing w:line="360" w:lineRule="auto"/>
              <w:ind w:left="210" w:leftChars="100"/>
              <w:rPr>
                <w:rFonts w:ascii="Times New Roman" w:hAnsi="Times New Roman" w:eastAsia="仿宋" w:cs="Times New Roman"/>
                <w:sz w:val="22"/>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149F7947">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2）异常低价响应审查程序：</w:t>
            </w:r>
          </w:p>
          <w:p w14:paraId="55173FCD">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ascii="Times New Roman" w:hAnsi="Times New Roman" w:eastAsia="仿宋" w:cs="Times New Roman"/>
                <w:sz w:val="22"/>
              </w:rPr>
              <w:t>1）款第③项情形，供应商可以在响应中提交成本构成说明材料。</w:t>
            </w:r>
          </w:p>
          <w:p w14:paraId="3EDAB393">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0E499284">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10556038">
            <w:pPr>
              <w:pStyle w:val="26"/>
              <w:numPr>
                <w:ilvl w:val="0"/>
                <w:numId w:val="0"/>
              </w:numPr>
              <w:spacing w:line="360" w:lineRule="auto"/>
              <w:ind w:left="0" w:leftChars="0" w:firstLine="220" w:firstLineChars="100"/>
              <w:jc w:val="both"/>
              <w:rPr>
                <w:rFonts w:ascii="Times New Roman" w:hAnsi="Times New Roman" w:eastAsia="仿宋" w:cs="Times New Roman"/>
                <w:sz w:val="22"/>
                <w:szCs w:val="22"/>
                <w:lang w:val="zh-CN"/>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32181"/>
      <w:bookmarkStart w:id="10" w:name="_Toc28050"/>
      <w:bookmarkStart w:id="11" w:name="_Toc19400"/>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5"/>
        <w:gridCol w:w="3217"/>
        <w:gridCol w:w="5606"/>
        <w:gridCol w:w="1150"/>
      </w:tblGrid>
      <w:tr w14:paraId="6CF53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8620" w:type="dxa"/>
            <w:gridSpan w:val="4"/>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796" w:type="dxa"/>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524" w:type="dxa"/>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4398" w:type="dxa"/>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c>
          <w:tcPr>
            <w:tcW w:w="902" w:type="dxa"/>
            <w:vAlign w:val="center"/>
          </w:tcPr>
          <w:p w14:paraId="40BD8827">
            <w:pPr>
              <w:widowControl/>
              <w:jc w:val="center"/>
              <w:rPr>
                <w:rFonts w:ascii="Times New Roman" w:hAnsi="Times New Roman" w:eastAsia="仿宋" w:cs="Times New Roman"/>
                <w:b/>
                <w:bCs/>
                <w:sz w:val="22"/>
              </w:rPr>
            </w:pPr>
            <w:r>
              <w:rPr>
                <w:rFonts w:ascii="Times New Roman" w:hAnsi="Times New Roman" w:eastAsia="仿宋" w:cs="Times New Roman"/>
                <w:b/>
                <w:bCs/>
                <w:sz w:val="22"/>
              </w:rPr>
              <w:t>结论</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796" w:type="dxa"/>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2524" w:type="dxa"/>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4398" w:type="dxa"/>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c>
          <w:tcPr>
            <w:tcW w:w="902" w:type="dxa"/>
            <w:vAlign w:val="center"/>
          </w:tcPr>
          <w:p w14:paraId="0330B538">
            <w:pPr>
              <w:widowControl/>
              <w:jc w:val="left"/>
              <w:rPr>
                <w:rFonts w:ascii="Times New Roman" w:hAnsi="Times New Roman" w:eastAsia="仿宋" w:cs="Times New Roman"/>
                <w:bCs/>
                <w:kern w:val="0"/>
                <w:sz w:val="22"/>
              </w:rPr>
            </w:pP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796" w:type="dxa"/>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2524" w:type="dxa"/>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4398" w:type="dxa"/>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c>
          <w:tcPr>
            <w:tcW w:w="902" w:type="dxa"/>
            <w:vAlign w:val="center"/>
          </w:tcPr>
          <w:p w14:paraId="7862BA99">
            <w:pPr>
              <w:jc w:val="left"/>
              <w:rPr>
                <w:rFonts w:ascii="Times New Roman" w:hAnsi="Times New Roman" w:eastAsia="仿宋" w:cs="Times New Roman"/>
                <w:bCs/>
                <w:kern w:val="0"/>
                <w:sz w:val="22"/>
              </w:rPr>
            </w:pP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796" w:type="dxa"/>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2524" w:type="dxa"/>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4398" w:type="dxa"/>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(注：格式见第六章承诺函)</w:t>
            </w:r>
          </w:p>
        </w:tc>
        <w:tc>
          <w:tcPr>
            <w:tcW w:w="902" w:type="dxa"/>
            <w:vMerge w:val="restart"/>
            <w:vAlign w:val="center"/>
          </w:tcPr>
          <w:p w14:paraId="4DF8C372">
            <w:pPr>
              <w:jc w:val="left"/>
              <w:rPr>
                <w:rFonts w:ascii="Times New Roman" w:hAnsi="Times New Roman" w:eastAsia="仿宋" w:cs="Times New Roman"/>
                <w:bCs/>
                <w:kern w:val="0"/>
                <w:sz w:val="22"/>
              </w:rPr>
            </w:pP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796" w:type="dxa"/>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2524" w:type="dxa"/>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4398" w:type="dxa"/>
            <w:vMerge w:val="continue"/>
            <w:vAlign w:val="center"/>
          </w:tcPr>
          <w:p w14:paraId="2F15E475">
            <w:pPr>
              <w:rPr>
                <w:rFonts w:ascii="Times New Roman" w:hAnsi="Times New Roman" w:eastAsia="仿宋" w:cs="Times New Roman"/>
                <w:sz w:val="22"/>
              </w:rPr>
            </w:pPr>
          </w:p>
        </w:tc>
        <w:tc>
          <w:tcPr>
            <w:tcW w:w="902" w:type="dxa"/>
            <w:vMerge w:val="continue"/>
            <w:vAlign w:val="center"/>
          </w:tcPr>
          <w:p w14:paraId="75EA1F69">
            <w:pPr>
              <w:jc w:val="left"/>
              <w:rPr>
                <w:rFonts w:ascii="Times New Roman" w:hAnsi="Times New Roman" w:eastAsia="仿宋" w:cs="Times New Roman"/>
                <w:bCs/>
                <w:kern w:val="0"/>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796" w:type="dxa"/>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2524" w:type="dxa"/>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4398" w:type="dxa"/>
            <w:vMerge w:val="continue"/>
            <w:vAlign w:val="center"/>
          </w:tcPr>
          <w:p w14:paraId="6B26A5A0">
            <w:pPr>
              <w:rPr>
                <w:rFonts w:ascii="Times New Roman" w:hAnsi="Times New Roman" w:eastAsia="仿宋" w:cs="Times New Roman"/>
                <w:sz w:val="22"/>
              </w:rPr>
            </w:pPr>
          </w:p>
        </w:tc>
        <w:tc>
          <w:tcPr>
            <w:tcW w:w="902" w:type="dxa"/>
            <w:vMerge w:val="continue"/>
            <w:vAlign w:val="center"/>
          </w:tcPr>
          <w:p w14:paraId="44ACEB1A">
            <w:pPr>
              <w:jc w:val="left"/>
              <w:rPr>
                <w:rFonts w:ascii="Times New Roman" w:hAnsi="Times New Roman" w:eastAsia="仿宋" w:cs="Times New Roman"/>
                <w:bCs/>
                <w:kern w:val="0"/>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796" w:type="dxa"/>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2524" w:type="dxa"/>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4398" w:type="dxa"/>
            <w:vMerge w:val="continue"/>
            <w:vAlign w:val="center"/>
          </w:tcPr>
          <w:p w14:paraId="24CCB42C">
            <w:pPr>
              <w:rPr>
                <w:rFonts w:ascii="Times New Roman" w:hAnsi="Times New Roman" w:eastAsia="仿宋" w:cs="Times New Roman"/>
                <w:sz w:val="22"/>
              </w:rPr>
            </w:pPr>
          </w:p>
        </w:tc>
        <w:tc>
          <w:tcPr>
            <w:tcW w:w="902" w:type="dxa"/>
            <w:vMerge w:val="continue"/>
            <w:vAlign w:val="center"/>
          </w:tcPr>
          <w:p w14:paraId="5C28B90D">
            <w:pPr>
              <w:jc w:val="left"/>
              <w:rPr>
                <w:rFonts w:ascii="Times New Roman" w:hAnsi="Times New Roman" w:eastAsia="仿宋" w:cs="Times New Roman"/>
                <w:bCs/>
                <w:kern w:val="0"/>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796" w:type="dxa"/>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2524" w:type="dxa"/>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4398" w:type="dxa"/>
            <w:vMerge w:val="continue"/>
            <w:vAlign w:val="center"/>
          </w:tcPr>
          <w:p w14:paraId="464FB744">
            <w:pPr>
              <w:rPr>
                <w:rFonts w:ascii="Times New Roman" w:hAnsi="Times New Roman" w:eastAsia="仿宋" w:cs="Times New Roman"/>
                <w:sz w:val="22"/>
              </w:rPr>
            </w:pPr>
          </w:p>
        </w:tc>
        <w:tc>
          <w:tcPr>
            <w:tcW w:w="902" w:type="dxa"/>
            <w:vMerge w:val="continue"/>
            <w:vAlign w:val="center"/>
          </w:tcPr>
          <w:p w14:paraId="7B368145">
            <w:pPr>
              <w:jc w:val="left"/>
              <w:rPr>
                <w:rFonts w:ascii="Times New Roman" w:hAnsi="Times New Roman" w:eastAsia="仿宋" w:cs="Times New Roman"/>
                <w:bCs/>
                <w:kern w:val="0"/>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796" w:type="dxa"/>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2524" w:type="dxa"/>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4398" w:type="dxa"/>
            <w:vMerge w:val="continue"/>
            <w:vAlign w:val="center"/>
          </w:tcPr>
          <w:p w14:paraId="1AEB97E9">
            <w:pPr>
              <w:rPr>
                <w:rFonts w:ascii="Times New Roman" w:hAnsi="Times New Roman" w:eastAsia="仿宋" w:cs="Times New Roman"/>
                <w:sz w:val="22"/>
              </w:rPr>
            </w:pPr>
          </w:p>
        </w:tc>
        <w:tc>
          <w:tcPr>
            <w:tcW w:w="902" w:type="dxa"/>
            <w:vMerge w:val="continue"/>
            <w:vAlign w:val="center"/>
          </w:tcPr>
          <w:p w14:paraId="5B2F7F1D">
            <w:pPr>
              <w:jc w:val="left"/>
              <w:rPr>
                <w:rFonts w:ascii="Times New Roman" w:hAnsi="Times New Roman" w:eastAsia="仿宋" w:cs="Times New Roman"/>
                <w:bCs/>
                <w:kern w:val="0"/>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796" w:type="dxa"/>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2524" w:type="dxa"/>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4398" w:type="dxa"/>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c>
          <w:tcPr>
            <w:tcW w:w="902" w:type="dxa"/>
            <w:vAlign w:val="center"/>
          </w:tcPr>
          <w:p w14:paraId="7748C337">
            <w:pPr>
              <w:jc w:val="left"/>
              <w:rPr>
                <w:rFonts w:ascii="Times New Roman" w:hAnsi="Times New Roman" w:eastAsia="仿宋" w:cs="Times New Roman"/>
                <w:bCs/>
                <w:kern w:val="0"/>
                <w:sz w:val="22"/>
              </w:rPr>
            </w:pP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5"/>
        <w:gridCol w:w="2620"/>
        <w:gridCol w:w="6203"/>
        <w:gridCol w:w="1150"/>
      </w:tblGrid>
      <w:tr w14:paraId="79C23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8620" w:type="dxa"/>
            <w:gridSpan w:val="4"/>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796" w:type="dxa"/>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055" w:type="dxa"/>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4867" w:type="dxa"/>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c>
          <w:tcPr>
            <w:tcW w:w="902" w:type="dxa"/>
            <w:vAlign w:val="center"/>
          </w:tcPr>
          <w:p w14:paraId="6B8F3DE0">
            <w:pPr>
              <w:widowControl/>
              <w:jc w:val="center"/>
              <w:rPr>
                <w:rFonts w:ascii="Times New Roman" w:hAnsi="Times New Roman" w:eastAsia="仿宋" w:cs="Times New Roman"/>
                <w:b/>
                <w:bCs/>
                <w:sz w:val="22"/>
              </w:rPr>
            </w:pPr>
            <w:r>
              <w:rPr>
                <w:rFonts w:ascii="Times New Roman" w:hAnsi="Times New Roman" w:eastAsia="仿宋" w:cs="Times New Roman"/>
                <w:b/>
                <w:bCs/>
                <w:sz w:val="22"/>
              </w:rPr>
              <w:t>结论</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796" w:type="dxa"/>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2055" w:type="dxa"/>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4867" w:type="dxa"/>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c>
          <w:tcPr>
            <w:tcW w:w="902" w:type="dxa"/>
            <w:vAlign w:val="center"/>
          </w:tcPr>
          <w:p w14:paraId="10EE9E69">
            <w:pPr>
              <w:widowControl/>
              <w:jc w:val="left"/>
              <w:rPr>
                <w:rFonts w:ascii="Times New Roman" w:hAnsi="Times New Roman" w:eastAsia="仿宋" w:cs="Times New Roman"/>
                <w:bCs/>
                <w:kern w:val="0"/>
                <w:sz w:val="22"/>
              </w:rPr>
            </w:pP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796" w:type="dxa"/>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2055" w:type="dxa"/>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4867" w:type="dxa"/>
            <w:vAlign w:val="center"/>
          </w:tcPr>
          <w:p w14:paraId="5222A2F3">
            <w:pPr>
              <w:rPr>
                <w:rFonts w:hint="eastAsia" w:ascii="Times New Roman" w:hAnsi="Times New Roman" w:eastAsia="仿宋" w:cs="Times New Roman"/>
                <w:sz w:val="22"/>
                <w:lang w:eastAsia="zh-CN"/>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r>
              <w:rPr>
                <w:rFonts w:hint="eastAsia" w:ascii="Times New Roman" w:hAnsi="Times New Roman" w:eastAsia="仿宋" w:cs="Times New Roman"/>
                <w:sz w:val="22"/>
                <w:lang w:eastAsia="zh-CN"/>
              </w:rPr>
              <w:t>；</w:t>
            </w:r>
          </w:p>
        </w:tc>
        <w:tc>
          <w:tcPr>
            <w:tcW w:w="902" w:type="dxa"/>
            <w:vAlign w:val="center"/>
          </w:tcPr>
          <w:p w14:paraId="15D2246A">
            <w:pPr>
              <w:widowControl/>
              <w:jc w:val="left"/>
              <w:rPr>
                <w:rFonts w:ascii="Times New Roman" w:hAnsi="Times New Roman" w:eastAsia="仿宋" w:cs="Times New Roman"/>
                <w:bCs/>
                <w:kern w:val="0"/>
                <w:sz w:val="22"/>
              </w:rPr>
            </w:pP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058" w:hRule="atLeast"/>
          <w:jc w:val="center"/>
        </w:trPr>
        <w:tc>
          <w:tcPr>
            <w:tcW w:w="796" w:type="dxa"/>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2055" w:type="dxa"/>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4867" w:type="dxa"/>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76356626">
            <w:pPr>
              <w:widowControl/>
              <w:jc w:val="left"/>
              <w:rPr>
                <w:rFonts w:ascii="Times New Roman" w:hAnsi="Times New Roman" w:eastAsia="仿宋" w:cs="Times New Roman"/>
                <w:bCs/>
                <w:kern w:val="0"/>
                <w:sz w:val="22"/>
              </w:rPr>
            </w:pP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796" w:type="dxa"/>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2055" w:type="dxa"/>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4867" w:type="dxa"/>
            <w:vAlign w:val="center"/>
          </w:tcPr>
          <w:p w14:paraId="73143386">
            <w:pPr>
              <w:rPr>
                <w:rFonts w:hint="eastAsia" w:ascii="Times New Roman" w:hAnsi="Times New Roman" w:eastAsia="仿宋" w:cs="Times New Roman"/>
                <w:sz w:val="22"/>
                <w:lang w:eastAsia="zh-CN"/>
              </w:rPr>
            </w:pPr>
            <w:r>
              <w:rPr>
                <w:rFonts w:ascii="Times New Roman" w:hAnsi="Times New Roman" w:eastAsia="仿宋" w:cs="Times New Roman"/>
                <w:sz w:val="22"/>
              </w:rPr>
              <w:t>符合采购文件要求</w:t>
            </w:r>
            <w:r>
              <w:rPr>
                <w:rFonts w:hint="eastAsia" w:ascii="Times New Roman" w:hAnsi="Times New Roman" w:eastAsia="仿宋" w:cs="Times New Roman"/>
                <w:sz w:val="22"/>
                <w:lang w:eastAsia="zh-CN"/>
              </w:rPr>
              <w:t>；</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3154B759">
            <w:pPr>
              <w:widowControl/>
              <w:jc w:val="left"/>
              <w:rPr>
                <w:rFonts w:ascii="Times New Roman" w:hAnsi="Times New Roman" w:eastAsia="仿宋" w:cs="Times New Roman"/>
                <w:bCs/>
                <w:kern w:val="0"/>
                <w:sz w:val="22"/>
              </w:rPr>
            </w:pP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796" w:type="dxa"/>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2055" w:type="dxa"/>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4867" w:type="dxa"/>
            <w:vAlign w:val="center"/>
          </w:tcPr>
          <w:p w14:paraId="6D233D2C">
            <w:pPr>
              <w:rPr>
                <w:rFonts w:hint="eastAsia" w:ascii="Times New Roman" w:hAnsi="Times New Roman" w:eastAsia="仿宋" w:cs="Times New Roman"/>
                <w:sz w:val="22"/>
                <w:lang w:eastAsia="zh-CN"/>
              </w:rPr>
            </w:pPr>
            <w:r>
              <w:rPr>
                <w:rFonts w:ascii="Times New Roman" w:hAnsi="Times New Roman" w:eastAsia="仿宋" w:cs="Times New Roman"/>
                <w:sz w:val="22"/>
              </w:rPr>
              <w:t>符合采购文件报价要求</w:t>
            </w:r>
            <w:r>
              <w:rPr>
                <w:rFonts w:hint="eastAsia" w:ascii="Times New Roman" w:hAnsi="Times New Roman" w:eastAsia="仿宋" w:cs="Times New Roman"/>
                <w:sz w:val="22"/>
                <w:lang w:eastAsia="zh-CN"/>
              </w:rPr>
              <w:t>；</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0E76A2A5">
            <w:pPr>
              <w:widowControl/>
              <w:jc w:val="left"/>
              <w:rPr>
                <w:rFonts w:ascii="Times New Roman" w:hAnsi="Times New Roman" w:eastAsia="仿宋" w:cs="Times New Roman"/>
                <w:bCs/>
                <w:kern w:val="0"/>
                <w:sz w:val="22"/>
              </w:rPr>
            </w:pP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12668"/>
      <w:bookmarkStart w:id="13" w:name="_Toc16403"/>
      <w:bookmarkStart w:id="14" w:name="_Toc3988"/>
      <w:r>
        <w:rPr>
          <w:rFonts w:ascii="Times New Roman" w:hAnsi="Times New Roman" w:cs="Times New Roman"/>
        </w:rPr>
        <w:t>采购需求</w:t>
      </w:r>
      <w:bookmarkEnd w:id="12"/>
      <w:bookmarkEnd w:id="13"/>
      <w:bookmarkEnd w:id="14"/>
    </w:p>
    <w:p w14:paraId="44E68E0E">
      <w:pPr>
        <w:pStyle w:val="16"/>
        <w:numPr>
          <w:ilvl w:val="0"/>
          <w:numId w:val="13"/>
        </w:numPr>
        <w:ind w:firstLine="0" w:firstLineChars="0"/>
        <w:rPr>
          <w:rFonts w:hint="eastAsia" w:ascii="Times New Roman" w:hAnsi="Times New Roman" w:eastAsia="仿宋" w:cs="Times New Roman"/>
          <w:sz w:val="24"/>
          <w:szCs w:val="24"/>
        </w:rPr>
      </w:pP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根据四川省人民医院医用耗材入院相关流程确定以下产品（详见</w:t>
      </w:r>
      <w:r>
        <w:rPr>
          <w:rFonts w:hint="eastAsia" w:ascii="Times New Roman" w:hAnsi="Times New Roman" w:eastAsia="仿宋" w:cs="Times New Roman"/>
          <w:sz w:val="24"/>
          <w:szCs w:val="24"/>
          <w:lang w:val="en-US" w:eastAsia="zh-CN"/>
        </w:rPr>
        <w:t>第四章</w:t>
      </w:r>
      <w:r>
        <w:rPr>
          <w:rFonts w:hint="eastAsia" w:ascii="Times New Roman" w:hAnsi="Times New Roman" w:eastAsia="仿宋" w:cs="Times New Roman"/>
          <w:sz w:val="24"/>
          <w:szCs w:val="24"/>
        </w:rPr>
        <w:t>第</w:t>
      </w:r>
      <w:r>
        <w:rPr>
          <w:rFonts w:hint="eastAsia" w:ascii="Times New Roman" w:hAnsi="Times New Roman" w:eastAsia="仿宋" w:cs="Times New Roman"/>
          <w:sz w:val="24"/>
          <w:szCs w:val="24"/>
          <w:lang w:val="en-US" w:eastAsia="zh-CN"/>
        </w:rPr>
        <w:t>二</w:t>
      </w:r>
      <w:r>
        <w:rPr>
          <w:rFonts w:hint="eastAsia" w:ascii="Times New Roman" w:hAnsi="Times New Roman" w:eastAsia="仿宋" w:cs="Times New Roman"/>
          <w:sz w:val="24"/>
          <w:szCs w:val="24"/>
        </w:rPr>
        <w:t>条）进行本次耗材采购流程，中选产品纳入医院常规采购目录，并确定一家定点配送商。</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1097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80" w:type="dxa"/>
          <w:left w:w="102" w:type="dxa"/>
          <w:bottom w:w="80" w:type="dxa"/>
          <w:right w:w="102" w:type="dxa"/>
        </w:tblCellMar>
      </w:tblPr>
      <w:tblGrid>
        <w:gridCol w:w="494"/>
        <w:gridCol w:w="1368"/>
        <w:gridCol w:w="1937"/>
        <w:gridCol w:w="2013"/>
        <w:gridCol w:w="1475"/>
        <w:gridCol w:w="1862"/>
        <w:gridCol w:w="988"/>
        <w:gridCol w:w="835"/>
      </w:tblGrid>
      <w:tr w14:paraId="50FE71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0" w:hRule="atLeast"/>
          <w:tblHeader/>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35F39">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序号</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63FC5">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产品名称</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546C1">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生产厂家</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B3CD2">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注册证</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E667A">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规格型号</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2F7A1">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18"/>
                <w:szCs w:val="18"/>
                <w:highlight w:val="none"/>
                <w:u w:val="none"/>
                <w:lang w:val="en-US" w:eastAsia="zh-CN" w:bidi="ar"/>
              </w:rPr>
            </w:pPr>
            <w:r>
              <w:rPr>
                <w:rFonts w:hint="eastAsia" w:ascii="宋体" w:hAnsi="宋体" w:eastAsia="宋体" w:cs="宋体"/>
                <w:b/>
                <w:bCs/>
                <w:i w:val="0"/>
                <w:iCs w:val="0"/>
                <w:color w:val="000000"/>
                <w:kern w:val="0"/>
                <w:sz w:val="18"/>
                <w:szCs w:val="18"/>
                <w:highlight w:val="none"/>
                <w:u w:val="none"/>
                <w:lang w:val="en-US" w:eastAsia="zh-CN" w:bidi="ar"/>
              </w:rPr>
              <w:t>商品代码/产品ID</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BEE36">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18"/>
                <w:szCs w:val="18"/>
                <w:highlight w:val="none"/>
                <w:u w:val="none"/>
                <w:lang w:val="en-US" w:eastAsia="zh-CN" w:bidi="ar"/>
              </w:rPr>
            </w:pPr>
            <w:r>
              <w:rPr>
                <w:rFonts w:hint="eastAsia" w:ascii="宋体" w:hAnsi="宋体" w:eastAsia="宋体" w:cs="宋体"/>
                <w:b/>
                <w:bCs/>
                <w:i w:val="0"/>
                <w:iCs w:val="0"/>
                <w:color w:val="000000"/>
                <w:kern w:val="0"/>
                <w:sz w:val="18"/>
                <w:szCs w:val="18"/>
                <w:highlight w:val="none"/>
                <w:u w:val="none"/>
                <w:lang w:val="en-US" w:eastAsia="zh-CN" w:bidi="ar"/>
              </w:rPr>
              <w:t>计价单位</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B7D31">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年用量</w:t>
            </w:r>
          </w:p>
        </w:tc>
      </w:tr>
      <w:tr w14:paraId="6EF3E2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3E4CA">
            <w:pPr>
              <w:keepNext w:val="0"/>
              <w:keepLines w:val="0"/>
              <w:widowControl/>
              <w:suppressLineNumbers w:val="0"/>
              <w:snapToGrid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DC3AB">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无菌过滤器（水系）</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35D6C">
            <w:pPr>
              <w:keepNext w:val="0"/>
              <w:keepLines w:val="0"/>
              <w:widowControl/>
              <w:suppressLineNumbers w:val="0"/>
              <w:jc w:val="center"/>
              <w:textAlignment w:val="center"/>
              <w:rPr>
                <w:rFonts w:hint="eastAsia" w:ascii="宋体" w:hAnsi="宋体" w:eastAsia="宋体" w:cs="宋体"/>
                <w:i w:val="0"/>
                <w:iCs w:val="0"/>
                <w:color w:val="000000"/>
                <w:kern w:val="2"/>
                <w:sz w:val="18"/>
                <w:szCs w:val="18"/>
                <w:highlight w:val="none"/>
                <w:u w:val="none"/>
                <w:lang w:val="en-US" w:eastAsia="zh-CN" w:bidi="ar-SA"/>
              </w:rPr>
            </w:pPr>
            <w:r>
              <w:rPr>
                <w:rFonts w:hint="eastAsia" w:ascii="宋体" w:hAnsi="宋体" w:eastAsia="宋体" w:cs="宋体"/>
                <w:i w:val="0"/>
                <w:iCs w:val="0"/>
                <w:color w:val="000000"/>
                <w:kern w:val="0"/>
                <w:sz w:val="18"/>
                <w:szCs w:val="18"/>
                <w:highlight w:val="none"/>
                <w:u w:val="none"/>
                <w:lang w:val="en-US" w:eastAsia="zh-CN" w:bidi="ar"/>
              </w:rPr>
              <w:t>德国Merck公司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A6D1D">
            <w:pPr>
              <w:keepNext w:val="0"/>
              <w:keepLines w:val="0"/>
              <w:widowControl/>
              <w:suppressLineNumbers w:val="0"/>
              <w:snapToGrid w:val="0"/>
              <w:jc w:val="center"/>
              <w:textAlignment w:val="center"/>
              <w:rPr>
                <w:rFonts w:hint="default"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0BA87">
            <w:pPr>
              <w:keepNext w:val="0"/>
              <w:keepLines w:val="0"/>
              <w:widowControl/>
              <w:suppressLineNumbers w:val="0"/>
              <w:jc w:val="center"/>
              <w:textAlignment w:val="center"/>
              <w:rPr>
                <w:rFonts w:hint="eastAsia" w:ascii="宋体" w:hAnsi="宋体" w:eastAsia="宋体" w:cs="宋体"/>
                <w:i w:val="0"/>
                <w:iCs w:val="0"/>
                <w:color w:val="000000"/>
                <w:kern w:val="2"/>
                <w:sz w:val="18"/>
                <w:szCs w:val="18"/>
                <w:highlight w:val="none"/>
                <w:u w:val="none"/>
                <w:lang w:val="en-US" w:eastAsia="zh-CN" w:bidi="ar-SA"/>
              </w:rPr>
            </w:pPr>
            <w:r>
              <w:rPr>
                <w:rFonts w:hint="eastAsia" w:ascii="宋体" w:hAnsi="宋体" w:eastAsia="宋体" w:cs="宋体"/>
                <w:i w:val="0"/>
                <w:iCs w:val="0"/>
                <w:color w:val="000000"/>
                <w:kern w:val="0"/>
                <w:sz w:val="18"/>
                <w:szCs w:val="18"/>
                <w:highlight w:val="none"/>
                <w:u w:val="none"/>
                <w:lang w:val="en-US" w:eastAsia="zh-CN" w:bidi="ar"/>
              </w:rPr>
              <w:t>50只</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9D5FD">
            <w:pPr>
              <w:keepNext w:val="0"/>
              <w:keepLines w:val="0"/>
              <w:widowControl/>
              <w:suppressLineNumbers w:val="0"/>
              <w:snapToGrid w:val="0"/>
              <w:jc w:val="center"/>
              <w:textAlignment w:val="center"/>
              <w:rPr>
                <w:rFonts w:hint="default"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A54A0">
            <w:pPr>
              <w:keepNext w:val="0"/>
              <w:keepLines w:val="0"/>
              <w:widowControl/>
              <w:suppressLineNumbers w:val="0"/>
              <w:snapToGrid w:val="0"/>
              <w:jc w:val="center"/>
              <w:textAlignment w:val="center"/>
              <w:rPr>
                <w:rFonts w:hint="default"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盒</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23839">
            <w:pPr>
              <w:keepNext w:val="0"/>
              <w:keepLines w:val="0"/>
              <w:widowControl/>
              <w:suppressLineNumbers w:val="0"/>
              <w:jc w:val="center"/>
              <w:textAlignment w:val="center"/>
              <w:rPr>
                <w:rFonts w:hint="eastAsia" w:ascii="宋体" w:hAnsi="宋体" w:eastAsia="宋体" w:cs="宋体"/>
                <w:i w:val="0"/>
                <w:iCs w:val="0"/>
                <w:color w:val="000000"/>
                <w:kern w:val="2"/>
                <w:sz w:val="18"/>
                <w:szCs w:val="18"/>
                <w:highlight w:val="none"/>
                <w:u w:val="none"/>
                <w:lang w:val="en-US" w:eastAsia="zh-CN" w:bidi="ar-SA"/>
              </w:rPr>
            </w:pPr>
            <w:r>
              <w:rPr>
                <w:rFonts w:hint="eastAsia" w:ascii="宋体" w:hAnsi="宋体" w:eastAsia="宋体" w:cs="宋体"/>
                <w:i w:val="0"/>
                <w:iCs w:val="0"/>
                <w:color w:val="000000"/>
                <w:kern w:val="0"/>
                <w:sz w:val="18"/>
                <w:szCs w:val="18"/>
                <w:highlight w:val="none"/>
                <w:u w:val="none"/>
                <w:lang w:val="en-US" w:eastAsia="zh-CN" w:bidi="ar"/>
              </w:rPr>
              <w:t>4盒</w:t>
            </w:r>
          </w:p>
        </w:tc>
      </w:tr>
    </w:tbl>
    <w:p w14:paraId="2A1FAC57">
      <w:pPr>
        <w:numPr>
          <w:ilvl w:val="0"/>
          <w:numId w:val="0"/>
        </w:numPr>
        <w:ind w:firstLine="420" w:firstLineChars="200"/>
        <w:rPr>
          <w:rFonts w:hint="eastAsia" w:ascii="Times New Roman" w:hAnsi="Times New Roman" w:eastAsia="宋体" w:cs="Times New Roman"/>
          <w:lang w:val="en-US" w:eastAsia="zh-CN"/>
        </w:rPr>
      </w:pPr>
    </w:p>
    <w:p w14:paraId="090E357B">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8"/>
        <w:gridCol w:w="1918"/>
        <w:gridCol w:w="2058"/>
        <w:gridCol w:w="2058"/>
        <w:gridCol w:w="2058"/>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6A897AFF">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4"/>
        <w:gridCol w:w="1392"/>
        <w:gridCol w:w="1535"/>
        <w:gridCol w:w="1465"/>
        <w:gridCol w:w="1658"/>
        <w:gridCol w:w="1542"/>
        <w:gridCol w:w="1168"/>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7A1C2069">
      <w:pPr>
        <w:pStyle w:val="7"/>
        <w:numPr>
          <w:ilvl w:val="0"/>
          <w:numId w:val="0"/>
        </w:numPr>
        <w:ind w:leftChars="0"/>
        <w:rPr>
          <w:rFonts w:hint="eastAsia" w:ascii="宋体" w:hAnsi="宋体" w:eastAsia="宋体" w:cs="宋体"/>
          <w:sz w:val="21"/>
          <w:szCs w:val="21"/>
          <w:lang w:val="zh-TW" w:eastAsia="zh-TW"/>
        </w:rPr>
      </w:pPr>
      <w:r>
        <w:rPr>
          <w:rFonts w:hint="eastAsia" w:ascii="Times New Roman" w:hAnsi="Times New Roman" w:eastAsia="仿宋" w:cs="Times New Roman"/>
          <w:b/>
          <w:bCs/>
          <w:kern w:val="2"/>
          <w:sz w:val="24"/>
          <w:szCs w:val="24"/>
          <w:lang w:val="en-US" w:eastAsia="zh-CN" w:bidi="ar-SA"/>
        </w:rPr>
        <w:t>三</w:t>
      </w:r>
      <w:r>
        <w:rPr>
          <w:rFonts w:ascii="Times New Roman" w:hAnsi="Times New Roman" w:eastAsia="仿宋" w:cs="Times New Roman"/>
          <w:b/>
          <w:bCs/>
          <w:kern w:val="2"/>
          <w:sz w:val="24"/>
          <w:szCs w:val="24"/>
          <w:lang w:val="en-US" w:eastAsia="zh-CN" w:bidi="ar-SA"/>
        </w:rPr>
        <w:t>、商务要求：</w:t>
      </w:r>
      <w:r>
        <w:rPr>
          <w:rFonts w:ascii="Times New Roman" w:hAnsi="Times New Roman" w:eastAsia="仿宋" w:cs="Times New Roman"/>
          <w:sz w:val="24"/>
          <w:szCs w:val="24"/>
        </w:rPr>
        <w:cr/>
      </w: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1</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履约保证金：本项目不收取履约保证金。</w:t>
      </w:r>
    </w:p>
    <w:p w14:paraId="7B81F5B8">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2</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服务</w:t>
      </w:r>
      <w:r>
        <w:rPr>
          <w:rFonts w:hint="eastAsia" w:ascii="宋体" w:hAnsi="宋体" w:eastAsia="宋体" w:cs="宋体"/>
          <w:sz w:val="21"/>
          <w:szCs w:val="21"/>
          <w:lang w:val="en-US" w:eastAsia="zh-CN"/>
        </w:rPr>
        <w:t>要求</w:t>
      </w:r>
      <w:r>
        <w:rPr>
          <w:rFonts w:hint="eastAsia" w:ascii="宋体" w:hAnsi="宋体" w:eastAsia="宋体" w:cs="宋体"/>
          <w:sz w:val="21"/>
          <w:szCs w:val="21"/>
          <w:lang w:val="zh-TW" w:eastAsia="zh-TW"/>
        </w:rPr>
        <w:t>：</w:t>
      </w:r>
      <w:r>
        <w:rPr>
          <w:rFonts w:hint="eastAsia" w:ascii="宋体" w:hAnsi="宋体" w:eastAsia="宋体" w:cs="宋体"/>
          <w:sz w:val="21"/>
          <w:szCs w:val="21"/>
          <w:lang w:val="zh-TW" w:eastAsia="zh-CN"/>
        </w:rPr>
        <w:t>投标供应商</w:t>
      </w:r>
      <w:r>
        <w:rPr>
          <w:rFonts w:hint="eastAsia" w:ascii="宋体" w:hAnsi="宋体" w:eastAsia="宋体" w:cs="宋体"/>
          <w:sz w:val="21"/>
          <w:szCs w:val="21"/>
          <w:lang w:val="zh-TW" w:eastAsia="zh-TW"/>
        </w:rPr>
        <w:t>应按照</w:t>
      </w:r>
      <w:r>
        <w:rPr>
          <w:rFonts w:hint="eastAsia" w:ascii="宋体" w:hAnsi="宋体" w:eastAsia="宋体" w:cs="宋体"/>
          <w:sz w:val="21"/>
          <w:szCs w:val="21"/>
          <w:lang w:val="zh-TW" w:eastAsia="zh-CN"/>
        </w:rPr>
        <w:t>采购人</w:t>
      </w:r>
      <w:r>
        <w:rPr>
          <w:rFonts w:hint="eastAsia" w:ascii="宋体" w:hAnsi="宋体" w:eastAsia="宋体" w:cs="宋体"/>
          <w:sz w:val="21"/>
          <w:szCs w:val="21"/>
          <w:lang w:val="zh-TW" w:eastAsia="zh-TW"/>
        </w:rPr>
        <w:t>采购计划要求供货到位（</w:t>
      </w:r>
      <w:r>
        <w:rPr>
          <w:rFonts w:hint="eastAsia" w:ascii="宋体" w:hAnsi="宋体" w:eastAsia="宋体" w:cs="宋体"/>
          <w:sz w:val="21"/>
          <w:szCs w:val="21"/>
          <w:lang w:val="zh-TW" w:eastAsia="zh-CN"/>
        </w:rPr>
        <w:t>采购人</w:t>
      </w:r>
      <w:r>
        <w:rPr>
          <w:rFonts w:hint="eastAsia" w:ascii="宋体" w:hAnsi="宋体" w:eastAsia="宋体" w:cs="宋体"/>
          <w:sz w:val="21"/>
          <w:szCs w:val="21"/>
          <w:lang w:val="zh-TW" w:eastAsia="zh-TW"/>
        </w:rPr>
        <w:t>指定位置）</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按照</w:t>
      </w:r>
      <w:r>
        <w:rPr>
          <w:rFonts w:hint="eastAsia" w:ascii="宋体" w:hAnsi="宋体" w:eastAsia="宋体" w:cs="宋体"/>
          <w:sz w:val="21"/>
          <w:szCs w:val="21"/>
          <w:lang w:val="en-US" w:eastAsia="zh-CN"/>
        </w:rPr>
        <w:t>采购人</w:t>
      </w:r>
      <w:r>
        <w:rPr>
          <w:rFonts w:hint="eastAsia" w:ascii="宋体" w:hAnsi="宋体" w:eastAsia="宋体" w:cs="宋体"/>
          <w:sz w:val="21"/>
          <w:szCs w:val="21"/>
          <w:lang w:val="zh-TW" w:eastAsia="zh-TW"/>
        </w:rPr>
        <w:t>财务制度及医学装备部入库流程进行</w:t>
      </w:r>
      <w:r>
        <w:rPr>
          <w:rFonts w:hint="eastAsia" w:ascii="宋体" w:hAnsi="宋体" w:eastAsia="宋体" w:cs="宋体"/>
          <w:sz w:val="21"/>
          <w:szCs w:val="21"/>
          <w:lang w:val="zh-TW" w:eastAsia="zh-CN"/>
        </w:rPr>
        <w:t>。若为计费耗材，入库时，投标供应商还需在最小计价单元上打印或粘贴可供采购人扫码计费的条码/二维码</w:t>
      </w:r>
      <w:r>
        <w:rPr>
          <w:rFonts w:hint="eastAsia" w:ascii="宋体" w:hAnsi="宋体" w:eastAsia="宋体" w:cs="宋体"/>
          <w:sz w:val="21"/>
          <w:szCs w:val="21"/>
          <w:lang w:val="zh-TW" w:eastAsia="zh-TW"/>
        </w:rPr>
        <w:t>。</w:t>
      </w:r>
    </w:p>
    <w:p w14:paraId="317B8E34">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3</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结算方式：按实结算，按照</w:t>
      </w:r>
      <w:r>
        <w:rPr>
          <w:rFonts w:hint="eastAsia" w:ascii="宋体" w:hAnsi="宋体" w:eastAsia="宋体" w:cs="宋体"/>
          <w:sz w:val="21"/>
          <w:szCs w:val="21"/>
          <w:lang w:val="en-US" w:eastAsia="zh-CN"/>
        </w:rPr>
        <w:t>采购人</w:t>
      </w:r>
      <w:r>
        <w:rPr>
          <w:rFonts w:hint="eastAsia" w:ascii="宋体" w:hAnsi="宋体" w:eastAsia="宋体" w:cs="宋体"/>
          <w:sz w:val="21"/>
          <w:szCs w:val="21"/>
          <w:lang w:val="zh-TW" w:eastAsia="zh-TW"/>
        </w:rPr>
        <w:t>财务制度及医学装备部入库流程进行。</w:t>
      </w:r>
    </w:p>
    <w:p w14:paraId="2BA0CBD5">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4</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验收标准：所供耗材原产地真实，医用耗材是全新的、未使用过的，质量符合国家标准（在无国家标准时，符合行业标准）。</w:t>
      </w:r>
    </w:p>
    <w:p w14:paraId="5E22E95E">
      <w:pPr>
        <w:pStyle w:val="7"/>
        <w:numPr>
          <w:ilvl w:val="0"/>
          <w:numId w:val="0"/>
        </w:numPr>
        <w:ind w:leftChars="0"/>
        <w:rPr>
          <w:rFonts w:hint="eastAsia" w:ascii="宋体" w:hAnsi="宋体" w:eastAsia="宋体" w:cs="宋体"/>
          <w:sz w:val="21"/>
          <w:szCs w:val="21"/>
          <w:highlight w:val="none"/>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5</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服务期：</w:t>
      </w:r>
      <w:r>
        <w:rPr>
          <w:rFonts w:hint="eastAsia" w:ascii="Times New Roman" w:hAnsi="Times New Roman" w:eastAsia="宋体" w:cs="Times New Roman"/>
          <w:highlight w:val="none"/>
          <w:lang w:val="en-US" w:eastAsia="zh-CN"/>
        </w:rPr>
        <w:t>合同签订之</w:t>
      </w:r>
      <w:bookmarkStart w:id="95" w:name="_GoBack"/>
      <w:r>
        <w:rPr>
          <w:rFonts w:hint="eastAsia" w:ascii="Times New Roman" w:hAnsi="Times New Roman" w:eastAsia="宋体" w:cs="Times New Roman"/>
          <w:highlight w:val="none"/>
          <w:lang w:val="en-US" w:eastAsia="zh-CN"/>
        </w:rPr>
        <w:t>日起，至2027年12月31日</w:t>
      </w:r>
      <w:r>
        <w:rPr>
          <w:rFonts w:hint="default" w:ascii="Times New Roman" w:hAnsi="Times New Roman" w:eastAsia="宋体" w:cs="Times New Roman"/>
          <w:highlight w:val="none"/>
        </w:rPr>
        <w:t>。</w:t>
      </w:r>
    </w:p>
    <w:bookmarkEnd w:id="95"/>
    <w:p w14:paraId="5B75EACF">
      <w:pPr>
        <w:pStyle w:val="7"/>
        <w:numPr>
          <w:ilvl w:val="0"/>
          <w:numId w:val="0"/>
        </w:numPr>
        <w:ind w:leftChars="0"/>
        <w:rPr>
          <w:rFonts w:hint="eastAsia" w:ascii="宋体" w:hAnsi="宋体" w:eastAsia="宋体" w:cs="宋体"/>
          <w:sz w:val="21"/>
          <w:szCs w:val="21"/>
        </w:rPr>
      </w:pPr>
      <w:r>
        <w:rPr>
          <w:rFonts w:hint="eastAsia" w:ascii="宋体" w:hAnsi="宋体" w:eastAsia="宋体" w:cs="宋体"/>
          <w:sz w:val="21"/>
          <w:szCs w:val="21"/>
          <w:lang w:val="en-US" w:eastAsia="zh-CN"/>
        </w:rPr>
        <w:t>（6）其他：</w:t>
      </w:r>
      <w:r>
        <w:rPr>
          <w:rFonts w:hint="eastAsia" w:ascii="宋体" w:hAnsi="宋体" w:eastAsia="宋体" w:cs="宋体"/>
          <w:sz w:val="21"/>
          <w:szCs w:val="21"/>
        </w:rPr>
        <w:t>中选供应商应保证在向</w:t>
      </w:r>
      <w:r>
        <w:rPr>
          <w:rFonts w:hint="eastAsia" w:ascii="宋体" w:hAnsi="宋体" w:eastAsia="宋体" w:cs="宋体"/>
          <w:sz w:val="21"/>
          <w:szCs w:val="21"/>
          <w:lang w:eastAsia="zh-CN"/>
        </w:rPr>
        <w:t>采购人</w:t>
      </w:r>
      <w:r>
        <w:rPr>
          <w:rFonts w:hint="eastAsia" w:ascii="宋体" w:hAnsi="宋体" w:eastAsia="宋体" w:cs="宋体"/>
          <w:sz w:val="21"/>
          <w:szCs w:val="21"/>
        </w:rPr>
        <w:t>交付</w:t>
      </w:r>
      <w:r>
        <w:rPr>
          <w:rFonts w:hint="eastAsia" w:ascii="宋体" w:hAnsi="宋体" w:eastAsia="宋体" w:cs="宋体"/>
          <w:sz w:val="21"/>
          <w:szCs w:val="21"/>
          <w:lang w:val="en-US" w:eastAsia="zh-CN"/>
        </w:rPr>
        <w:t>医用耗材</w:t>
      </w:r>
      <w:r>
        <w:rPr>
          <w:rFonts w:hint="eastAsia" w:ascii="宋体" w:hAnsi="宋体" w:eastAsia="宋体" w:cs="宋体"/>
          <w:sz w:val="21"/>
          <w:szCs w:val="21"/>
        </w:rPr>
        <w:t>时有效期不短于其有总有效期的三分之二，并对临近效期产品进行调换或退货。</w:t>
      </w:r>
    </w:p>
    <w:p w14:paraId="73C3AA2C">
      <w:pPr>
        <w:pStyle w:val="7"/>
        <w:numPr>
          <w:ilvl w:val="0"/>
          <w:numId w:val="0"/>
        </w:numPr>
        <w:ind w:leftChars="0"/>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7</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其他：</w:t>
      </w:r>
      <w:r>
        <w:rPr>
          <w:rFonts w:hint="eastAsia" w:ascii="宋体" w:hAnsi="宋体" w:eastAsia="宋体" w:cs="宋体"/>
          <w:sz w:val="21"/>
          <w:szCs w:val="21"/>
        </w:rPr>
        <w:t>签订合同须使用本采购文件写明的合同（协议）模板（详见第五章相关说明），具体条款以采购文件、参选文件及合同各方另行约定（如有）为准。</w:t>
      </w:r>
    </w:p>
    <w:p w14:paraId="1BA3BF05">
      <w:pPr>
        <w:pStyle w:val="7"/>
        <w:numPr>
          <w:ilvl w:val="0"/>
          <w:numId w:val="0"/>
        </w:numPr>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8</w:t>
      </w:r>
      <w:r>
        <w:rPr>
          <w:rFonts w:hint="eastAsia" w:ascii="宋体" w:hAnsi="宋体" w:eastAsia="宋体" w:cs="宋体"/>
          <w:sz w:val="21"/>
          <w:szCs w:val="21"/>
          <w:lang w:eastAsia="zh-CN"/>
        </w:rPr>
        <w:t>）</w:t>
      </w:r>
      <w:r>
        <w:rPr>
          <w:rFonts w:hint="eastAsia" w:ascii="宋体" w:hAnsi="宋体" w:eastAsia="宋体" w:cs="宋体"/>
          <w:sz w:val="21"/>
          <w:szCs w:val="21"/>
        </w:rPr>
        <w:t>中选供应商及中选产品生产厂家须按照主管部门要求在</w:t>
      </w:r>
      <w:r>
        <w:rPr>
          <w:rFonts w:hint="eastAsia" w:ascii="宋体" w:hAnsi="宋体" w:eastAsia="宋体" w:cs="宋体"/>
          <w:color w:val="auto"/>
          <w:sz w:val="21"/>
          <w:szCs w:val="21"/>
        </w:rPr>
        <w:t>四川省医疗保障信息大数据一体化平台药品和医用耗材招采管理子系统</w:t>
      </w:r>
      <w:r>
        <w:rPr>
          <w:rFonts w:hint="eastAsia" w:ascii="宋体" w:hAnsi="宋体" w:eastAsia="宋体" w:cs="宋体"/>
          <w:sz w:val="21"/>
          <w:szCs w:val="21"/>
        </w:rPr>
        <w:t>挂网销售并配合采购人完成挂网相关工作。</w:t>
      </w:r>
    </w:p>
    <w:p w14:paraId="476DADF9">
      <w:pPr>
        <w:pStyle w:val="7"/>
        <w:numPr>
          <w:ilvl w:val="0"/>
          <w:numId w:val="0"/>
        </w:numPr>
        <w:ind w:leftChar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（9）</w:t>
      </w:r>
      <w:r>
        <w:rPr>
          <w:rFonts w:hint="eastAsia" w:ascii="Times New Roman" w:hAnsi="Times New Roman" w:eastAsia="宋体"/>
          <w:color w:val="auto"/>
          <w:sz w:val="21"/>
          <w:szCs w:val="21"/>
        </w:rPr>
        <w:t>若</w:t>
      </w:r>
      <w:r>
        <w:rPr>
          <w:rFonts w:hint="eastAsia" w:ascii="宋体" w:hAnsi="宋体" w:eastAsia="宋体" w:cs="宋体"/>
          <w:sz w:val="21"/>
          <w:szCs w:val="21"/>
          <w:lang w:val="en-US" w:eastAsia="zh-CN"/>
        </w:rPr>
        <w:t>三方</w:t>
      </w:r>
      <w:r>
        <w:rPr>
          <w:rFonts w:hint="eastAsia" w:ascii="Times New Roman" w:hAnsi="Times New Roman" w:eastAsia="宋体"/>
          <w:color w:val="auto"/>
          <w:sz w:val="21"/>
          <w:szCs w:val="21"/>
        </w:rPr>
        <w:t>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w:t>
      </w:r>
    </w:p>
    <w:p w14:paraId="7DFE9877">
      <w:pPr>
        <w:pStyle w:val="16"/>
        <w:numPr>
          <w:ilvl w:val="0"/>
          <w:numId w:val="0"/>
        </w:numPr>
        <w:rPr>
          <w:rFonts w:ascii="Times New Roman" w:hAnsi="Times New Roman" w:eastAsia="仿宋" w:cs="Times New Roman"/>
          <w:sz w:val="24"/>
          <w:szCs w:val="24"/>
        </w:rPr>
      </w:pPr>
    </w:p>
    <w:p w14:paraId="09075411">
      <w:pPr>
        <w:pStyle w:val="16"/>
        <w:ind w:firstLine="0"/>
        <w:rPr>
          <w:rFonts w:ascii="Times New Roman" w:hAnsi="Times New Roman" w:eastAsia="仿宋" w:cs="Times New Roman"/>
          <w:sz w:val="24"/>
          <w:szCs w:val="24"/>
        </w:rPr>
      </w:pPr>
    </w:p>
    <w:p w14:paraId="5E16B79D">
      <w:pPr>
        <w:pStyle w:val="16"/>
        <w:ind w:firstLine="0"/>
        <w:rPr>
          <w:rFonts w:ascii="Times New Roman" w:hAnsi="Times New Roman" w:eastAsia="仿宋" w:cs="Times New Roman"/>
          <w:sz w:val="24"/>
          <w:szCs w:val="24"/>
        </w:rPr>
      </w:pPr>
    </w:p>
    <w:p w14:paraId="288EFCFF">
      <w:pPr>
        <w:pStyle w:val="16"/>
        <w:ind w:firstLine="0"/>
        <w:rPr>
          <w:rFonts w:ascii="Times New Roman" w:hAnsi="Times New Roman" w:eastAsia="仿宋" w:cs="Times New Roman"/>
          <w:sz w:val="24"/>
          <w:szCs w:val="24"/>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p>
    <w:p w14:paraId="108C78E3">
      <w:pPr>
        <w:spacing w:line="360" w:lineRule="auto"/>
        <w:jc w:val="left"/>
        <w:rPr>
          <w:rFonts w:ascii="Times New Roman" w:hAnsi="Times New Roman" w:eastAsia="宋体" w:cs="Times New Roman"/>
          <w:sz w:val="24"/>
          <w:szCs w:val="24"/>
        </w:rPr>
      </w:pPr>
    </w:p>
    <w:p w14:paraId="7806636B">
      <w:pPr>
        <w:rPr>
          <w:rFonts w:ascii="Times New Roman" w:hAnsi="Times New Roman" w:cs="Times New Roman"/>
        </w:rPr>
      </w:pPr>
      <w:r>
        <w:rPr>
          <w:rFonts w:ascii="Times New Roman" w:hAnsi="Times New Roman" w:cs="Times New Roman"/>
        </w:rPr>
        <w:br w:type="page"/>
      </w:r>
    </w:p>
    <w:p w14:paraId="00FE430B">
      <w:pPr>
        <w:pStyle w:val="2"/>
        <w:rPr>
          <w:rFonts w:ascii="Times New Roman" w:hAnsi="Times New Roman" w:cs="Times New Roman"/>
        </w:rPr>
      </w:pPr>
      <w:bookmarkStart w:id="15" w:name="_Toc13768"/>
      <w:bookmarkStart w:id="16" w:name="_Toc28789"/>
      <w:bookmarkStart w:id="17" w:name="_Toc22588"/>
      <w:r>
        <w:rPr>
          <w:rFonts w:ascii="Times New Roman" w:hAnsi="Times New Roman" w:cs="Times New Roman"/>
        </w:rPr>
        <w:t>评分标准</w:t>
      </w:r>
      <w:bookmarkEnd w:id="15"/>
      <w:bookmarkEnd w:id="16"/>
      <w:bookmarkEnd w:id="17"/>
    </w:p>
    <w:p w14:paraId="60F8EC8B">
      <w:pPr>
        <w:rPr>
          <w:lang w:val="zh-CN"/>
        </w:rPr>
      </w:pPr>
    </w:p>
    <w:p w14:paraId="03A2910C">
      <w:pPr>
        <w:pStyle w:val="7"/>
        <w:rPr>
          <w:lang w:val="zh-CN"/>
        </w:rPr>
      </w:pPr>
      <w:r>
        <w:rPr>
          <w:rFonts w:hint="eastAsia"/>
          <w:lang w:val="zh-CN"/>
        </w:rPr>
        <w:t>本项目不涉及</w:t>
      </w:r>
    </w:p>
    <w:p w14:paraId="320A839F">
      <w:pPr>
        <w:rPr>
          <w:rFonts w:ascii="Times New Roman" w:hAnsi="Times New Roman" w:cs="Times New Roman"/>
        </w:rPr>
      </w:pPr>
      <w:r>
        <w:rPr>
          <w:rFonts w:ascii="Times New Roman" w:hAnsi="Times New Roman" w:cs="Times New Roman"/>
        </w:rPr>
        <w:br w:type="page"/>
      </w:r>
    </w:p>
    <w:p w14:paraId="58682A99">
      <w:pPr>
        <w:pStyle w:val="2"/>
        <w:rPr>
          <w:rFonts w:ascii="Times New Roman" w:hAnsi="Times New Roman" w:cs="Times New Roman"/>
        </w:rPr>
      </w:pPr>
      <w:bookmarkStart w:id="18" w:name="_Toc28171"/>
      <w:bookmarkStart w:id="19" w:name="_Toc3094"/>
      <w:bookmarkStart w:id="20" w:name="_Toc22827"/>
      <w:r>
        <w:rPr>
          <w:rFonts w:ascii="Times New Roman" w:hAnsi="Times New Roman" w:cs="Times New Roman"/>
        </w:rPr>
        <w:t>响应文件格式</w:t>
      </w:r>
      <w:bookmarkEnd w:id="18"/>
      <w:bookmarkEnd w:id="19"/>
      <w:bookmarkEnd w:id="20"/>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21" w:name="_Toc29819"/>
      <w:bookmarkStart w:id="22" w:name="_Toc5913"/>
      <w:bookmarkStart w:id="23" w:name="_Toc4960"/>
      <w:r>
        <w:rPr>
          <w:rFonts w:ascii="Times New Roman" w:hAnsi="Times New Roman" w:eastAsia="仿宋" w:cs="Times New Roman"/>
          <w:sz w:val="28"/>
          <w:szCs w:val="24"/>
        </w:rPr>
        <w:t>（响应文件封面）</w:t>
      </w:r>
      <w:bookmarkEnd w:id="21"/>
      <w:bookmarkEnd w:id="22"/>
      <w:bookmarkEnd w:id="23"/>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4" w:name="_Toc19851"/>
      <w:bookmarkStart w:id="25" w:name="_Toc9428"/>
      <w:bookmarkStart w:id="26" w:name="_Toc30609"/>
      <w:r>
        <w:rPr>
          <w:rFonts w:ascii="Times New Roman" w:hAnsi="Times New Roman" w:eastAsia="仿宋" w:cs="Times New Roman"/>
          <w:sz w:val="24"/>
          <w:szCs w:val="24"/>
        </w:rPr>
        <w:t>项目名称：</w:t>
      </w:r>
      <w:bookmarkEnd w:id="24"/>
      <w:bookmarkEnd w:id="25"/>
      <w:bookmarkEnd w:id="26"/>
    </w:p>
    <w:p w14:paraId="6056BEE9">
      <w:pPr>
        <w:jc w:val="left"/>
        <w:rPr>
          <w:rFonts w:ascii="Times New Roman" w:hAnsi="Times New Roman" w:eastAsia="仿宋" w:cs="Times New Roman"/>
          <w:sz w:val="24"/>
          <w:szCs w:val="24"/>
        </w:rPr>
      </w:pPr>
      <w:bookmarkStart w:id="27" w:name="_Toc1544"/>
      <w:bookmarkStart w:id="28" w:name="_Toc9041"/>
      <w:bookmarkStart w:id="29" w:name="_Toc32352"/>
      <w:r>
        <w:rPr>
          <w:rFonts w:ascii="Times New Roman" w:hAnsi="Times New Roman" w:eastAsia="仿宋" w:cs="Times New Roman"/>
          <w:sz w:val="24"/>
          <w:szCs w:val="24"/>
        </w:rPr>
        <w:t>项目编号：</w:t>
      </w:r>
      <w:bookmarkEnd w:id="27"/>
      <w:bookmarkEnd w:id="28"/>
      <w:bookmarkEnd w:id="29"/>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30" w:name="_Toc24097"/>
      <w:bookmarkStart w:id="31" w:name="_Toc21472"/>
    </w:p>
    <w:bookmarkEnd w:id="30"/>
    <w:bookmarkEnd w:id="31"/>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32" w:name="_Toc24859"/>
      <w:bookmarkStart w:id="33" w:name="_Toc1690"/>
      <w:bookmarkStart w:id="34" w:name="_Toc17163"/>
      <w:bookmarkStart w:id="35" w:name="_Toc32749"/>
      <w:r>
        <w:rPr>
          <w:rFonts w:ascii="Times New Roman" w:hAnsi="Times New Roman" w:eastAsia="仿宋" w:cs="Times New Roman"/>
          <w:sz w:val="28"/>
          <w:szCs w:val="24"/>
        </w:rPr>
        <w:t>供应商名称（公章）：</w:t>
      </w:r>
      <w:bookmarkEnd w:id="32"/>
      <w:bookmarkEnd w:id="33"/>
      <w:bookmarkEnd w:id="34"/>
      <w:bookmarkEnd w:id="35"/>
    </w:p>
    <w:p w14:paraId="7286C9BE">
      <w:pPr>
        <w:jc w:val="left"/>
        <w:rPr>
          <w:rFonts w:ascii="Times New Roman" w:hAnsi="Times New Roman" w:eastAsia="仿宋" w:cs="Times New Roman"/>
          <w:sz w:val="28"/>
          <w:szCs w:val="24"/>
        </w:rPr>
      </w:pPr>
      <w:bookmarkStart w:id="36" w:name="_Toc24123"/>
      <w:bookmarkStart w:id="37" w:name="_Toc3558"/>
      <w:bookmarkStart w:id="38" w:name="_Toc17905"/>
      <w:bookmarkStart w:id="39" w:name="_Toc6803"/>
      <w:r>
        <w:rPr>
          <w:rFonts w:ascii="Times New Roman" w:hAnsi="Times New Roman" w:eastAsia="仿宋" w:cs="Times New Roman"/>
          <w:sz w:val="28"/>
          <w:szCs w:val="24"/>
        </w:rPr>
        <w:t>法定代表人或授权代理人（签字）：</w:t>
      </w:r>
      <w:bookmarkEnd w:id="36"/>
      <w:bookmarkEnd w:id="37"/>
      <w:bookmarkEnd w:id="38"/>
      <w:bookmarkEnd w:id="39"/>
    </w:p>
    <w:p w14:paraId="37F68485">
      <w:pPr>
        <w:jc w:val="left"/>
        <w:rPr>
          <w:rFonts w:ascii="Times New Roman" w:hAnsi="Times New Roman" w:eastAsia="仿宋" w:cs="Times New Roman"/>
          <w:sz w:val="28"/>
          <w:szCs w:val="24"/>
        </w:rPr>
      </w:pPr>
      <w:bookmarkStart w:id="40" w:name="_Toc27526"/>
      <w:bookmarkStart w:id="41" w:name="_Toc27135"/>
      <w:bookmarkStart w:id="42" w:name="_Toc2989"/>
      <w:bookmarkStart w:id="43" w:name="_Toc5996"/>
      <w:r>
        <w:rPr>
          <w:rFonts w:ascii="Times New Roman" w:hAnsi="Times New Roman" w:eastAsia="仿宋" w:cs="Times New Roman"/>
          <w:sz w:val="28"/>
          <w:szCs w:val="24"/>
        </w:rPr>
        <w:t>联系方式（移动电话）：</w:t>
      </w:r>
      <w:bookmarkEnd w:id="40"/>
      <w:bookmarkEnd w:id="41"/>
      <w:bookmarkEnd w:id="42"/>
      <w:bookmarkEnd w:id="43"/>
    </w:p>
    <w:p w14:paraId="0746BDF5">
      <w:pPr>
        <w:jc w:val="left"/>
        <w:rPr>
          <w:rFonts w:ascii="Times New Roman" w:hAnsi="Times New Roman" w:eastAsia="仿宋" w:cs="Times New Roman"/>
          <w:sz w:val="28"/>
          <w:szCs w:val="24"/>
        </w:rPr>
      </w:pPr>
      <w:bookmarkStart w:id="44" w:name="_Toc19987"/>
      <w:bookmarkStart w:id="45" w:name="_Toc2031"/>
      <w:bookmarkStart w:id="46" w:name="_Toc5056"/>
      <w:bookmarkStart w:id="47" w:name="_Toc7233"/>
      <w:r>
        <w:rPr>
          <w:rFonts w:ascii="Times New Roman" w:hAnsi="Times New Roman" w:eastAsia="仿宋" w:cs="Times New Roman"/>
          <w:sz w:val="28"/>
          <w:szCs w:val="24"/>
        </w:rPr>
        <w:t>日期：     年    月     日</w:t>
      </w:r>
      <w:bookmarkEnd w:id="44"/>
      <w:bookmarkEnd w:id="45"/>
      <w:bookmarkEnd w:id="46"/>
      <w:bookmarkEnd w:id="47"/>
    </w:p>
    <w:p w14:paraId="3FF21919">
      <w:pPr>
        <w:jc w:val="center"/>
        <w:rPr>
          <w:rFonts w:ascii="Times New Roman" w:hAnsi="Times New Roman" w:eastAsia="仿宋" w:cs="Times New Roman"/>
          <w:sz w:val="32"/>
          <w:szCs w:val="40"/>
        </w:rPr>
      </w:pPr>
      <w:bookmarkStart w:id="48" w:name="_Toc14829"/>
      <w:bookmarkStart w:id="49" w:name="_Toc11352"/>
      <w:bookmarkStart w:id="50" w:name="_Toc16029"/>
      <w:bookmarkStart w:id="51" w:name="_Toc6482"/>
      <w:bookmarkStart w:id="52" w:name="_Toc21519"/>
      <w:bookmarkStart w:id="53" w:name="_Toc3023"/>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8"/>
      <w:bookmarkEnd w:id="49"/>
      <w:bookmarkEnd w:id="50"/>
      <w:bookmarkEnd w:id="51"/>
      <w:bookmarkEnd w:id="52"/>
      <w:bookmarkEnd w:id="53"/>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2.我方已认真阅读并接受本项目采购文件的全部实质性要求，如对采购文件有异议，已依法进行维权救济，不存在对采购文件有异议的同时又参加谈判以求侥幸成交或者为实现其他非法目的的行为。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4" w:name="_Toc30971"/>
      <w:bookmarkStart w:id="55" w:name="_Toc4305"/>
      <w:bookmarkStart w:id="56" w:name="_Toc17857"/>
      <w:bookmarkStart w:id="57" w:name="_Toc31838"/>
      <w:bookmarkStart w:id="58" w:name="_Toc22676"/>
      <w:r>
        <w:rPr>
          <w:rFonts w:ascii="Times New Roman" w:hAnsi="Times New Roman" w:cs="Times New Roman"/>
        </w:rPr>
        <w:br w:type="page"/>
      </w:r>
    </w:p>
    <w:p w14:paraId="23ED41BF">
      <w:pPr>
        <w:pStyle w:val="3"/>
        <w:ind w:firstLine="0"/>
      </w:pPr>
      <w:r>
        <w:t>具有独立承担民事责任的能力</w:t>
      </w:r>
      <w:bookmarkEnd w:id="54"/>
      <w:bookmarkEnd w:id="55"/>
      <w:bookmarkEnd w:id="56"/>
      <w:bookmarkEnd w:id="57"/>
      <w:bookmarkEnd w:id="58"/>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9" w:name="_Toc15613"/>
      <w:bookmarkStart w:id="60" w:name="_Toc27186"/>
      <w:bookmarkStart w:id="61"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9"/>
      <w:bookmarkEnd w:id="60"/>
      <w:bookmarkStart w:id="62" w:name="_Toc13706"/>
      <w:bookmarkStart w:id="63" w:name="_Toc13904"/>
      <w:bookmarkStart w:id="64" w:name="_Toc25357"/>
    </w:p>
    <w:p w14:paraId="6BE6D0D2">
      <w:pPr>
        <w:pStyle w:val="3"/>
        <w:ind w:firstLine="0"/>
        <w:rPr>
          <w:szCs w:val="32"/>
        </w:rPr>
      </w:pPr>
      <w:bookmarkStart w:id="65" w:name="_Toc23146"/>
      <w:bookmarkStart w:id="66" w:name="_Toc15508"/>
      <w:r>
        <w:t>本项目其他资格条件提供的证明材料</w:t>
      </w:r>
      <w:bookmarkEnd w:id="61"/>
      <w:bookmarkEnd w:id="62"/>
      <w:bookmarkEnd w:id="63"/>
      <w:bookmarkEnd w:id="64"/>
      <w:bookmarkEnd w:id="65"/>
      <w:bookmarkEnd w:id="66"/>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7" w:name="_Toc11351"/>
      <w:bookmarkStart w:id="68" w:name="_Toc12015"/>
      <w:bookmarkStart w:id="69" w:name="_Toc15526"/>
      <w:bookmarkStart w:id="70" w:name="_Toc20589"/>
      <w:bookmarkStart w:id="71" w:name="_Toc25638"/>
      <w:bookmarkStart w:id="72" w:name="_Toc27661"/>
      <w:r>
        <w:rPr>
          <w:rStyle w:val="38"/>
          <w:b/>
        </w:rPr>
        <w:t>法定代表人身份证明书</w:t>
      </w:r>
      <w:bookmarkEnd w:id="67"/>
      <w:bookmarkEnd w:id="68"/>
      <w:bookmarkEnd w:id="69"/>
      <w:bookmarkEnd w:id="70"/>
      <w:bookmarkEnd w:id="71"/>
      <w:bookmarkEnd w:id="72"/>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3" w:name="_Toc2041"/>
      <w:bookmarkStart w:id="74" w:name="_Toc12967"/>
      <w:bookmarkStart w:id="75" w:name="_Toc16435"/>
      <w:bookmarkStart w:id="76" w:name="_Toc26969"/>
      <w:bookmarkStart w:id="77" w:name="_Toc1074"/>
      <w:bookmarkStart w:id="78" w:name="_Toc23967"/>
      <w:r>
        <w:rPr>
          <w:rStyle w:val="38"/>
          <w:b/>
        </w:rPr>
        <w:t>采购需求偏离表</w:t>
      </w:r>
      <w:bookmarkEnd w:id="73"/>
      <w:bookmarkEnd w:id="74"/>
      <w:bookmarkEnd w:id="75"/>
      <w:bookmarkEnd w:id="76"/>
      <w:bookmarkEnd w:id="77"/>
      <w:bookmarkEnd w:id="78"/>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9" w:name="_Toc26839"/>
      <w:bookmarkStart w:id="80" w:name="_Toc24806"/>
      <w:bookmarkStart w:id="81" w:name="_Toc28634"/>
      <w:bookmarkStart w:id="82" w:name="_Toc21082"/>
      <w:bookmarkStart w:id="83" w:name="_Toc31686"/>
      <w:bookmarkStart w:id="84" w:name="_Toc1369"/>
      <w:r>
        <w:rPr>
          <w:rStyle w:val="38"/>
          <w:b/>
        </w:rPr>
        <w:t>评分需要提供的证明材料</w:t>
      </w:r>
      <w:bookmarkEnd w:id="79"/>
      <w:bookmarkEnd w:id="80"/>
      <w:bookmarkEnd w:id="81"/>
      <w:bookmarkEnd w:id="82"/>
      <w:bookmarkEnd w:id="83"/>
      <w:bookmarkEnd w:id="84"/>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5" w:name="_Toc3871"/>
      <w:bookmarkStart w:id="86" w:name="_Toc24494"/>
      <w:bookmarkStart w:id="87" w:name="_Toc32605"/>
    </w:p>
    <w:p w14:paraId="05758452">
      <w:pPr>
        <w:pStyle w:val="3"/>
        <w:ind w:firstLine="0"/>
      </w:pPr>
      <w:bookmarkStart w:id="88" w:name="_Toc15065"/>
      <w:r>
        <w:t>报价单</w:t>
      </w:r>
      <w:bookmarkEnd w:id="88"/>
    </w:p>
    <w:p w14:paraId="0861F337">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ascii="Times New Roman" w:hAnsi="Times New Roman" w:eastAsia="仿宋" w:cs="Times New Roman"/>
          <w:sz w:val="24"/>
          <w:szCs w:val="24"/>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30BC4C04">
      <w:pPr>
        <w:pStyle w:val="7"/>
        <w:rPr>
          <w:rFonts w:ascii="宋体" w:hAnsi="宋体" w:eastAsia="宋体" w:cs="Times New Roman"/>
          <w:b/>
          <w:bCs/>
          <w:szCs w:val="21"/>
          <w:lang w:val="zh-TW"/>
        </w:rPr>
      </w:pPr>
      <w:r>
        <w:rPr>
          <w:rFonts w:ascii="宋体" w:hAnsi="宋体" w:eastAsia="宋体" w:cs="Times New Roman"/>
          <w:b/>
          <w:bCs/>
          <w:szCs w:val="21"/>
          <w:lang w:val="zh-TW" w:eastAsia="zh-TW"/>
        </w:rPr>
        <w:t>注意事项</w:t>
      </w:r>
      <w:r>
        <w:rPr>
          <w:rFonts w:ascii="宋体" w:hAnsi="宋体" w:eastAsia="宋体" w:cs="Times New Roman"/>
          <w:b/>
          <w:bCs/>
          <w:szCs w:val="21"/>
          <w:lang w:val="zh-TW"/>
        </w:rPr>
        <w:t>：</w:t>
      </w:r>
    </w:p>
    <w:p w14:paraId="3602A045">
      <w:pPr>
        <w:pStyle w:val="7"/>
        <w:rPr>
          <w:rFonts w:ascii="仿宋" w:hAnsi="仿宋" w:eastAsia="仿宋" w:cs="仿宋"/>
          <w:b/>
          <w:bCs/>
          <w:color w:val="FF0000"/>
          <w:lang w:val="zh-TW"/>
        </w:rPr>
      </w:pPr>
      <w:r>
        <w:rPr>
          <w:rFonts w:hint="eastAsia" w:ascii="仿宋" w:hAnsi="仿宋" w:eastAsia="仿宋" w:cs="仿宋"/>
          <w:b/>
          <w:bCs/>
          <w:color w:val="FF0000"/>
          <w:lang w:val="zh-TW"/>
        </w:rPr>
        <w:t>1</w:t>
      </w:r>
      <w:r>
        <w:rPr>
          <w:rFonts w:hint="eastAsia" w:ascii="仿宋" w:hAnsi="仿宋" w:eastAsia="仿宋" w:cs="仿宋"/>
          <w:b/>
          <w:bCs/>
          <w:color w:val="FF0000"/>
          <w:lang w:val="zh-TW" w:eastAsia="zh-TW"/>
        </w:rPr>
        <w:t>.</w:t>
      </w:r>
      <w:r>
        <w:rPr>
          <w:rFonts w:hint="eastAsia" w:ascii="仿宋" w:hAnsi="仿宋" w:eastAsia="仿宋" w:cs="仿宋"/>
          <w:b/>
          <w:bCs/>
          <w:color w:val="FF0000"/>
          <w:lang w:val="zh-TW"/>
        </w:rPr>
        <w:t>下表中参选产品名称、生产厂家、规格型号等信息须与产品医疗器械注册证或备案凭证对应信息保持一致。</w:t>
      </w:r>
    </w:p>
    <w:p w14:paraId="1CBC48B5">
      <w:pPr>
        <w:pStyle w:val="7"/>
        <w:rPr>
          <w:rFonts w:ascii="仿宋" w:hAnsi="仿宋" w:eastAsia="仿宋" w:cs="仿宋"/>
          <w:b/>
          <w:bCs/>
          <w:color w:val="FF0000"/>
          <w:lang w:val="zh-TW"/>
        </w:rPr>
      </w:pPr>
      <w:r>
        <w:rPr>
          <w:rFonts w:hint="eastAsia" w:ascii="仿宋" w:hAnsi="仿宋" w:eastAsia="仿宋" w:cs="仿宋"/>
          <w:b/>
          <w:bCs/>
          <w:color w:val="FF0000"/>
          <w:lang w:val="zh-TW"/>
        </w:rPr>
        <w:t>2</w:t>
      </w:r>
      <w:r>
        <w:rPr>
          <w:rFonts w:hint="eastAsia" w:ascii="仿宋" w:hAnsi="仿宋" w:eastAsia="仿宋" w:cs="仿宋"/>
          <w:b/>
          <w:bCs/>
          <w:color w:val="FF0000"/>
          <w:lang w:val="zh-TW" w:eastAsia="zh-TW"/>
        </w:rPr>
        <w:t>.</w:t>
      </w:r>
      <w:r>
        <w:rPr>
          <w:rFonts w:hint="eastAsia" w:ascii="仿宋" w:hAnsi="仿宋" w:eastAsia="仿宋" w:cs="仿宋"/>
          <w:b/>
          <w:bCs/>
          <w:color w:val="FF0000"/>
          <w:lang w:val="zh-TW"/>
        </w:rPr>
        <w:t>四川省集中采购挂网流水号、挂网最低价如有必填，如无请在表格相应位置写明原因。</w:t>
      </w:r>
    </w:p>
    <w:p w14:paraId="4834CF2E">
      <w:pPr>
        <w:pStyle w:val="7"/>
        <w:rPr>
          <w:rFonts w:ascii="仿宋" w:hAnsi="仿宋" w:eastAsia="仿宋" w:cs="仿宋"/>
          <w:b/>
          <w:bCs/>
          <w:color w:val="FF0000"/>
          <w:lang w:val="zh-TW"/>
        </w:rPr>
      </w:pPr>
      <w:r>
        <w:rPr>
          <w:rFonts w:hint="eastAsia" w:ascii="仿宋" w:hAnsi="仿宋" w:eastAsia="仿宋" w:cs="仿宋"/>
          <w:b/>
          <w:bCs/>
          <w:color w:val="FF0000"/>
          <w:lang w:val="zh-TW" w:eastAsia="zh-TW"/>
        </w:rPr>
        <w:t>3.</w:t>
      </w:r>
      <w:r>
        <w:rPr>
          <w:rFonts w:hint="eastAsia" w:ascii="仿宋" w:hAnsi="仿宋" w:eastAsia="仿宋" w:cs="仿宋"/>
          <w:b/>
          <w:bCs/>
          <w:color w:val="FF0000"/>
          <w:lang w:val="zh-TW"/>
        </w:rPr>
        <w:t>四川省集中采购挂网最低价以该产品各类挂网价中最低者为准。</w:t>
      </w:r>
    </w:p>
    <w:p w14:paraId="73375A6A">
      <w:pPr>
        <w:pStyle w:val="7"/>
        <w:rPr>
          <w:rFonts w:ascii="仿宋" w:hAnsi="仿宋" w:eastAsia="仿宋" w:cs="仿宋"/>
          <w:b/>
          <w:bCs/>
          <w:color w:val="FF0000"/>
          <w:lang w:val="zh-TW" w:eastAsia="zh-TW"/>
        </w:rPr>
      </w:pPr>
      <w:r>
        <w:rPr>
          <w:rFonts w:hint="eastAsia" w:ascii="仿宋" w:hAnsi="仿宋" w:eastAsia="仿宋" w:cs="仿宋"/>
          <w:b/>
          <w:bCs/>
          <w:color w:val="FF0000"/>
          <w:lang w:val="zh-TW" w:eastAsia="zh-TW"/>
        </w:rPr>
        <w:t>4.所有报价均用人民币表示。运输、安装、调试、检验、培训、调换、税金和保险等费用以及采购文件规定的其他费用均应包含在报价中。</w:t>
      </w:r>
    </w:p>
    <w:tbl>
      <w:tblPr>
        <w:tblStyle w:val="18"/>
        <w:tblW w:w="5067" w:type="pct"/>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647"/>
        <w:gridCol w:w="1274"/>
        <w:gridCol w:w="1469"/>
        <w:gridCol w:w="1081"/>
        <w:gridCol w:w="645"/>
        <w:gridCol w:w="691"/>
        <w:gridCol w:w="554"/>
        <w:gridCol w:w="1335"/>
        <w:gridCol w:w="1234"/>
        <w:gridCol w:w="597"/>
        <w:gridCol w:w="1553"/>
      </w:tblGrid>
      <w:tr w14:paraId="52CB7B3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DC9FE3E">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序号</w:t>
            </w:r>
          </w:p>
        </w:tc>
        <w:tc>
          <w:tcPr>
            <w:tcW w:w="1142" w:type="dxa"/>
            <w:tcBorders>
              <w:top w:val="single" w:color="000000" w:sz="4" w:space="0"/>
              <w:left w:val="single" w:color="000000" w:sz="4" w:space="0"/>
              <w:bottom w:val="single" w:color="000000" w:sz="4" w:space="0"/>
              <w:right w:val="single" w:color="000000" w:sz="4" w:space="0"/>
            </w:tcBorders>
            <w:shd w:val="clear" w:color="auto" w:fill="D0DDEF"/>
            <w:vAlign w:val="center"/>
          </w:tcPr>
          <w:p w14:paraId="614DC4E7">
            <w:pPr>
              <w:spacing w:line="200" w:lineRule="exact"/>
              <w:jc w:val="center"/>
              <w:rPr>
                <w:rFonts w:ascii="仿宋" w:hAnsi="仿宋" w:eastAsia="仿宋" w:cs="仿宋"/>
                <w:b/>
                <w:bCs/>
                <w:kern w:val="0"/>
                <w:sz w:val="18"/>
                <w:szCs w:val="18"/>
                <w:lang w:val="zh-TW"/>
              </w:rPr>
            </w:pPr>
            <w:r>
              <w:rPr>
                <w:rFonts w:hint="eastAsia" w:ascii="仿宋" w:hAnsi="仿宋" w:eastAsia="仿宋" w:cs="仿宋"/>
                <w:b/>
                <w:bCs/>
                <w:kern w:val="0"/>
                <w:sz w:val="18"/>
                <w:szCs w:val="18"/>
                <w:lang w:val="zh-TW"/>
              </w:rPr>
              <w:t>采购标的名称（</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四</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F7B3BB">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参选产品名称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以</w:t>
            </w:r>
            <w:r>
              <w:rPr>
                <w:rFonts w:hint="eastAsia" w:ascii="仿宋" w:hAnsi="仿宋" w:eastAsia="仿宋" w:cs="仿宋"/>
                <w:b/>
                <w:bCs/>
                <w:color w:val="FF0000"/>
                <w:kern w:val="0"/>
                <w:sz w:val="18"/>
                <w:szCs w:val="18"/>
                <w:lang w:val="zh-TW" w:eastAsia="zh-TW"/>
              </w:rPr>
              <w:t>医疗器械注册证或备案证</w:t>
            </w:r>
            <w:r>
              <w:rPr>
                <w:rFonts w:hint="eastAsia" w:ascii="仿宋" w:hAnsi="仿宋" w:eastAsia="仿宋" w:cs="仿宋"/>
                <w:b/>
                <w:bCs/>
                <w:color w:val="FF0000"/>
                <w:kern w:val="0"/>
                <w:sz w:val="18"/>
                <w:szCs w:val="18"/>
                <w:lang w:val="zh-TW"/>
              </w:rPr>
              <w:t>名称</w:t>
            </w:r>
            <w:r>
              <w:rPr>
                <w:rFonts w:hint="eastAsia" w:ascii="仿宋" w:hAnsi="仿宋" w:eastAsia="仿宋" w:cs="仿宋"/>
                <w:b/>
                <w:bCs/>
                <w:color w:val="FF0000"/>
                <w:kern w:val="0"/>
                <w:sz w:val="18"/>
                <w:szCs w:val="18"/>
                <w:lang w:val="zh-TW" w:eastAsia="zh-TW"/>
              </w:rPr>
              <w:t>为准</w:t>
            </w:r>
            <w:r>
              <w:rPr>
                <w:rFonts w:hint="eastAsia" w:ascii="仿宋" w:hAnsi="仿宋" w:eastAsia="仿宋" w:cs="仿宋"/>
                <w:b/>
                <w:bCs/>
                <w:kern w:val="0"/>
                <w:sz w:val="18"/>
                <w:szCs w:val="18"/>
                <w:lang w:val="zh-TW"/>
              </w:rPr>
              <w:t>）</w:t>
            </w: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A9BE7C">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医疗器械注册证或备案证号（</w:t>
            </w:r>
            <w:r>
              <w:rPr>
                <w:rFonts w:hint="eastAsia" w:ascii="仿宋" w:hAnsi="仿宋" w:eastAsia="仿宋" w:cs="仿宋"/>
                <w:b/>
                <w:bCs/>
                <w:color w:val="FF0000"/>
                <w:kern w:val="0"/>
                <w:sz w:val="18"/>
                <w:szCs w:val="18"/>
                <w:lang w:val="zh-TW" w:eastAsia="zh-TW"/>
              </w:rPr>
              <w:t>如无请写明原因</w:t>
            </w:r>
            <w:r>
              <w:rPr>
                <w:rFonts w:hint="eastAsia" w:ascii="仿宋" w:hAnsi="仿宋" w:eastAsia="仿宋" w:cs="仿宋"/>
                <w:b/>
                <w:bCs/>
                <w:kern w:val="0"/>
                <w:sz w:val="18"/>
                <w:szCs w:val="18"/>
                <w:lang w:val="zh-TW" w:eastAsia="zh-TW"/>
              </w:rPr>
              <w:t>）</w:t>
            </w: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04E785">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生产厂家</w:t>
            </w: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1AFAFB">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规格型号</w:t>
            </w: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C3614B">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计价单位</w:t>
            </w:r>
          </w:p>
        </w:tc>
        <w:tc>
          <w:tcPr>
            <w:tcW w:w="1197" w:type="dxa"/>
            <w:tcBorders>
              <w:top w:val="single" w:color="000000" w:sz="4" w:space="0"/>
              <w:left w:val="single" w:color="000000" w:sz="4" w:space="0"/>
              <w:bottom w:val="single" w:color="000000" w:sz="4" w:space="0"/>
              <w:right w:val="single" w:color="000000" w:sz="4" w:space="0"/>
            </w:tcBorders>
            <w:shd w:val="clear" w:color="auto" w:fill="D0DDEF"/>
            <w:vAlign w:val="center"/>
          </w:tcPr>
          <w:p w14:paraId="4A176587">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产品流水号或商品代码</w:t>
            </w:r>
            <w:r>
              <w:rPr>
                <w:rFonts w:hint="eastAsia" w:ascii="仿宋" w:hAnsi="仿宋" w:eastAsia="仿宋" w:cs="仿宋"/>
                <w:b/>
                <w:bCs/>
                <w:kern w:val="0"/>
                <w:sz w:val="18"/>
                <w:szCs w:val="18"/>
                <w:lang w:val="zh-TW"/>
              </w:rPr>
              <w:t>/</w:t>
            </w:r>
            <w:r>
              <w:rPr>
                <w:rFonts w:hint="eastAsia" w:ascii="仿宋" w:hAnsi="仿宋" w:eastAsia="仿宋" w:cs="仿宋"/>
                <w:b/>
                <w:bCs/>
                <w:kern w:val="0"/>
                <w:sz w:val="18"/>
                <w:szCs w:val="18"/>
                <w:lang w:val="zh-TW" w:eastAsia="zh-TW"/>
              </w:rPr>
              <w:t>产品ID</w:t>
            </w:r>
          </w:p>
          <w:p w14:paraId="1EBD3826">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w:t>
            </w:r>
            <w:r>
              <w:rPr>
                <w:rFonts w:hint="eastAsia" w:ascii="仿宋" w:hAnsi="仿宋" w:eastAsia="仿宋" w:cs="仿宋"/>
                <w:b/>
                <w:bCs/>
                <w:color w:val="FF0000"/>
                <w:kern w:val="0"/>
                <w:sz w:val="18"/>
                <w:szCs w:val="18"/>
                <w:lang w:val="zh-TW" w:eastAsia="zh-TW"/>
              </w:rPr>
              <w:t>如无请写明原因</w:t>
            </w:r>
            <w:r>
              <w:rPr>
                <w:rFonts w:hint="eastAsia" w:ascii="仿宋" w:hAnsi="仿宋" w:eastAsia="仿宋" w:cs="仿宋"/>
                <w:b/>
                <w:bCs/>
                <w:kern w:val="0"/>
                <w:sz w:val="18"/>
                <w:szCs w:val="18"/>
                <w:lang w:val="zh-TW" w:eastAsia="zh-TW"/>
              </w:rPr>
              <w:t>）</w:t>
            </w: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3AD533">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省药械集中采购平台挂网最低价（</w:t>
            </w:r>
            <w:r>
              <w:rPr>
                <w:rFonts w:hint="eastAsia" w:ascii="仿宋" w:hAnsi="仿宋" w:eastAsia="仿宋" w:cs="仿宋"/>
                <w:b/>
                <w:bCs/>
                <w:color w:val="FF0000"/>
                <w:kern w:val="0"/>
                <w:sz w:val="18"/>
                <w:szCs w:val="18"/>
                <w:lang w:val="zh-TW"/>
              </w:rPr>
              <w:t>以该产品各类挂网价中最低者为准</w:t>
            </w:r>
            <w:r>
              <w:rPr>
                <w:rFonts w:hint="eastAsia" w:ascii="仿宋" w:hAnsi="仿宋" w:eastAsia="仿宋" w:cs="仿宋"/>
                <w:b/>
                <w:bCs/>
                <w:kern w:val="0"/>
                <w:sz w:val="18"/>
                <w:szCs w:val="18"/>
                <w:lang w:val="zh-TW" w:eastAsia="zh-TW"/>
              </w:rPr>
              <w:t>）</w:t>
            </w: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E9AF48">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单价</w:t>
            </w:r>
          </w:p>
          <w:p w14:paraId="01B2D54B">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报价</w:t>
            </w:r>
          </w:p>
          <w:p w14:paraId="316A884A">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rPr>
              <w:t>（元）</w:t>
            </w: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A2C787">
            <w:pPr>
              <w:spacing w:line="200" w:lineRule="exact"/>
              <w:jc w:val="center"/>
              <w:rPr>
                <w:rFonts w:ascii="仿宋" w:hAnsi="仿宋" w:eastAsia="仿宋" w:cs="仿宋"/>
                <w:b/>
                <w:bCs/>
                <w:sz w:val="18"/>
                <w:szCs w:val="18"/>
              </w:rPr>
            </w:pPr>
            <w:r>
              <w:rPr>
                <w:rFonts w:hint="eastAsia" w:ascii="仿宋" w:hAnsi="仿宋" w:eastAsia="仿宋" w:cs="仿宋"/>
                <w:b/>
                <w:bCs/>
                <w:sz w:val="18"/>
                <w:szCs w:val="18"/>
              </w:rPr>
              <w:t>报价中包含的其它产品（</w:t>
            </w:r>
            <w:r>
              <w:rPr>
                <w:rFonts w:hint="eastAsia" w:ascii="仿宋" w:hAnsi="仿宋" w:eastAsia="仿宋" w:cs="仿宋"/>
                <w:b/>
                <w:bCs/>
                <w:color w:val="FF0000"/>
                <w:sz w:val="18"/>
                <w:szCs w:val="18"/>
              </w:rPr>
              <w:t>请写明产品名称、生产厂家、规格型号等</w:t>
            </w:r>
            <w:r>
              <w:rPr>
                <w:rFonts w:hint="eastAsia" w:ascii="仿宋" w:hAnsi="仿宋" w:eastAsia="仿宋" w:cs="仿宋"/>
                <w:b/>
                <w:bCs/>
                <w:sz w:val="18"/>
                <w:szCs w:val="18"/>
              </w:rPr>
              <w:t>）</w:t>
            </w:r>
          </w:p>
        </w:tc>
      </w:tr>
      <w:tr w14:paraId="5E2C6A9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D40812">
            <w:pPr>
              <w:jc w:val="center"/>
              <w:rPr>
                <w:rFonts w:ascii="仿宋" w:hAnsi="仿宋" w:eastAsia="仿宋" w:cs="仿宋"/>
                <w:sz w:val="18"/>
                <w:szCs w:val="18"/>
              </w:rPr>
            </w:pPr>
            <w:r>
              <w:rPr>
                <w:rFonts w:hint="eastAsia" w:ascii="仿宋" w:hAnsi="仿宋" w:eastAsia="仿宋" w:cs="仿宋"/>
                <w:sz w:val="18"/>
                <w:szCs w:val="18"/>
              </w:rPr>
              <w:t>1</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740C3C93">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F331730">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5793B91">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F3C2403">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84005A6">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7887EA6">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0B8345FA">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7E4CFE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91CB46">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F730586">
            <w:pPr>
              <w:jc w:val="center"/>
              <w:rPr>
                <w:rFonts w:ascii="仿宋" w:hAnsi="仿宋" w:eastAsia="仿宋" w:cs="仿宋"/>
                <w:sz w:val="18"/>
                <w:szCs w:val="18"/>
              </w:rPr>
            </w:pPr>
          </w:p>
        </w:tc>
      </w:tr>
      <w:tr w14:paraId="513A48F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6DCA801">
            <w:pPr>
              <w:jc w:val="center"/>
              <w:rPr>
                <w:rFonts w:ascii="仿宋" w:hAnsi="仿宋" w:eastAsia="仿宋" w:cs="仿宋"/>
                <w:sz w:val="18"/>
                <w:szCs w:val="18"/>
              </w:rPr>
            </w:pPr>
            <w:r>
              <w:rPr>
                <w:rFonts w:hint="eastAsia" w:ascii="仿宋" w:hAnsi="仿宋" w:eastAsia="仿宋" w:cs="仿宋"/>
                <w:sz w:val="18"/>
                <w:szCs w:val="18"/>
              </w:rPr>
              <w:t>2</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1169CAB0">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21CD580">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5A0354A">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FC7943">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7A63825">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D56864">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002B6F21">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C9610A9">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EBEB64C">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1B7E0A7">
            <w:pPr>
              <w:jc w:val="center"/>
              <w:rPr>
                <w:rFonts w:ascii="仿宋" w:hAnsi="仿宋" w:eastAsia="仿宋" w:cs="仿宋"/>
                <w:sz w:val="18"/>
                <w:szCs w:val="18"/>
              </w:rPr>
            </w:pPr>
          </w:p>
        </w:tc>
      </w:tr>
      <w:tr w14:paraId="293CA31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7AF606D">
            <w:pPr>
              <w:jc w:val="center"/>
              <w:rPr>
                <w:rFonts w:ascii="仿宋" w:hAnsi="仿宋" w:eastAsia="仿宋" w:cs="仿宋"/>
                <w:sz w:val="18"/>
                <w:szCs w:val="18"/>
              </w:rPr>
            </w:pPr>
            <w:r>
              <w:rPr>
                <w:rFonts w:hint="eastAsia" w:ascii="仿宋" w:hAnsi="仿宋" w:eastAsia="仿宋" w:cs="仿宋"/>
                <w:sz w:val="18"/>
                <w:szCs w:val="18"/>
              </w:rPr>
              <w:t>···</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2F23DB41">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86B86C2">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1BE8A68">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A767E6">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833352">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634E2E1">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7588AE49">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F09B5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D2306D">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53E6C49">
            <w:pPr>
              <w:jc w:val="center"/>
              <w:rPr>
                <w:rFonts w:ascii="仿宋" w:hAnsi="仿宋" w:eastAsia="仿宋" w:cs="仿宋"/>
                <w:sz w:val="18"/>
                <w:szCs w:val="18"/>
              </w:rPr>
            </w:pPr>
          </w:p>
        </w:tc>
      </w:tr>
      <w:tr w14:paraId="22C0BB2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40F08C8">
            <w:pPr>
              <w:jc w:val="center"/>
              <w:rPr>
                <w:rFonts w:ascii="仿宋" w:hAnsi="仿宋" w:eastAsia="仿宋" w:cs="仿宋"/>
                <w:sz w:val="18"/>
                <w:szCs w:val="18"/>
              </w:rPr>
            </w:pP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7421C398">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5D722B6">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D5BEEE3">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45FBB5">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254C3C3">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A7D290D">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4268F9BB">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2AF0C6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BC91E1">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954BF9B">
            <w:pPr>
              <w:jc w:val="center"/>
              <w:rPr>
                <w:rFonts w:ascii="仿宋" w:hAnsi="仿宋" w:eastAsia="仿宋" w:cs="仿宋"/>
                <w:sz w:val="18"/>
                <w:szCs w:val="18"/>
              </w:rPr>
            </w:pPr>
          </w:p>
        </w:tc>
      </w:tr>
    </w:tbl>
    <w:p w14:paraId="7F81F6BD">
      <w:pPr>
        <w:rPr>
          <w:lang w:val="zh-TW"/>
        </w:rPr>
      </w:pPr>
    </w:p>
    <w:p w14:paraId="74314402">
      <w:pPr>
        <w:widowControl/>
        <w:jc w:val="left"/>
        <w:rPr>
          <w:rFonts w:ascii="Times New Roman" w:hAnsi="Times New Roman" w:eastAsia="仿宋" w:cs="Times New Roman"/>
          <w:szCs w:val="21"/>
          <w:lang w:val="zh-TW"/>
        </w:rPr>
      </w:pPr>
    </w:p>
    <w:p w14:paraId="210B062D">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3EF8B328">
      <w:pPr>
        <w:pStyle w:val="7"/>
        <w:rPr>
          <w:rFonts w:ascii="Times New Roman" w:hAnsi="Times New Roman" w:eastAsia="仿宋" w:cs="Times New Roman"/>
          <w:szCs w:val="21"/>
          <w:lang w:val="zh-TW" w:eastAsia="zh-TW"/>
        </w:rPr>
      </w:pPr>
    </w:p>
    <w:p w14:paraId="65FDD1F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法定代表（负责人）或授权代表人</w:t>
      </w:r>
    </w:p>
    <w:p w14:paraId="556C885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3FB70709">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bookmarkStart w:id="89" w:name="_Toc30002"/>
      <w:bookmarkStart w:id="90" w:name="_Toc14685"/>
      <w:bookmarkStart w:id="91" w:name="_Toc29032"/>
    </w:p>
    <w:p w14:paraId="6B95BC28">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ind w:firstLine="0"/>
      </w:pPr>
      <w:r>
        <w:t>供应商认为需要提供的其他材料</w:t>
      </w:r>
      <w:bookmarkEnd w:id="85"/>
      <w:bookmarkEnd w:id="86"/>
      <w:bookmarkEnd w:id="87"/>
      <w:bookmarkEnd w:id="89"/>
      <w:bookmarkEnd w:id="90"/>
      <w:bookmarkEnd w:id="91"/>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92" w:name="_Toc20691"/>
      <w:bookmarkStart w:id="93" w:name="_Toc5447"/>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4" w:name="_Toc10625"/>
      <w:r>
        <w:rPr>
          <w:rFonts w:ascii="Times New Roman" w:hAnsi="Times New Roman" w:cs="Times New Roman"/>
        </w:rPr>
        <w:t>合同条款（仅成交后使用）</w:t>
      </w:r>
      <w:bookmarkEnd w:id="92"/>
      <w:bookmarkEnd w:id="93"/>
      <w:bookmarkEnd w:id="94"/>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185324E3">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599C3B35">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5559F87C">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ascii="Times New Roman" w:hAnsi="Times New Roman" w:eastAsia="宋体"/>
          <w:color w:val="auto"/>
          <w:sz w:val="21"/>
          <w:szCs w:val="21"/>
          <w:lang w:bidi="ar"/>
        </w:rPr>
        <w:t>XXX</w:t>
      </w:r>
    </w:p>
    <w:p w14:paraId="066DD4A9">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38F58E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27FDFC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7D8A90C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ascii="Times New Roman" w:hAnsi="Times New Roman" w:eastAsia="宋体"/>
                <w:color w:val="auto"/>
                <w:sz w:val="21"/>
                <w:szCs w:val="21"/>
                <w:lang w:bidi="ar"/>
              </w:rPr>
              <w:t>杨正林</w:t>
            </w:r>
          </w:p>
          <w:p w14:paraId="6D9F8149">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冯老师</w:t>
            </w:r>
          </w:p>
          <w:p w14:paraId="60E57067">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0288739</w:t>
            </w:r>
            <w:r>
              <w:rPr>
                <w:rFonts w:hint="eastAsia" w:ascii="Times New Roman" w:hAnsi="Times New Roman" w:eastAsia="宋体"/>
                <w:color w:val="auto"/>
                <w:sz w:val="21"/>
                <w:szCs w:val="21"/>
                <w:lang w:val="en-US" w:eastAsia="zh-CN" w:bidi="ar"/>
              </w:rPr>
              <w:t>3216</w:t>
            </w:r>
          </w:p>
          <w:p w14:paraId="4D6B1A0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四川省成都市青羊区一环路西二号32号</w:t>
            </w:r>
          </w:p>
          <w:p w14:paraId="16004A6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41A075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270F78C">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ascii="Times New Roman" w:hAnsi="Times New Roman" w:eastAsia="宋体"/>
                <w:color w:val="auto"/>
                <w:sz w:val="21"/>
                <w:szCs w:val="21"/>
                <w:lang w:bidi="ar"/>
              </w:rPr>
              <w:t>XXX</w:t>
            </w:r>
          </w:p>
          <w:p w14:paraId="0326800D">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X</w:t>
            </w:r>
            <w:r>
              <w:rPr>
                <w:rFonts w:ascii="Times New Roman" w:hAnsi="Times New Roman" w:eastAsia="宋体"/>
                <w:color w:val="auto"/>
                <w:sz w:val="21"/>
                <w:szCs w:val="21"/>
                <w:lang w:bidi="ar"/>
              </w:rPr>
              <w:t>XX</w:t>
            </w:r>
          </w:p>
          <w:p w14:paraId="5512D35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14:paraId="4C97560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14:paraId="46C1435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14:paraId="6A93ADF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ascii="Times New Roman" w:hAnsi="Times New Roman" w:eastAsia="宋体"/>
                <w:color w:val="auto"/>
                <w:sz w:val="21"/>
                <w:szCs w:val="21"/>
                <w:lang w:bidi="ar"/>
              </w:rPr>
              <w:t>XXX</w:t>
            </w:r>
          </w:p>
          <w:p w14:paraId="7C1263C8">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ascii="Times New Roman" w:hAnsi="Times New Roman" w:eastAsia="宋体"/>
                <w:color w:val="auto"/>
                <w:sz w:val="21"/>
                <w:szCs w:val="21"/>
                <w:lang w:bidi="ar"/>
              </w:rPr>
              <w:t>XXX</w:t>
            </w:r>
          </w:p>
        </w:tc>
        <w:tc>
          <w:tcPr>
            <w:tcW w:w="4814" w:type="dxa"/>
          </w:tcPr>
          <w:p w14:paraId="042EFA9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ascii="Times New Roman" w:hAnsi="Times New Roman" w:eastAsia="宋体"/>
                <w:color w:val="auto"/>
                <w:sz w:val="21"/>
                <w:szCs w:val="21"/>
                <w:lang w:bidi="ar"/>
              </w:rPr>
              <w:t>XXX</w:t>
            </w:r>
          </w:p>
          <w:p w14:paraId="01300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ascii="Times New Roman" w:hAnsi="Times New Roman" w:eastAsia="宋体"/>
                <w:color w:val="auto"/>
                <w:sz w:val="21"/>
                <w:szCs w:val="21"/>
                <w:lang w:bidi="ar"/>
              </w:rPr>
              <w:t>XXX</w:t>
            </w:r>
          </w:p>
          <w:p w14:paraId="234AB44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14:paraId="3B3B361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14:paraId="2E3F0168">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14:paraId="679712D3">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04B831B">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7B1862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44F816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4B3B42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280299A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ascii="Times New Roman" w:hAnsi="Times New Roman" w:eastAsia="宋体"/>
          <w:color w:val="auto"/>
          <w:sz w:val="21"/>
          <w:szCs w:val="21"/>
        </w:rPr>
        <w:t>XXX</w:t>
      </w:r>
      <w:r>
        <w:rPr>
          <w:rFonts w:hint="eastAsia" w:ascii="Times New Roman" w:hAnsi="Times New Roman" w:eastAsia="宋体"/>
          <w:color w:val="auto"/>
          <w:sz w:val="21"/>
          <w:szCs w:val="21"/>
        </w:rPr>
        <w:t>，项目名称：XXX</w:t>
      </w:r>
      <w:r>
        <w:rPr>
          <w:rFonts w:ascii="Times New Roman" w:hAnsi="Times New Roman" w:eastAsia="宋体"/>
          <w:color w:val="auto"/>
          <w:sz w:val="21"/>
          <w:szCs w:val="21"/>
        </w:rPr>
        <w:t>）确定的供货耗材。</w:t>
      </w:r>
    </w:p>
    <w:p w14:paraId="545F0B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3CCB8D4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08226AA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48D7F30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5094DC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58E5747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722B0BE3">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w:t>
      </w:r>
      <w:r>
        <w:rPr>
          <w:rFonts w:hint="eastAsia" w:ascii="宋体" w:hAnsi="宋体" w:eastAsia="宋体" w:cs="宋体"/>
          <w:sz w:val="21"/>
          <w:szCs w:val="21"/>
        </w:rPr>
        <w:t>有效期不短于其有总有效期的三分之二</w:t>
      </w:r>
      <w:r>
        <w:rPr>
          <w:rFonts w:hint="eastAsia" w:ascii="宋体" w:hAnsi="宋体" w:eastAsia="宋体" w:cs="宋体"/>
          <w:sz w:val="21"/>
          <w:szCs w:val="21"/>
          <w:lang w:eastAsia="zh-CN"/>
        </w:rPr>
        <w:t>，</w:t>
      </w:r>
      <w:r>
        <w:rPr>
          <w:rFonts w:hint="eastAsia" w:ascii="宋体" w:hAnsi="宋体" w:eastAsia="宋体" w:cs="宋体"/>
          <w:sz w:val="21"/>
          <w:szCs w:val="21"/>
        </w:rPr>
        <w:t>并对临近效期产品进行调换或退货</w:t>
      </w:r>
      <w:r>
        <w:rPr>
          <w:rFonts w:ascii="Times New Roman" w:hAnsi="Times New Roman" w:eastAsia="宋体"/>
          <w:color w:val="auto"/>
          <w:sz w:val="21"/>
          <w:szCs w:val="21"/>
        </w:rPr>
        <w:t>。甲方有特殊要求的，双方另外协商。</w:t>
      </w:r>
    </w:p>
    <w:p w14:paraId="17B4DAA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6F46EBB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57A5A3F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6DB7527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6F728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1EBCAD2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1EE36B4F">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6CECF46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F14B25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56E91FA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644CEC9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32579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478BD64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54BA74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0834537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311407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335367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CEAD0D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68E26BE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B3896C1">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7526EC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32D86D5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6DB909F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639379A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4076F9F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67AE136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484D1FB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2B5E7B4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76B185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6DC49B5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134ED74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501AB6A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429DA25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18B98B4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7AB6800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6F23B56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66FDD67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4C7D5B7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27E1E8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48BD7F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42D771C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B4F140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2F4C47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6DE0974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785FC3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0C24159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3B4DFBD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22F6E5A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52C210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05A446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41FF94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7F0DEC3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19CE949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08C81F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C893C1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5453FE9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383182A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533F1F4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4C2C0236">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6F81693">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34DE3F5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4B4B8E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61189F7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0577EA1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19244E7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15D61A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0EDBDE0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37C4B1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373E89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150186B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2489275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0B675B8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33AAB71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8F2E11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21457EA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73071E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40C5A6BF">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r>
        <w:rPr>
          <w:rFonts w:hint="eastAsia" w:ascii="Times New Roman" w:hAnsi="Times New Roman" w:eastAsia="宋体"/>
          <w:b/>
          <w:bCs/>
          <w:color w:val="auto"/>
          <w:sz w:val="21"/>
          <w:szCs w:val="21"/>
        </w:rPr>
        <w:t>，至</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年</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月</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日</w:t>
      </w:r>
      <w:r>
        <w:rPr>
          <w:rFonts w:ascii="Times New Roman" w:hAnsi="Times New Roman" w:eastAsia="宋体"/>
          <w:b/>
          <w:bCs/>
          <w:color w:val="auto"/>
          <w:sz w:val="21"/>
          <w:szCs w:val="21"/>
        </w:rPr>
        <w:t>。</w:t>
      </w:r>
    </w:p>
    <w:p w14:paraId="00848382">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p>
    <w:p w14:paraId="0A225E94">
      <w:pPr>
        <w:pStyle w:val="14"/>
        <w:widowControl/>
        <w:adjustRightInd w:val="0"/>
        <w:snapToGrid w:val="0"/>
        <w:spacing w:beforeAutospacing="0" w:afterAutospacing="0"/>
        <w:rPr>
          <w:rFonts w:ascii="Times New Roman" w:hAnsi="Times New Roman" w:eastAsia="宋体"/>
          <w:color w:val="auto"/>
          <w:sz w:val="21"/>
          <w:szCs w:val="21"/>
        </w:rPr>
      </w:pPr>
    </w:p>
    <w:p w14:paraId="56DE9471">
      <w:pPr>
        <w:rPr>
          <w:rFonts w:ascii="Times New Roman" w:hAnsi="Times New Roman" w:cs="Times New Roman"/>
          <w:color w:val="auto"/>
        </w:rPr>
      </w:pPr>
      <w:r>
        <w:rPr>
          <w:rFonts w:ascii="Times New Roman" w:hAnsi="Times New Roman" w:cs="Times New Roman"/>
          <w:color w:val="auto"/>
        </w:rPr>
        <w:t>---------------------------------------------------------------以下无正文-----------------------------------------------------------</w:t>
      </w:r>
    </w:p>
    <w:p w14:paraId="1E6D4F02">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5</w:t>
      </w:r>
      <w:r>
        <w:rPr>
          <w:rFonts w:ascii="Times New Roman" w:hAnsi="Times New Roman" w:eastAsia="宋体" w:cs="Times New Roman"/>
          <w:color w:val="auto"/>
        </w:rPr>
        <w:t>年    月    日</w:t>
      </w:r>
    </w:p>
    <w:p w14:paraId="3A7D04B2">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42A96E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6FD04FA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31F0FBB9">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3029406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4B96929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ascii="Times New Roman" w:hAnsi="Times New Roman" w:eastAsia="宋体"/>
                <w:color w:val="auto"/>
                <w:sz w:val="21"/>
                <w:szCs w:val="21"/>
                <w:lang w:bidi="ar"/>
              </w:rPr>
              <w:t>XXX（盖章）</w:t>
            </w:r>
          </w:p>
          <w:p w14:paraId="3243F0C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2F6AD85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494545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ascii="Times New Roman" w:hAnsi="Times New Roman" w:eastAsia="宋体"/>
                <w:color w:val="auto"/>
                <w:sz w:val="21"/>
                <w:szCs w:val="21"/>
                <w:lang w:bidi="ar"/>
              </w:rPr>
              <w:t>XXX（盖章）</w:t>
            </w:r>
          </w:p>
          <w:p w14:paraId="02A2995D">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3981B6A8">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4E6E11AD">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05D32AF9">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3DA6F909">
      <w:pPr>
        <w:rPr>
          <w:rFonts w:ascii="Times New Roman" w:hAnsi="Times New Roman" w:cs="Times New Roman"/>
          <w:b/>
          <w:bCs/>
          <w:color w:val="auto"/>
        </w:rPr>
      </w:pPr>
    </w:p>
    <w:tbl>
      <w:tblPr>
        <w:tblStyle w:val="19"/>
        <w:tblW w:w="501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91"/>
        <w:gridCol w:w="946"/>
        <w:gridCol w:w="946"/>
        <w:gridCol w:w="946"/>
        <w:gridCol w:w="946"/>
        <w:gridCol w:w="946"/>
        <w:gridCol w:w="946"/>
        <w:gridCol w:w="946"/>
        <w:gridCol w:w="947"/>
        <w:gridCol w:w="947"/>
        <w:gridCol w:w="947"/>
        <w:gridCol w:w="958"/>
      </w:tblGrid>
      <w:tr w14:paraId="01B31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124D1BAF">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45" w:type="dxa"/>
            <w:vAlign w:val="center"/>
          </w:tcPr>
          <w:p w14:paraId="66B7A17F">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拟采购产品名称</w:t>
            </w:r>
          </w:p>
        </w:tc>
        <w:tc>
          <w:tcPr>
            <w:tcW w:w="945" w:type="dxa"/>
            <w:vAlign w:val="center"/>
          </w:tcPr>
          <w:p w14:paraId="77E6B7B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45" w:type="dxa"/>
            <w:vAlign w:val="center"/>
          </w:tcPr>
          <w:p w14:paraId="3E763E17">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2D7F9458">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为</w:t>
            </w:r>
            <w:r>
              <w:rPr>
                <w:rFonts w:ascii="Times New Roman" w:hAnsi="Times New Roman" w:eastAsia="宋体" w:cs="Times New Roman"/>
                <w:b/>
                <w:color w:val="auto"/>
                <w:kern w:val="0"/>
                <w:sz w:val="18"/>
                <w:szCs w:val="18"/>
              </w:rPr>
              <w:t>准）</w:t>
            </w:r>
          </w:p>
        </w:tc>
        <w:tc>
          <w:tcPr>
            <w:tcW w:w="945" w:type="dxa"/>
            <w:vAlign w:val="center"/>
          </w:tcPr>
          <w:p w14:paraId="17AC452F">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45" w:type="dxa"/>
            <w:vAlign w:val="center"/>
          </w:tcPr>
          <w:p w14:paraId="7B27BBF9">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945" w:type="dxa"/>
            <w:vAlign w:val="center"/>
          </w:tcPr>
          <w:p w14:paraId="349AAB3B">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45" w:type="dxa"/>
            <w:vAlign w:val="center"/>
          </w:tcPr>
          <w:p w14:paraId="318E111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45" w:type="dxa"/>
            <w:vAlign w:val="center"/>
          </w:tcPr>
          <w:p w14:paraId="3E679119">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45" w:type="dxa"/>
            <w:vAlign w:val="center"/>
          </w:tcPr>
          <w:p w14:paraId="182E1AC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45" w:type="dxa"/>
            <w:vAlign w:val="center"/>
          </w:tcPr>
          <w:p w14:paraId="2BB9E6C5">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55" w:type="dxa"/>
            <w:vAlign w:val="center"/>
          </w:tcPr>
          <w:p w14:paraId="6253704D">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3B833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25A79B33">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1</w:t>
            </w:r>
          </w:p>
        </w:tc>
        <w:tc>
          <w:tcPr>
            <w:tcW w:w="945" w:type="dxa"/>
            <w:vAlign w:val="center"/>
          </w:tcPr>
          <w:p w14:paraId="65D2794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3DD36D9">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C1C59A5">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8B8CE7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51489E6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51BF1C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95AC62D">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B356EB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1AB9F5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B5DD35C">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7DD1242C">
            <w:pPr>
              <w:widowControl/>
              <w:spacing w:line="240" w:lineRule="exact"/>
              <w:contextualSpacing/>
              <w:jc w:val="center"/>
              <w:rPr>
                <w:rFonts w:ascii="Times New Roman" w:hAnsi="Times New Roman" w:eastAsia="宋体" w:cs="Times New Roman"/>
                <w:bCs/>
                <w:color w:val="auto"/>
                <w:kern w:val="0"/>
                <w:sz w:val="18"/>
                <w:szCs w:val="18"/>
              </w:rPr>
            </w:pPr>
          </w:p>
        </w:tc>
      </w:tr>
      <w:tr w14:paraId="18BE8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4E81B798">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2</w:t>
            </w:r>
          </w:p>
        </w:tc>
        <w:tc>
          <w:tcPr>
            <w:tcW w:w="945" w:type="dxa"/>
            <w:vAlign w:val="center"/>
          </w:tcPr>
          <w:p w14:paraId="00237AB0">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2E76FD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2110BC6">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B8D867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4E8179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3C258EA">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E216C0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FA7E10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1041BB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5F62D97">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370992BD">
            <w:pPr>
              <w:widowControl/>
              <w:spacing w:line="240" w:lineRule="exact"/>
              <w:contextualSpacing/>
              <w:jc w:val="center"/>
              <w:rPr>
                <w:rFonts w:ascii="Times New Roman" w:hAnsi="Times New Roman" w:eastAsia="宋体" w:cs="Times New Roman"/>
                <w:bCs/>
                <w:color w:val="auto"/>
                <w:kern w:val="0"/>
                <w:sz w:val="18"/>
                <w:szCs w:val="18"/>
              </w:rPr>
            </w:pPr>
          </w:p>
        </w:tc>
      </w:tr>
      <w:tr w14:paraId="36BFE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2E7D9971">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3</w:t>
            </w:r>
          </w:p>
        </w:tc>
        <w:tc>
          <w:tcPr>
            <w:tcW w:w="945" w:type="dxa"/>
            <w:vAlign w:val="center"/>
          </w:tcPr>
          <w:p w14:paraId="2AF823F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B92BA7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FF1BBE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B556C85">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1CA794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AA2CFFE">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0817819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D084E6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41878C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1CACE36">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084AA6EF">
            <w:pPr>
              <w:widowControl/>
              <w:spacing w:line="240" w:lineRule="exact"/>
              <w:contextualSpacing/>
              <w:jc w:val="center"/>
              <w:rPr>
                <w:rFonts w:ascii="Times New Roman" w:hAnsi="Times New Roman" w:eastAsia="宋体" w:cs="Times New Roman"/>
                <w:bCs/>
                <w:color w:val="auto"/>
                <w:kern w:val="0"/>
                <w:sz w:val="18"/>
                <w:szCs w:val="18"/>
              </w:rPr>
            </w:pPr>
          </w:p>
        </w:tc>
      </w:tr>
    </w:tbl>
    <w:p w14:paraId="21CAA248">
      <w:pPr>
        <w:rPr>
          <w:rFonts w:ascii="Times New Roman" w:hAnsi="Times New Roman" w:cs="Times New Roman"/>
          <w:b/>
          <w:bCs/>
          <w:color w:val="auto"/>
        </w:rPr>
        <w:sectPr>
          <w:footerReference r:id="rId6" w:type="default"/>
          <w:pgSz w:w="11906" w:h="16838"/>
          <w:pgMar w:top="1134" w:right="567" w:bottom="1134" w:left="567" w:header="567" w:footer="567" w:gutter="0"/>
          <w:pgNumType w:start="1"/>
          <w:cols w:space="425" w:num="1"/>
          <w:docGrid w:type="lines" w:linePitch="312" w:charSpace="0"/>
        </w:sectPr>
      </w:pPr>
      <w:r>
        <w:rPr>
          <w:rFonts w:hint="eastAsia" w:ascii="Times New Roman" w:hAnsi="Times New Roman" w:cs="Times New Roman"/>
          <w:b/>
          <w:bCs/>
          <w:color w:val="auto"/>
        </w:rPr>
        <w:t xml:space="preserve"> </w:t>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024"/>
        <w:gridCol w:w="4613"/>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ascii="Times New Roman" w:hAnsi="Times New Roman" w:eastAsia="宋体"/>
                <w:color w:val="auto"/>
                <w:szCs w:val="21"/>
                <w:lang w:bidi="ar"/>
              </w:rPr>
              <w:t>XXX</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ascii="Times New Roman" w:hAnsi="Times New Roman" w:eastAsia="宋体"/>
                <w:color w:val="auto"/>
                <w:szCs w:val="21"/>
                <w:lang w:bidi="ar"/>
              </w:rPr>
              <w:t>XXX</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272"/>
        <w:gridCol w:w="4365"/>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法定代表人（签字）：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ascii="Times New Roman" w:hAnsi="Times New Roman" w:eastAsia="宋体" w:cs="Times New Roman"/>
                <w:bCs/>
                <w:color w:val="auto"/>
                <w:szCs w:val="21"/>
              </w:rPr>
              <w:t>XXX</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法定代表人（签字）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ascii="Times New Roman" w:hAnsi="Times New Roman" w:eastAsia="宋体" w:cs="Times New Roman"/>
                <w:bCs/>
                <w:color w:val="auto"/>
                <w:szCs w:val="21"/>
              </w:rPr>
              <w:t>XXX</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cs="Times New Roman"/>
                <w:b/>
                <w:color w:val="auto"/>
                <w:lang w:eastAsia="zh-CN"/>
              </w:rPr>
              <w:t>法定代表人（签字）：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5</w:t>
      </w:r>
      <w:r>
        <w:rPr>
          <w:rFonts w:ascii="Times New Roman" w:hAnsi="Times New Roman" w:eastAsia="宋体" w:cs="Times New Roman"/>
          <w:color w:val="auto"/>
          <w:szCs w:val="21"/>
        </w:rPr>
        <w:t>年  月    日</w:t>
      </w:r>
    </w:p>
    <w:p w14:paraId="76B94383">
      <w:pPr>
        <w:ind w:firstLine="3150" w:firstLineChars="1500"/>
        <w:jc w:val="right"/>
        <w:rPr>
          <w:rFonts w:ascii="Times New Roman" w:hAnsi="Times New Roman" w:eastAsia="宋体" w:cs="Times New Roman"/>
          <w:color w:val="auto"/>
        </w:rPr>
      </w:pPr>
    </w:p>
    <w:p w14:paraId="038F9755"/>
    <w:p w14:paraId="05DE3693">
      <w:pPr>
        <w:jc w:val="both"/>
        <w:rPr>
          <w:rFonts w:ascii="Times New Roman" w:hAnsi="Times New Roman" w:eastAsia="宋体" w:cs="Times New Roman"/>
          <w:color w:val="auto"/>
          <w:szCs w:val="21"/>
        </w:rPr>
      </w:pPr>
    </w:p>
    <w:p w14:paraId="2D1FDAE4">
      <w:pPr>
        <w:pStyle w:val="24"/>
        <w:rPr>
          <w:rFonts w:ascii="Times New Roman" w:hAnsi="Times New Roman"/>
        </w:rPr>
      </w:pPr>
    </w:p>
    <w:sectPr>
      <w:headerReference r:id="rId7" w:type="default"/>
      <w:footerReference r:id="rId8" w:type="default"/>
      <w:pgSz w:w="11905" w:h="16838"/>
      <w:pgMar w:top="1134" w:right="1134" w:bottom="1134" w:left="1134" w:header="851" w:footer="992" w:gutter="0"/>
      <w:pgNumType w:start="1"/>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4B910E02-5AC4-44E8-9FE4-5C06A1A23BB2}"/>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F9077CCC-208A-4C17-9591-594321068F85}"/>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730762BC-D881-4A0B-8EF7-AB7733FA0B60}"/>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5F0E2B5E-C3D8-4D2A-AF69-5FEEDE3B3FF9}"/>
  </w:font>
  <w:font w:name="方正小标宋_GBK">
    <w:panose1 w:val="02000000000000000000"/>
    <w:charset w:val="86"/>
    <w:family w:val="script"/>
    <w:pitch w:val="default"/>
    <w:sig w:usb0="A00002BF" w:usb1="38CF7CFA" w:usb2="00082016" w:usb3="00000000" w:csb0="00040001" w:csb1="00000000"/>
    <w:embedRegular r:id="rId5" w:fontKey="{2F296A82-8828-4F99-A4AA-2064E2195778}"/>
  </w:font>
  <w:font w:name="Arial">
    <w:panose1 w:val="020B0604020202020204"/>
    <w:charset w:val="00"/>
    <w:family w:val="auto"/>
    <w:pitch w:val="default"/>
    <w:sig w:usb0="E0002EFF" w:usb1="C000785B" w:usb2="00000009" w:usb3="00000000" w:csb0="400001FF" w:csb1="FFFF0000"/>
  </w:font>
  <w:font w:name="WPSEMBED1">
    <w:panose1 w:val="02000000000000000000"/>
    <w:charset w:val="86"/>
    <w:family w:val="auto"/>
    <w:pitch w:val="default"/>
    <w:sig w:usb0="A00002BF" w:usb1="38CF7CFA" w:usb2="00082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153D6">
    <w:pPr>
      <w:pStyle w:val="11"/>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SECTIONPAGES   \* MERGEFORMAT</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ascii="Times New Roman" w:hAnsi="Times New Roman" w:cs="Times New Roman"/>
        <w:sz w:val="21"/>
        <w:szCs w:val="21"/>
      </w:rPr>
      <w:t>5</w:t>
    </w:r>
    <w:r>
      <w:rPr>
        <w:rFonts w:ascii="Times New Roman" w:hAnsi="Times New Roman" w:cs="Times New Roman"/>
        <w:sz w:val="21"/>
        <w:szCs w:val="21"/>
      </w:rPr>
      <w:fldChar w:fldCharType="end"/>
    </w:r>
    <w:r>
      <w:rPr>
        <w:rFonts w:hint="eastAsia" w:ascii="Times New Roman" w:hAnsi="Times New Roman" w:cs="Times New Roman"/>
        <w:sz w:val="21"/>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9ABE3D">
    <w:pPr>
      <w:pStyle w:val="1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5197D4"/>
    <w:multiLevelType w:val="singleLevel"/>
    <w:tmpl w:val="8E5197D4"/>
    <w:lvl w:ilvl="0" w:tentative="0">
      <w:start w:val="2"/>
      <w:numFmt w:val="decimal"/>
      <w:suff w:val="nothing"/>
      <w:lvlText w:val="（%1）"/>
      <w:lvlJc w:val="left"/>
    </w:lvl>
  </w:abstractNum>
  <w:abstractNum w:abstractNumId="1">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2">
    <w:nsid w:val="A4411B4E"/>
    <w:multiLevelType w:val="singleLevel"/>
    <w:tmpl w:val="A4411B4E"/>
    <w:lvl w:ilvl="0" w:tentative="0">
      <w:start w:val="1"/>
      <w:numFmt w:val="decimal"/>
      <w:suff w:val="nothing"/>
      <w:lvlText w:val="（%1）"/>
      <w:lvlJc w:val="left"/>
    </w:lvl>
  </w:abstractNum>
  <w:abstractNum w:abstractNumId="3">
    <w:nsid w:val="BA805220"/>
    <w:multiLevelType w:val="singleLevel"/>
    <w:tmpl w:val="BA805220"/>
    <w:lvl w:ilvl="0" w:tentative="0">
      <w:start w:val="1"/>
      <w:numFmt w:val="chineseCounting"/>
      <w:suff w:val="nothing"/>
      <w:lvlText w:val="%1、"/>
      <w:lvlJc w:val="left"/>
      <w:rPr>
        <w:rFonts w:hint="eastAsia"/>
      </w:rPr>
    </w:lvl>
  </w:abstractNum>
  <w:abstractNum w:abstractNumId="4">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5">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6">
    <w:nsid w:val="FCA5E3A8"/>
    <w:multiLevelType w:val="singleLevel"/>
    <w:tmpl w:val="FCA5E3A8"/>
    <w:lvl w:ilvl="0" w:tentative="0">
      <w:start w:val="1"/>
      <w:numFmt w:val="decimal"/>
      <w:suff w:val="nothing"/>
      <w:lvlText w:val="（%1）"/>
      <w:lvlJc w:val="left"/>
      <w:pPr>
        <w:ind w:left="-210"/>
      </w:pPr>
    </w:lvl>
  </w:abstractNum>
  <w:abstractNum w:abstractNumId="7">
    <w:nsid w:val="1F712D09"/>
    <w:multiLevelType w:val="singleLevel"/>
    <w:tmpl w:val="1F712D09"/>
    <w:lvl w:ilvl="0" w:tentative="0">
      <w:start w:val="1"/>
      <w:numFmt w:val="decimal"/>
      <w:lvlText w:val="(%1)"/>
      <w:lvlJc w:val="left"/>
      <w:pPr>
        <w:ind w:left="218" w:hanging="425"/>
      </w:pPr>
      <w:rPr>
        <w:rFonts w:hint="default"/>
      </w:rPr>
    </w:lvl>
  </w:abstractNum>
  <w:abstractNum w:abstractNumId="8">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9">
    <w:nsid w:val="3A69C7D9"/>
    <w:multiLevelType w:val="singleLevel"/>
    <w:tmpl w:val="3A69C7D9"/>
    <w:lvl w:ilvl="0" w:tentative="0">
      <w:start w:val="1"/>
      <w:numFmt w:val="decimal"/>
      <w:lvlText w:val="(%1)"/>
      <w:lvlJc w:val="left"/>
      <w:pPr>
        <w:ind w:left="425" w:hanging="425"/>
      </w:pPr>
      <w:rPr>
        <w:rFonts w:hint="default"/>
      </w:rPr>
    </w:lvl>
  </w:abstractNum>
  <w:abstractNum w:abstractNumId="10">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1">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12">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8"/>
  </w:num>
  <w:num w:numId="2">
    <w:abstractNumId w:val="5"/>
  </w:num>
  <w:num w:numId="3">
    <w:abstractNumId w:val="10"/>
  </w:num>
  <w:num w:numId="4">
    <w:abstractNumId w:val="12"/>
  </w:num>
  <w:num w:numId="5">
    <w:abstractNumId w:val="7"/>
  </w:num>
  <w:num w:numId="6">
    <w:abstractNumId w:val="11"/>
  </w:num>
  <w:num w:numId="7">
    <w:abstractNumId w:val="9"/>
  </w:num>
  <w:num w:numId="8">
    <w:abstractNumId w:val="4"/>
  </w:num>
  <w:num w:numId="9">
    <w:abstractNumId w:val="2"/>
  </w:num>
  <w:num w:numId="10">
    <w:abstractNumId w:val="0"/>
  </w:num>
  <w:num w:numId="11">
    <w:abstractNumId w:val="1"/>
  </w:num>
  <w:num w:numId="12">
    <w:abstractNumId w:val="6"/>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MwN2Y2OGMzYzMwYjQxYTg0MWIzZjE5Y2M1NmM2MDIifQ=="/>
  </w:docVars>
  <w:rsids>
    <w:rsidRoot w:val="7D040AB6"/>
    <w:rsid w:val="0000488D"/>
    <w:rsid w:val="000278AB"/>
    <w:rsid w:val="00077AA7"/>
    <w:rsid w:val="000A1F80"/>
    <w:rsid w:val="000C337E"/>
    <w:rsid w:val="001C6721"/>
    <w:rsid w:val="00216FC8"/>
    <w:rsid w:val="0022301C"/>
    <w:rsid w:val="002440A6"/>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58C78B0"/>
    <w:rsid w:val="05AC1BE6"/>
    <w:rsid w:val="05E13064"/>
    <w:rsid w:val="078A573C"/>
    <w:rsid w:val="07BD7FD6"/>
    <w:rsid w:val="08AF5C17"/>
    <w:rsid w:val="093A3733"/>
    <w:rsid w:val="0976336C"/>
    <w:rsid w:val="0B4508AE"/>
    <w:rsid w:val="0C716256"/>
    <w:rsid w:val="0CF161C9"/>
    <w:rsid w:val="0E0B7FF0"/>
    <w:rsid w:val="0E1153C6"/>
    <w:rsid w:val="0E9E41E7"/>
    <w:rsid w:val="0F8E65FA"/>
    <w:rsid w:val="117A5014"/>
    <w:rsid w:val="126D6DF3"/>
    <w:rsid w:val="127F05A0"/>
    <w:rsid w:val="136D78F8"/>
    <w:rsid w:val="140949FF"/>
    <w:rsid w:val="15C27EDB"/>
    <w:rsid w:val="15CC4977"/>
    <w:rsid w:val="162A4F7D"/>
    <w:rsid w:val="16A82A66"/>
    <w:rsid w:val="193E7F92"/>
    <w:rsid w:val="1994787E"/>
    <w:rsid w:val="1B101769"/>
    <w:rsid w:val="1B1D5648"/>
    <w:rsid w:val="1BB06997"/>
    <w:rsid w:val="1D2C7983"/>
    <w:rsid w:val="1DD000AF"/>
    <w:rsid w:val="1E09745A"/>
    <w:rsid w:val="2001781F"/>
    <w:rsid w:val="209B1D43"/>
    <w:rsid w:val="2331574F"/>
    <w:rsid w:val="23D4489F"/>
    <w:rsid w:val="262001B9"/>
    <w:rsid w:val="27061C16"/>
    <w:rsid w:val="27B87AF9"/>
    <w:rsid w:val="27E80EA9"/>
    <w:rsid w:val="280414A1"/>
    <w:rsid w:val="28570368"/>
    <w:rsid w:val="29C5318E"/>
    <w:rsid w:val="2B1B11BE"/>
    <w:rsid w:val="2B502F98"/>
    <w:rsid w:val="2BAC0F61"/>
    <w:rsid w:val="2BB86A0D"/>
    <w:rsid w:val="2C9A0A9E"/>
    <w:rsid w:val="2CAB62FD"/>
    <w:rsid w:val="2D947006"/>
    <w:rsid w:val="2DA70D65"/>
    <w:rsid w:val="32425283"/>
    <w:rsid w:val="326E6078"/>
    <w:rsid w:val="3427766B"/>
    <w:rsid w:val="343706EB"/>
    <w:rsid w:val="351A08D0"/>
    <w:rsid w:val="3528784D"/>
    <w:rsid w:val="36334CE5"/>
    <w:rsid w:val="3A551407"/>
    <w:rsid w:val="3B033C36"/>
    <w:rsid w:val="3B295232"/>
    <w:rsid w:val="3CB274A9"/>
    <w:rsid w:val="3E5D4E8E"/>
    <w:rsid w:val="3FE25336"/>
    <w:rsid w:val="41A84251"/>
    <w:rsid w:val="42075FF8"/>
    <w:rsid w:val="42842020"/>
    <w:rsid w:val="446C43E1"/>
    <w:rsid w:val="44A24CF9"/>
    <w:rsid w:val="468567BB"/>
    <w:rsid w:val="4782487D"/>
    <w:rsid w:val="480F3A01"/>
    <w:rsid w:val="48101921"/>
    <w:rsid w:val="490A7FF6"/>
    <w:rsid w:val="4982492B"/>
    <w:rsid w:val="49B47B4A"/>
    <w:rsid w:val="4B31068E"/>
    <w:rsid w:val="4BA55220"/>
    <w:rsid w:val="4BAD0151"/>
    <w:rsid w:val="4BF947AC"/>
    <w:rsid w:val="4C8F75A2"/>
    <w:rsid w:val="4C985163"/>
    <w:rsid w:val="4DAD4403"/>
    <w:rsid w:val="4E8C008E"/>
    <w:rsid w:val="4FEF758C"/>
    <w:rsid w:val="50771A9C"/>
    <w:rsid w:val="51C47F6D"/>
    <w:rsid w:val="51E3391E"/>
    <w:rsid w:val="51FE2459"/>
    <w:rsid w:val="52684209"/>
    <w:rsid w:val="5455382C"/>
    <w:rsid w:val="55255BBE"/>
    <w:rsid w:val="56262642"/>
    <w:rsid w:val="58006CED"/>
    <w:rsid w:val="59204A53"/>
    <w:rsid w:val="5980777C"/>
    <w:rsid w:val="5BFC22F5"/>
    <w:rsid w:val="5D0A3490"/>
    <w:rsid w:val="5D7E0D39"/>
    <w:rsid w:val="5E9D3F29"/>
    <w:rsid w:val="5FD25818"/>
    <w:rsid w:val="60384CD1"/>
    <w:rsid w:val="60655808"/>
    <w:rsid w:val="637B34B1"/>
    <w:rsid w:val="63A9427A"/>
    <w:rsid w:val="63AF1335"/>
    <w:rsid w:val="63D462B1"/>
    <w:rsid w:val="641A3596"/>
    <w:rsid w:val="64D96647"/>
    <w:rsid w:val="65392FF8"/>
    <w:rsid w:val="655B51E5"/>
    <w:rsid w:val="65831215"/>
    <w:rsid w:val="65E40ADA"/>
    <w:rsid w:val="65F00167"/>
    <w:rsid w:val="66330B86"/>
    <w:rsid w:val="66D276FF"/>
    <w:rsid w:val="66E22203"/>
    <w:rsid w:val="68B812C9"/>
    <w:rsid w:val="69D50CF4"/>
    <w:rsid w:val="6AE25457"/>
    <w:rsid w:val="6B056872"/>
    <w:rsid w:val="6C487AFD"/>
    <w:rsid w:val="6CB24363"/>
    <w:rsid w:val="6CEF5734"/>
    <w:rsid w:val="6D0843F7"/>
    <w:rsid w:val="6DB957D2"/>
    <w:rsid w:val="6EA93466"/>
    <w:rsid w:val="6FCF0795"/>
    <w:rsid w:val="71381023"/>
    <w:rsid w:val="72C06611"/>
    <w:rsid w:val="73714961"/>
    <w:rsid w:val="754D1D92"/>
    <w:rsid w:val="758350A9"/>
    <w:rsid w:val="77AD767D"/>
    <w:rsid w:val="7B560FD7"/>
    <w:rsid w:val="7B5F74F8"/>
    <w:rsid w:val="7B690630"/>
    <w:rsid w:val="7BCB4B20"/>
    <w:rsid w:val="7C5123F4"/>
    <w:rsid w:val="7D040AB6"/>
    <w:rsid w:val="7D4119E6"/>
    <w:rsid w:val="7DAC4C0F"/>
    <w:rsid w:val="7DAF162B"/>
    <w:rsid w:val="7DC42B41"/>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33</Pages>
  <Words>1220</Words>
  <Characters>1339</Characters>
  <Lines>64</Lines>
  <Paragraphs>18</Paragraphs>
  <TotalTime>1</TotalTime>
  <ScaleCrop>false</ScaleCrop>
  <LinksUpToDate>false</LinksUpToDate>
  <CharactersWithSpaces>1425</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玉闷</cp:lastModifiedBy>
  <dcterms:modified xsi:type="dcterms:W3CDTF">2026-05-13T02:42:33Z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934EF6A1E4AC4AC2BFFF9401D1C51CED_13</vt:lpwstr>
  </property>
  <property fmtid="{D5CDD505-2E9C-101B-9397-08002B2CF9AE}" pid="4" name="KSOTemplateDocerSaveRecord">
    <vt:lpwstr>eyJoZGlkIjoiN2E2MmRjNTk4ZWJlYjY5ODUyYmFjYWQwYjFmMTU2MjgiLCJ1c2VySWQiOiI0MDYxNDg5NjkifQ==</vt:lpwstr>
  </property>
</Properties>
</file>