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四川省人民医院梅毒甲苯胺红不加热血清试验诊断试剂盒采购项目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5</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5CDED121">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bookmarkStart w:id="94" w:name="_GoBack"/>
      <w:bookmarkEnd w:id="94"/>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1907"/>
      <w:bookmarkStart w:id="1" w:name="_Toc62832406"/>
      <w:bookmarkStart w:id="2" w:name="_Toc20358"/>
      <w:bookmarkStart w:id="3" w:name="_Toc3240"/>
      <w:bookmarkStart w:id="4" w:name="_Toc471310326"/>
      <w:bookmarkStart w:id="5" w:name="_Toc21919"/>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09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79"/>
        <w:gridCol w:w="1914"/>
        <w:gridCol w:w="7372"/>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0C66E962">
            <w:pPr>
              <w:spacing w:line="360" w:lineRule="auto"/>
              <w:ind w:firstLine="220" w:firstLine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四川省人民医院梅毒甲苯胺红不加热血清试验诊断试剂盒采购项目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eastAsia" w:ascii="Times New Roman" w:hAnsi="Times New Roman" w:eastAsia="仿宋" w:cs="Times New Roman"/>
                <w:sz w:val="22"/>
                <w:lang w:eastAsia="zh-CN"/>
              </w:rPr>
              <w:t>CGZX-YXZ20260739</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12B09244">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1AE804CF">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20D4553">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举行  </w:t>
            </w:r>
          </w:p>
          <w:p w14:paraId="62296FF8">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6AB96FB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踏勘签到地址：</w:t>
            </w:r>
          </w:p>
          <w:p w14:paraId="670055B0">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踏勘时间：</w:t>
            </w:r>
          </w:p>
          <w:p w14:paraId="12E42B57">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565F5962">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22F4E7F5">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注：供应商自行前往踏勘地点，所产生的费用由供应商自行承担。参与</w:t>
            </w:r>
            <w:r>
              <w:rPr>
                <w:rFonts w:hint="eastAsia" w:ascii="Times New Roman" w:hAnsi="Times New Roman" w:eastAsia="仿宋" w:cs="Times New Roman"/>
                <w:sz w:val="22"/>
                <w:lang w:eastAsia="zh-CN"/>
              </w:rPr>
              <w:t>采购</w:t>
            </w:r>
            <w:r>
              <w:rPr>
                <w:rFonts w:ascii="Times New Roman" w:hAnsi="Times New Roman" w:eastAsia="仿宋" w:cs="Times New Roman"/>
                <w:sz w:val="22"/>
              </w:rPr>
              <w:t>默认为已经踏勘完成，如因供应商未踏勘现场所引起的不利因素以及相关安全责任等问题均由供应商自行负责。</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9"/>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60482951">
            <w:pPr>
              <w:spacing w:line="360" w:lineRule="auto"/>
              <w:ind w:left="210" w:leftChars="100"/>
              <w:rPr>
                <w:rFonts w:hint="default" w:ascii="仿宋" w:hAnsi="仿宋" w:eastAsia="仿宋" w:cs="仿宋"/>
                <w:color w:val="auto"/>
                <w:sz w:val="22"/>
                <w:szCs w:val="22"/>
                <w:highlight w:val="none"/>
                <w:u w:val="single" w:color="auto"/>
                <w:lang w:val="en-US" w:eastAsia="zh-CN"/>
              </w:rPr>
            </w:pPr>
            <w:r>
              <w:rPr>
                <w:rFonts w:hint="eastAsia" w:ascii="仿宋" w:hAnsi="仿宋" w:eastAsia="仿宋" w:cs="仿宋"/>
                <w:color w:val="auto"/>
                <w:sz w:val="22"/>
                <w:szCs w:val="22"/>
                <w:highlight w:val="none"/>
              </w:rPr>
              <w:t>联系方式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lang w:val="en-US" w:eastAsia="zh-CN"/>
              </w:rPr>
              <w:t>任</w:t>
            </w:r>
            <w:r>
              <w:rPr>
                <w:rFonts w:hint="eastAsia" w:ascii="仿宋" w:hAnsi="仿宋" w:eastAsia="仿宋" w:cs="仿宋"/>
                <w:color w:val="auto"/>
                <w:sz w:val="22"/>
                <w:szCs w:val="22"/>
                <w:highlight w:val="none"/>
              </w:rPr>
              <w:t>老师028-</w:t>
            </w:r>
            <w:r>
              <w:rPr>
                <w:rFonts w:hint="eastAsia" w:ascii="仿宋" w:hAnsi="仿宋" w:eastAsia="仿宋" w:cs="仿宋"/>
                <w:color w:val="auto"/>
                <w:sz w:val="22"/>
                <w:szCs w:val="22"/>
                <w:highlight w:val="none"/>
                <w:u w:val="none" w:color="auto"/>
                <w:lang w:val="en-US" w:eastAsia="zh-CN"/>
              </w:rPr>
              <w:t>87393484</w:t>
            </w:r>
          </w:p>
          <w:p w14:paraId="23EC81C8">
            <w:pPr>
              <w:numPr>
                <w:ilvl w:val="0"/>
                <w:numId w:val="10"/>
              </w:numPr>
              <w:spacing w:line="360" w:lineRule="auto"/>
              <w:ind w:left="210" w:leftChars="100"/>
              <w:rPr>
                <w:rFonts w:hint="eastAsia" w:ascii="仿宋" w:hAnsi="仿宋" w:eastAsia="仿宋" w:cs="仿宋"/>
                <w:b w:val="0"/>
                <w:bCs w:val="0"/>
                <w:color w:val="auto"/>
                <w:sz w:val="22"/>
                <w:szCs w:val="22"/>
                <w:highlight w:val="none"/>
                <w:u w:val="single" w:color="auto"/>
                <w:lang w:val="en-US" w:eastAsia="zh-CN"/>
              </w:rPr>
            </w:pPr>
            <w:r>
              <w:rPr>
                <w:rFonts w:hint="eastAsia" w:ascii="仿宋" w:hAnsi="仿宋" w:eastAsia="仿宋" w:cs="仿宋"/>
                <w:b w:val="0"/>
                <w:bCs w:val="0"/>
                <w:color w:val="auto"/>
                <w:sz w:val="22"/>
                <w:szCs w:val="22"/>
                <w:highlight w:val="none"/>
              </w:rPr>
              <w:t>归口部门：</w:t>
            </w:r>
            <w:r>
              <w:rPr>
                <w:rFonts w:hint="eastAsia" w:ascii="仿宋" w:hAnsi="仿宋" w:eastAsia="仿宋" w:cs="仿宋"/>
                <w:b w:val="0"/>
                <w:bCs w:val="0"/>
                <w:color w:val="auto"/>
                <w:sz w:val="22"/>
                <w:szCs w:val="22"/>
                <w:highlight w:val="none"/>
                <w:u w:val="none" w:color="auto"/>
                <w:lang w:val="en-US" w:eastAsia="zh-CN"/>
              </w:rPr>
              <w:t>医学装备部</w:t>
            </w:r>
          </w:p>
          <w:p w14:paraId="2BE5ECDA">
            <w:pPr>
              <w:spacing w:line="360" w:lineRule="auto"/>
              <w:ind w:left="210" w:leftChars="100"/>
              <w:rPr>
                <w:rFonts w:hint="default" w:ascii="仿宋" w:hAnsi="仿宋" w:eastAsia="仿宋" w:cs="仿宋"/>
                <w:color w:val="000000" w:themeColor="text1"/>
                <w:sz w:val="22"/>
                <w:lang w:val="en-US" w:eastAsia="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w:t>
            </w:r>
            <w:r>
              <w:rPr>
                <w:rFonts w:hint="eastAsia" w:ascii="仿宋" w:hAnsi="仿宋" w:eastAsia="仿宋" w:cs="仿宋"/>
                <w:color w:val="000000" w:themeColor="text1"/>
                <w:sz w:val="22"/>
                <w:lang w:val="en-US" w:eastAsia="zh-CN"/>
                <w14:textFill>
                  <w14:solidFill>
                    <w14:schemeClr w14:val="tx1"/>
                  </w14:solidFill>
                </w14:textFill>
              </w:rPr>
              <w:t>宋</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925</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7CE7689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4154"/>
      <w:bookmarkStart w:id="7" w:name="_Toc22329"/>
      <w:bookmarkStart w:id="8" w:name="_Toc14460"/>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09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08"/>
        <w:gridCol w:w="2051"/>
        <w:gridCol w:w="7206"/>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97"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13"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073"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97" w:type="dxa"/>
            <w:vAlign w:val="center"/>
          </w:tcPr>
          <w:p w14:paraId="5306D9A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7073" w:type="dxa"/>
            <w:vAlign w:val="center"/>
          </w:tcPr>
          <w:p w14:paraId="1D97F4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w:t>
            </w:r>
            <w:r>
              <w:rPr>
                <w:rFonts w:hint="eastAsia" w:ascii="Times New Roman" w:hAnsi="Times New Roman" w:eastAsia="仿宋" w:cs="Times New Roman"/>
                <w:sz w:val="22"/>
                <w:lang w:eastAsia="zh-CN"/>
              </w:rPr>
              <w:t>采购</w:t>
            </w:r>
            <w:r>
              <w:rPr>
                <w:rFonts w:ascii="Times New Roman" w:hAnsi="Times New Roman" w:eastAsia="仿宋" w:cs="Times New Roman"/>
                <w:sz w:val="22"/>
              </w:rPr>
              <w:t>统一使用人民币报价；</w:t>
            </w:r>
          </w:p>
          <w:p w14:paraId="698771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97" w:type="dxa"/>
            <w:vAlign w:val="center"/>
          </w:tcPr>
          <w:p w14:paraId="25EBC0F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7073"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97" w:type="dxa"/>
            <w:vAlign w:val="center"/>
          </w:tcPr>
          <w:p w14:paraId="310BFDC3">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7073"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97" w:type="dxa"/>
            <w:vAlign w:val="center"/>
          </w:tcPr>
          <w:p w14:paraId="3C16AED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7073"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97" w:type="dxa"/>
            <w:vAlign w:val="center"/>
          </w:tcPr>
          <w:p w14:paraId="7291B37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7073"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97" w:type="dxa"/>
            <w:vAlign w:val="center"/>
          </w:tcPr>
          <w:p w14:paraId="428C8D8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7073"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7F56B90">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7073"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093CF7D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7073"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97" w:type="dxa"/>
            <w:vAlign w:val="center"/>
          </w:tcPr>
          <w:p w14:paraId="16F8B326">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7073"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仿宋" w:hAnsi="仿宋" w:eastAsia="仿宋" w:cs="仿宋"/>
                <w:color w:val="auto"/>
                <w:sz w:val="22"/>
                <w:szCs w:val="22"/>
                <w:highlight w:val="none"/>
                <w:lang w:val="zh-CN"/>
              </w:rPr>
              <w:t>（028-873</w:t>
            </w:r>
            <w:r>
              <w:rPr>
                <w:rFonts w:hint="eastAsia" w:ascii="仿宋" w:hAnsi="仿宋" w:eastAsia="仿宋" w:cs="仿宋"/>
                <w:color w:val="auto"/>
                <w:sz w:val="22"/>
                <w:szCs w:val="22"/>
                <w:highlight w:val="none"/>
                <w:u w:val="none" w:color="auto"/>
                <w:lang w:val="zh-CN"/>
              </w:rPr>
              <w:t>9</w:t>
            </w:r>
            <w:r>
              <w:rPr>
                <w:rFonts w:hint="eastAsia" w:ascii="Times New Roman" w:hAnsi="Times New Roman" w:eastAsia="仿宋" w:cs="Times New Roman"/>
                <w:color w:val="auto"/>
                <w:sz w:val="22"/>
                <w:szCs w:val="22"/>
                <w:highlight w:val="none"/>
                <w:u w:val="none" w:color="auto"/>
                <w:lang w:val="en-US" w:eastAsia="zh-CN"/>
              </w:rPr>
              <w:t>3484</w:t>
            </w:r>
            <w:r>
              <w:rPr>
                <w:rFonts w:hint="eastAsia" w:ascii="仿宋" w:hAnsi="仿宋" w:eastAsia="仿宋" w:cs="仿宋"/>
                <w:color w:val="auto"/>
                <w:sz w:val="22"/>
                <w:szCs w:val="22"/>
                <w:highlight w:val="none"/>
                <w:lang w:val="zh-CN"/>
              </w:rPr>
              <w:t>）并将合同初稿发送至</w:t>
            </w:r>
            <w:r>
              <w:rPr>
                <w:rFonts w:hint="eastAsia" w:ascii="仿宋" w:hAnsi="仿宋" w:eastAsia="仿宋" w:cs="仿宋"/>
                <w:color w:val="auto"/>
                <w:sz w:val="22"/>
                <w:szCs w:val="22"/>
                <w:highlight w:val="none"/>
                <w:lang w:val="en-US" w:eastAsia="zh-CN"/>
              </w:rPr>
              <w:t>sbc3214@vip.163</w:t>
            </w:r>
            <w:r>
              <w:rPr>
                <w:rFonts w:hint="eastAsia" w:ascii="仿宋" w:hAnsi="仿宋" w:eastAsia="仿宋" w:cs="仿宋"/>
                <w:color w:val="auto"/>
                <w:sz w:val="22"/>
                <w:szCs w:val="22"/>
                <w:highlight w:val="none"/>
                <w:u w:val="none" w:color="auto"/>
                <w:lang w:val="en-US" w:eastAsia="zh-CN"/>
              </w:rPr>
              <w:t xml:space="preserve">.com </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93A1F9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7073" w:type="dxa"/>
            <w:vAlign w:val="center"/>
          </w:tcPr>
          <w:p w14:paraId="64F9C00B">
            <w:pPr>
              <w:pStyle w:val="26"/>
              <w:numPr>
                <w:ilvl w:val="0"/>
                <w:numId w:val="12"/>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28050"/>
      <w:bookmarkStart w:id="10" w:name="_Toc32181"/>
      <w:bookmarkStart w:id="11" w:name="_Toc1940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44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0"/>
        <w:gridCol w:w="2884"/>
        <w:gridCol w:w="5026"/>
      </w:tblGrid>
      <w:tr w14:paraId="6CF53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822" w:type="dxa"/>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910"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885"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5027" w:type="dxa"/>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910"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2885"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5027"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910"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885"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5027"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910"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2885"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5027"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910"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2885"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5027" w:type="dxa"/>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910"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2885"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5027" w:type="dxa"/>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910"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2885"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5027" w:type="dxa"/>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910"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2885"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5027" w:type="dxa"/>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910"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2885"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5027" w:type="dxa"/>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910"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2885" w:type="dxa"/>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5027" w:type="dxa"/>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0"/>
        <w:gridCol w:w="2349"/>
        <w:gridCol w:w="5563"/>
        <w:gridCol w:w="1031"/>
      </w:tblGrid>
      <w:tr w14:paraId="79C23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55" w:type="dxa"/>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4867" w:type="dxa"/>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6B8F3DE0">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796" w:type="dxa"/>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2055" w:type="dxa"/>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4867" w:type="dxa"/>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c>
          <w:tcPr>
            <w:tcW w:w="902" w:type="dxa"/>
            <w:vAlign w:val="center"/>
          </w:tcPr>
          <w:p w14:paraId="10EE9E69">
            <w:pPr>
              <w:widowControl/>
              <w:jc w:val="left"/>
              <w:rPr>
                <w:rFonts w:ascii="Times New Roman" w:hAnsi="Times New Roman" w:eastAsia="仿宋" w:cs="Times New Roman"/>
                <w:bCs/>
                <w:kern w:val="0"/>
                <w:sz w:val="22"/>
              </w:rPr>
            </w:pP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796" w:type="dxa"/>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2055" w:type="dxa"/>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4867" w:type="dxa"/>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c>
          <w:tcPr>
            <w:tcW w:w="902" w:type="dxa"/>
            <w:vAlign w:val="center"/>
          </w:tcPr>
          <w:p w14:paraId="15D2246A">
            <w:pPr>
              <w:widowControl/>
              <w:jc w:val="left"/>
              <w:rPr>
                <w:rFonts w:ascii="Times New Roman" w:hAnsi="Times New Roman" w:eastAsia="仿宋" w:cs="Times New Roman"/>
                <w:bCs/>
                <w:kern w:val="0"/>
                <w:sz w:val="22"/>
              </w:rPr>
            </w:pP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796" w:type="dxa"/>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2055" w:type="dxa"/>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4867" w:type="dxa"/>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76356626">
            <w:pPr>
              <w:widowControl/>
              <w:jc w:val="left"/>
              <w:rPr>
                <w:rFonts w:ascii="Times New Roman" w:hAnsi="Times New Roman" w:eastAsia="仿宋" w:cs="Times New Roman"/>
                <w:bCs/>
                <w:kern w:val="0"/>
                <w:sz w:val="22"/>
              </w:rPr>
            </w:pP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796" w:type="dxa"/>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2055" w:type="dxa"/>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4867" w:type="dxa"/>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3154B759">
            <w:pPr>
              <w:widowControl/>
              <w:jc w:val="left"/>
              <w:rPr>
                <w:rFonts w:ascii="Times New Roman" w:hAnsi="Times New Roman" w:eastAsia="仿宋" w:cs="Times New Roman"/>
                <w:bCs/>
                <w:kern w:val="0"/>
                <w:sz w:val="22"/>
              </w:rPr>
            </w:pP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796" w:type="dxa"/>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2055" w:type="dxa"/>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4867" w:type="dxa"/>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0E76A2A5">
            <w:pPr>
              <w:widowControl/>
              <w:jc w:val="left"/>
              <w:rPr>
                <w:rFonts w:ascii="Times New Roman" w:hAnsi="Times New Roman" w:eastAsia="仿宋" w:cs="Times New Roman"/>
                <w:bCs/>
                <w:kern w:val="0"/>
                <w:sz w:val="22"/>
              </w:rPr>
            </w:pP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2668"/>
      <w:bookmarkStart w:id="13" w:name="_Toc16403"/>
      <w:bookmarkStart w:id="14" w:name="_Toc3988"/>
      <w:r>
        <w:rPr>
          <w:rFonts w:ascii="Times New Roman" w:hAnsi="Times New Roman" w:cs="Times New Roman"/>
        </w:rPr>
        <w:t>采购需求</w:t>
      </w:r>
      <w:bookmarkEnd w:id="12"/>
      <w:bookmarkEnd w:id="13"/>
      <w:bookmarkEnd w:id="14"/>
    </w:p>
    <w:p w14:paraId="44E68E0E">
      <w:pPr>
        <w:pStyle w:val="16"/>
        <w:numPr>
          <w:ilvl w:val="0"/>
          <w:numId w:val="13"/>
        </w:numPr>
        <w:ind w:firstLine="0" w:firstLineChars="0"/>
        <w:rPr>
          <w:rFonts w:hint="eastAsia"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因采购人实际工作需要，拟通过本次采购活动，确定一家配送商提供体外诊断试剂配送服务。</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989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57"/>
        <w:gridCol w:w="1739"/>
        <w:gridCol w:w="1873"/>
        <w:gridCol w:w="1179"/>
        <w:gridCol w:w="1635"/>
        <w:gridCol w:w="1100"/>
        <w:gridCol w:w="938"/>
        <w:gridCol w:w="670"/>
      </w:tblGrid>
      <w:tr w14:paraId="6E8BEF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DC0A2">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31764">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宋体" w:hAnsi="宋体" w:eastAsia="宋体" w:cs="宋体"/>
                <w:b/>
                <w:bCs/>
                <w:i w:val="0"/>
                <w:iCs w:val="0"/>
                <w:color w:val="000000"/>
                <w:kern w:val="0"/>
                <w:sz w:val="20"/>
                <w:szCs w:val="20"/>
                <w:u w:val="none"/>
                <w:lang w:val="en-US" w:eastAsia="zh-CN" w:bidi="ar"/>
              </w:rPr>
              <w:t>产品名称</w:t>
            </w:r>
          </w:p>
        </w:tc>
        <w:tc>
          <w:tcPr>
            <w:tcW w:w="1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30411">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包装规格</w:t>
            </w:r>
          </w:p>
        </w:tc>
        <w:tc>
          <w:tcPr>
            <w:tcW w:w="11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FA00E">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计价单位</w:t>
            </w: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EC40B">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生产商</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1D992">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流水号</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2E955">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预估年用量</w:t>
            </w:r>
          </w:p>
        </w:tc>
        <w:tc>
          <w:tcPr>
            <w:tcW w:w="6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4ABCC">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备注</w:t>
            </w:r>
          </w:p>
        </w:tc>
      </w:tr>
      <w:tr w14:paraId="23FE85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B5B43">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1"/>
                <w:szCs w:val="21"/>
                <w:u w:val="none"/>
                <w:lang w:val="en-US" w:eastAsia="zh-CN"/>
              </w:rPr>
            </w:pPr>
            <w:r>
              <w:rPr>
                <w:rFonts w:hint="eastAsia" w:asciiTheme="minorEastAsia" w:hAnsiTheme="minorEastAsia" w:eastAsiaTheme="minorEastAsia" w:cstheme="minorEastAsia"/>
                <w:i w:val="0"/>
                <w:iCs w:val="0"/>
                <w:color w:val="000000"/>
                <w:sz w:val="21"/>
                <w:szCs w:val="21"/>
                <w:u w:val="none"/>
                <w:lang w:val="en-US" w:eastAsia="zh-CN"/>
              </w:rPr>
              <w:t>1</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BF637">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color w:val="auto"/>
                <w:sz w:val="21"/>
                <w:szCs w:val="21"/>
              </w:rPr>
              <w:t>梅毒甲苯胺红不加热血清试验诊断试剂</w:t>
            </w:r>
          </w:p>
        </w:tc>
        <w:tc>
          <w:tcPr>
            <w:tcW w:w="1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F7692">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color w:val="auto"/>
                <w:sz w:val="21"/>
                <w:szCs w:val="21"/>
              </w:rPr>
              <w:t>100人份/盒</w:t>
            </w:r>
          </w:p>
        </w:tc>
        <w:tc>
          <w:tcPr>
            <w:tcW w:w="11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C3BB2">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color w:val="auto"/>
                <w:sz w:val="21"/>
                <w:szCs w:val="21"/>
                <w:lang w:val="en-US" w:eastAsia="zh-CN"/>
              </w:rPr>
              <w:t>盒</w:t>
            </w: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4C792">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color w:val="auto"/>
                <w:sz w:val="21"/>
                <w:szCs w:val="21"/>
              </w:rPr>
              <w:t>英科新创（厦门）科技股份有限公司</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B54CF">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1"/>
                <w:szCs w:val="21"/>
                <w:u w:val="none"/>
                <w:lang w:val="en-US" w:eastAsia="zh-CN"/>
              </w:rPr>
            </w:pPr>
            <w:r>
              <w:rPr>
                <w:rFonts w:hint="eastAsia" w:asciiTheme="minorEastAsia" w:hAnsiTheme="minorEastAsia" w:eastAsiaTheme="minorEastAsia" w:cstheme="minorEastAsia"/>
                <w:i w:val="0"/>
                <w:iCs w:val="0"/>
                <w:color w:val="000000"/>
                <w:sz w:val="21"/>
                <w:szCs w:val="21"/>
                <w:u w:val="none"/>
                <w:lang w:val="en-US" w:eastAsia="zh-CN"/>
              </w:rPr>
              <w:t>27805</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2C63B">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1"/>
                <w:szCs w:val="21"/>
                <w:u w:val="none"/>
                <w:lang w:val="en-US" w:eastAsia="zh-CN"/>
              </w:rPr>
            </w:pPr>
            <w:r>
              <w:rPr>
                <w:rFonts w:hint="eastAsia" w:asciiTheme="minorEastAsia" w:hAnsiTheme="minorEastAsia" w:eastAsiaTheme="minorEastAsia" w:cstheme="minorEastAsia"/>
                <w:i w:val="0"/>
                <w:iCs w:val="0"/>
                <w:color w:val="000000"/>
                <w:sz w:val="21"/>
                <w:szCs w:val="21"/>
                <w:u w:val="none"/>
                <w:lang w:val="en-US" w:eastAsia="zh-CN"/>
              </w:rPr>
              <w:t>48000人份</w:t>
            </w:r>
          </w:p>
        </w:tc>
        <w:tc>
          <w:tcPr>
            <w:tcW w:w="6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4F809">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1"/>
                <w:szCs w:val="21"/>
                <w:u w:val="none"/>
                <w:lang w:val="en-US" w:eastAsia="zh-CN"/>
              </w:rPr>
            </w:pPr>
            <w:r>
              <w:rPr>
                <w:rFonts w:hint="eastAsia" w:asciiTheme="minorEastAsia" w:hAnsiTheme="minorEastAsia" w:eastAsiaTheme="minorEastAsia" w:cstheme="minorEastAsia"/>
                <w:i w:val="0"/>
                <w:iCs w:val="0"/>
                <w:color w:val="000000"/>
                <w:sz w:val="21"/>
                <w:szCs w:val="21"/>
                <w:u w:val="none"/>
                <w:lang w:val="en-US" w:eastAsia="zh-CN"/>
              </w:rPr>
              <w:t>/</w:t>
            </w:r>
          </w:p>
        </w:tc>
      </w:tr>
    </w:tbl>
    <w:p w14:paraId="0DED55EF">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3"/>
        <w:gridCol w:w="1720"/>
        <w:gridCol w:w="1846"/>
        <w:gridCol w:w="1846"/>
        <w:gridCol w:w="1846"/>
        <w:gridCol w:w="1846"/>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2"/>
        <w:gridCol w:w="1401"/>
        <w:gridCol w:w="1248"/>
        <w:gridCol w:w="1376"/>
        <w:gridCol w:w="1313"/>
        <w:gridCol w:w="1486"/>
        <w:gridCol w:w="1382"/>
        <w:gridCol w:w="104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7399DC2F">
      <w:pPr>
        <w:pStyle w:val="7"/>
        <w:numPr>
          <w:ilvl w:val="0"/>
          <w:numId w:val="0"/>
        </w:numPr>
        <w:spacing w:line="360" w:lineRule="auto"/>
        <w:ind w:leftChars="0"/>
        <w:rPr>
          <w:rFonts w:hint="eastAsia" w:ascii="仿宋" w:hAnsi="仿宋" w:eastAsia="仿宋" w:cs="仿宋"/>
          <w:b w:val="0"/>
          <w:bCs w:val="0"/>
          <w:color w:val="auto"/>
          <w:sz w:val="24"/>
          <w:szCs w:val="24"/>
          <w:highlight w:val="none"/>
        </w:rPr>
      </w:pPr>
      <w:r>
        <w:rPr>
          <w:rFonts w:hint="eastAsia" w:ascii="仿宋" w:hAnsi="仿宋" w:eastAsia="仿宋" w:cs="仿宋"/>
          <w:b/>
          <w:bCs/>
          <w:color w:val="auto"/>
          <w:sz w:val="24"/>
          <w:szCs w:val="24"/>
          <w:highlight w:val="none"/>
          <w:lang w:val="en-US" w:eastAsia="zh-CN"/>
        </w:rPr>
        <w:t>三、服务要求：</w:t>
      </w:r>
    </w:p>
    <w:p w14:paraId="79B23EEE">
      <w:pPr>
        <w:pStyle w:val="7"/>
        <w:keepNext w:val="0"/>
        <w:keepLines w:val="0"/>
        <w:pageBreakBefore w:val="0"/>
        <w:widowControl w:val="0"/>
        <w:numPr>
          <w:ilvl w:val="0"/>
          <w:numId w:val="14"/>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成交供应商应按需按时供货，供货冷链规范，并安排人员配送产品，配合验收等相关工作。</w:t>
      </w:r>
    </w:p>
    <w:p w14:paraId="474CCF99">
      <w:pPr>
        <w:pStyle w:val="7"/>
        <w:keepNext w:val="0"/>
        <w:keepLines w:val="0"/>
        <w:pageBreakBefore w:val="0"/>
        <w:widowControl w:val="0"/>
        <w:numPr>
          <w:ilvl w:val="0"/>
          <w:numId w:val="14"/>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成交供应商应配合采购人完成产品挂网采购相关工作。</w:t>
      </w:r>
    </w:p>
    <w:p w14:paraId="2D527944">
      <w:pPr>
        <w:pStyle w:val="7"/>
        <w:numPr>
          <w:ilvl w:val="0"/>
          <w:numId w:val="0"/>
        </w:numPr>
        <w:spacing w:line="360" w:lineRule="auto"/>
        <w:ind w:leftChars="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四、</w:t>
      </w:r>
      <w:r>
        <w:rPr>
          <w:rFonts w:hint="eastAsia" w:ascii="仿宋" w:hAnsi="仿宋" w:eastAsia="仿宋" w:cs="仿宋"/>
          <w:b/>
          <w:bCs/>
          <w:color w:val="auto"/>
          <w:sz w:val="24"/>
          <w:szCs w:val="24"/>
          <w:highlight w:val="none"/>
        </w:rPr>
        <w:t>商务要求</w:t>
      </w:r>
      <w:r>
        <w:rPr>
          <w:rFonts w:hint="eastAsia" w:ascii="仿宋" w:hAnsi="仿宋" w:eastAsia="仿宋" w:cs="仿宋"/>
          <w:b/>
          <w:bCs/>
          <w:color w:val="auto"/>
          <w:sz w:val="24"/>
          <w:szCs w:val="24"/>
          <w:highlight w:val="none"/>
          <w:lang w:val="en-US" w:eastAsia="zh-CN"/>
        </w:rPr>
        <w:t>及特殊服务期限及备货要求</w:t>
      </w:r>
      <w:r>
        <w:rPr>
          <w:rFonts w:hint="eastAsia" w:ascii="仿宋" w:hAnsi="仿宋" w:eastAsia="仿宋" w:cs="仿宋"/>
          <w:b/>
          <w:bCs/>
          <w:color w:val="auto"/>
          <w:sz w:val="24"/>
          <w:szCs w:val="24"/>
          <w:highlight w:val="none"/>
        </w:rPr>
        <w:t>：</w:t>
      </w:r>
    </w:p>
    <w:p w14:paraId="48B055F5">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（1）试剂供应和特殊服务期限为：合同签订之日起至2028年12月31日。</w:t>
      </w:r>
    </w:p>
    <w:p w14:paraId="038A7D03">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（2）成交供应商应保证在向采购人交付试剂时有效期不短于其有总有效期的三分之二，并对临近效期产品进行调换或退货。</w:t>
      </w:r>
    </w:p>
    <w:p w14:paraId="45B539AF">
      <w:pPr>
        <w:pStyle w:val="7"/>
        <w:keepNext w:val="0"/>
        <w:keepLines w:val="0"/>
        <w:pageBreakBefore w:val="0"/>
        <w:widowControl w:val="0"/>
        <w:numPr>
          <w:ilvl w:val="0"/>
          <w:numId w:val="14"/>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本合同按实结算，按照我院财务制度及医学装备部入库流程进行。</w:t>
      </w:r>
    </w:p>
    <w:p w14:paraId="654219C3">
      <w:pPr>
        <w:pStyle w:val="7"/>
        <w:keepNext w:val="0"/>
        <w:keepLines w:val="0"/>
        <w:pageBreakBefore w:val="0"/>
        <w:widowControl w:val="0"/>
        <w:numPr>
          <w:ilvl w:val="0"/>
          <w:numId w:val="14"/>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签订合同须使用本采购文件写明的合同（协议）模板（详见第七章相关说明），具体条款以采购文件、报价文件及合同各方另行约定（如有）为准。</w:t>
      </w:r>
    </w:p>
    <w:p w14:paraId="05780949">
      <w:pPr>
        <w:numPr>
          <w:ilvl w:val="0"/>
          <w:numId w:val="14"/>
        </w:numPr>
        <w:spacing w:line="360" w:lineRule="auto"/>
        <w:ind w:left="425" w:hanging="425"/>
        <w:rPr>
          <w:rFonts w:hint="eastAsia" w:ascii="仿宋" w:hAnsi="仿宋" w:eastAsia="仿宋" w:cs="仿宋"/>
          <w:color w:val="auto"/>
          <w:sz w:val="24"/>
          <w:szCs w:val="24"/>
          <w:highlight w:val="none"/>
          <w:u w:color="000000"/>
          <w:lang w:val="en-US" w:eastAsia="zh-CN"/>
        </w:rPr>
      </w:pPr>
      <w:r>
        <w:rPr>
          <w:rFonts w:hint="eastAsia" w:ascii="仿宋" w:hAnsi="仿宋" w:eastAsia="仿宋" w:cs="仿宋"/>
          <w:b w:val="0"/>
          <w:bCs w:val="0"/>
          <w:color w:val="auto"/>
          <w:kern w:val="2"/>
          <w:sz w:val="24"/>
          <w:szCs w:val="24"/>
          <w:highlight w:val="none"/>
          <w:u w:color="000000"/>
          <w:lang w:val="en-US" w:eastAsia="zh-CN" w:bidi="ar-SA"/>
        </w:rPr>
        <w:t>若三方在协议期限内提前完成采购量的，仍可按本协议约定价格继续采购，直至协议期限届满；不足约定采购量的，按实结算。</w:t>
      </w:r>
    </w:p>
    <w:p w14:paraId="1E9712EC">
      <w:pPr>
        <w:pStyle w:val="7"/>
        <w:numPr>
          <w:ilvl w:val="0"/>
          <w:numId w:val="0"/>
        </w:numPr>
        <w:spacing w:line="360" w:lineRule="auto"/>
        <w:ind w:leftChars="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五、验收</w:t>
      </w:r>
      <w:r>
        <w:rPr>
          <w:rFonts w:hint="eastAsia" w:ascii="仿宋" w:hAnsi="仿宋" w:eastAsia="仿宋" w:cs="仿宋"/>
          <w:b/>
          <w:bCs/>
          <w:color w:val="auto"/>
          <w:sz w:val="24"/>
          <w:szCs w:val="24"/>
          <w:highlight w:val="none"/>
        </w:rPr>
        <w:t>要求：</w:t>
      </w:r>
    </w:p>
    <w:p w14:paraId="390544FD">
      <w:pPr>
        <w:spacing w:line="360" w:lineRule="auto"/>
        <w:ind w:firstLine="480" w:firstLineChars="200"/>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所供试剂原产地真实，体外诊断试剂是全新的、未使用过的，质量符合国家标准（在无国家标准时，符合行业标准）。</w:t>
      </w:r>
    </w:p>
    <w:p w14:paraId="0CE80991">
      <w:pPr>
        <w:pStyle w:val="16"/>
        <w:numPr>
          <w:ilvl w:val="0"/>
          <w:numId w:val="0"/>
        </w:numPr>
        <w:rPr>
          <w:rFonts w:ascii="Times New Roman" w:hAnsi="Times New Roman" w:eastAsia="仿宋" w:cs="Times New Roman"/>
          <w:sz w:val="24"/>
          <w:szCs w:val="24"/>
        </w:rPr>
      </w:pPr>
    </w:p>
    <w:p w14:paraId="09075411">
      <w:pPr>
        <w:pStyle w:val="16"/>
        <w:ind w:firstLine="0"/>
        <w:rPr>
          <w:rFonts w:ascii="Times New Roman" w:hAnsi="Times New Roman" w:eastAsia="仿宋" w:cs="Times New Roman"/>
          <w:sz w:val="24"/>
          <w:szCs w:val="24"/>
        </w:rPr>
      </w:pPr>
    </w:p>
    <w:p w14:paraId="7930BEDA">
      <w:pPr>
        <w:pStyle w:val="16"/>
        <w:ind w:firstLine="0"/>
        <w:rPr>
          <w:rFonts w:ascii="Times New Roman" w:hAnsi="Times New Roman" w:eastAsia="仿宋" w:cs="Times New Roman"/>
          <w:sz w:val="24"/>
          <w:szCs w:val="24"/>
        </w:rPr>
      </w:pPr>
    </w:p>
    <w:p w14:paraId="5E16B79D">
      <w:pPr>
        <w:pStyle w:val="16"/>
        <w:ind w:firstLine="0"/>
        <w:rPr>
          <w:rFonts w:ascii="Times New Roman" w:hAnsi="Times New Roman" w:eastAsia="仿宋" w:cs="Times New Roman"/>
          <w:sz w:val="24"/>
          <w:szCs w:val="24"/>
        </w:rPr>
      </w:pPr>
    </w:p>
    <w:p w14:paraId="288EFCFF">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p>
    <w:p w14:paraId="108C78E3">
      <w:pPr>
        <w:spacing w:line="360" w:lineRule="auto"/>
        <w:jc w:val="left"/>
        <w:rPr>
          <w:rFonts w:ascii="Times New Roman" w:hAnsi="Times New Roman" w:eastAsia="宋体" w:cs="Times New Roman"/>
          <w:sz w:val="24"/>
          <w:szCs w:val="24"/>
        </w:rPr>
      </w:pPr>
    </w:p>
    <w:p w14:paraId="7806636B">
      <w:pPr>
        <w:rPr>
          <w:rFonts w:ascii="Times New Roman" w:hAnsi="Times New Roman" w:cs="Times New Roman"/>
        </w:rPr>
      </w:pPr>
      <w:r>
        <w:rPr>
          <w:rFonts w:ascii="Times New Roman" w:hAnsi="Times New Roman" w:cs="Times New Roman"/>
        </w:rPr>
        <w:br w:type="page"/>
      </w:r>
    </w:p>
    <w:p w14:paraId="00FE430B">
      <w:pPr>
        <w:pStyle w:val="2"/>
        <w:rPr>
          <w:rFonts w:ascii="Times New Roman" w:hAnsi="Times New Roman" w:cs="Times New Roman"/>
        </w:rPr>
      </w:pPr>
      <w:bookmarkStart w:id="15" w:name="_Toc28789"/>
      <w:bookmarkStart w:id="16" w:name="_Toc22588"/>
      <w:bookmarkStart w:id="17" w:name="_Toc13768"/>
      <w:r>
        <w:rPr>
          <w:rFonts w:ascii="Times New Roman" w:hAnsi="Times New Roman" w:cs="Times New Roman"/>
        </w:rPr>
        <w:t>评分标准</w:t>
      </w:r>
      <w:bookmarkEnd w:id="15"/>
      <w:bookmarkEnd w:id="16"/>
      <w:bookmarkEnd w:id="17"/>
    </w:p>
    <w:p w14:paraId="60F8EC8B">
      <w:pPr>
        <w:rPr>
          <w:lang w:val="zh-CN"/>
        </w:rPr>
      </w:pPr>
    </w:p>
    <w:p w14:paraId="03A2910C">
      <w:pPr>
        <w:pStyle w:val="7"/>
        <w:rPr>
          <w:lang w:val="zh-CN"/>
        </w:rPr>
      </w:pPr>
      <w:r>
        <w:rPr>
          <w:rFonts w:hint="eastAsia"/>
          <w:lang w:val="zh-CN"/>
        </w:rPr>
        <w:t>本项目不涉及</w:t>
      </w:r>
    </w:p>
    <w:p w14:paraId="320A839F">
      <w:pPr>
        <w:rPr>
          <w:rFonts w:ascii="Times New Roman" w:hAnsi="Times New Roman" w:cs="Times New Roman"/>
        </w:rPr>
      </w:pPr>
      <w:r>
        <w:rPr>
          <w:rFonts w:ascii="Times New Roman" w:hAnsi="Times New Roman" w:cs="Times New Roman"/>
        </w:rPr>
        <w:br w:type="page"/>
      </w:r>
    </w:p>
    <w:p w14:paraId="58682A99">
      <w:pPr>
        <w:pStyle w:val="2"/>
        <w:rPr>
          <w:rFonts w:ascii="Times New Roman" w:hAnsi="Times New Roman" w:cs="Times New Roman"/>
        </w:rPr>
      </w:pPr>
      <w:bookmarkStart w:id="18" w:name="_Toc22827"/>
      <w:bookmarkStart w:id="19" w:name="_Toc3094"/>
      <w:bookmarkStart w:id="20" w:name="_Toc28171"/>
      <w:r>
        <w:rPr>
          <w:rFonts w:ascii="Times New Roman" w:hAnsi="Times New Roman" w:cs="Times New Roman"/>
        </w:rPr>
        <w:t>响应文件格式</w:t>
      </w:r>
      <w:bookmarkEnd w:id="18"/>
      <w:bookmarkEnd w:id="19"/>
      <w:bookmarkEnd w:id="20"/>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21" w:name="_Toc5913"/>
      <w:bookmarkStart w:id="22" w:name="_Toc4960"/>
      <w:bookmarkStart w:id="23" w:name="_Toc29819"/>
      <w:r>
        <w:rPr>
          <w:rFonts w:ascii="Times New Roman" w:hAnsi="Times New Roman" w:eastAsia="仿宋" w:cs="Times New Roman"/>
          <w:sz w:val="28"/>
          <w:szCs w:val="24"/>
        </w:rPr>
        <w:t>（响应文件封面）</w:t>
      </w:r>
      <w:bookmarkEnd w:id="21"/>
      <w:bookmarkEnd w:id="22"/>
      <w:bookmarkEnd w:id="23"/>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4" w:name="_Toc9428"/>
      <w:bookmarkStart w:id="25" w:name="_Toc19851"/>
      <w:bookmarkStart w:id="26" w:name="_Toc30609"/>
      <w:r>
        <w:rPr>
          <w:rFonts w:ascii="Times New Roman" w:hAnsi="Times New Roman" w:eastAsia="仿宋" w:cs="Times New Roman"/>
          <w:sz w:val="24"/>
          <w:szCs w:val="24"/>
        </w:rPr>
        <w:t>项目名称：</w:t>
      </w:r>
      <w:bookmarkEnd w:id="24"/>
      <w:bookmarkEnd w:id="25"/>
      <w:bookmarkEnd w:id="26"/>
    </w:p>
    <w:p w14:paraId="6056BEE9">
      <w:pPr>
        <w:jc w:val="left"/>
        <w:rPr>
          <w:rFonts w:ascii="Times New Roman" w:hAnsi="Times New Roman" w:eastAsia="仿宋" w:cs="Times New Roman"/>
          <w:sz w:val="24"/>
          <w:szCs w:val="24"/>
        </w:rPr>
      </w:pPr>
      <w:bookmarkStart w:id="27" w:name="_Toc1544"/>
      <w:bookmarkStart w:id="28" w:name="_Toc9041"/>
      <w:bookmarkStart w:id="29" w:name="_Toc32352"/>
      <w:r>
        <w:rPr>
          <w:rFonts w:ascii="Times New Roman" w:hAnsi="Times New Roman" w:eastAsia="仿宋" w:cs="Times New Roman"/>
          <w:sz w:val="24"/>
          <w:szCs w:val="24"/>
        </w:rPr>
        <w:t>项目编号：</w:t>
      </w:r>
      <w:bookmarkEnd w:id="27"/>
      <w:bookmarkEnd w:id="28"/>
      <w:bookmarkEnd w:id="29"/>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30" w:name="_Toc21472"/>
      <w:bookmarkStart w:id="31" w:name="_Toc24097"/>
    </w:p>
    <w:bookmarkEnd w:id="30"/>
    <w:bookmarkEnd w:id="31"/>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32" w:name="_Toc24859"/>
      <w:bookmarkStart w:id="33" w:name="_Toc17163"/>
      <w:bookmarkStart w:id="34" w:name="_Toc1690"/>
      <w:bookmarkStart w:id="35" w:name="_Toc32749"/>
      <w:r>
        <w:rPr>
          <w:rFonts w:ascii="Times New Roman" w:hAnsi="Times New Roman" w:eastAsia="仿宋" w:cs="Times New Roman"/>
          <w:sz w:val="28"/>
          <w:szCs w:val="24"/>
        </w:rPr>
        <w:t>供应商名称（公章）：</w:t>
      </w:r>
      <w:bookmarkEnd w:id="32"/>
      <w:bookmarkEnd w:id="33"/>
      <w:bookmarkEnd w:id="34"/>
      <w:bookmarkEnd w:id="35"/>
    </w:p>
    <w:p w14:paraId="7286C9BE">
      <w:pPr>
        <w:jc w:val="left"/>
        <w:rPr>
          <w:rFonts w:ascii="Times New Roman" w:hAnsi="Times New Roman" w:eastAsia="仿宋" w:cs="Times New Roman"/>
          <w:sz w:val="28"/>
          <w:szCs w:val="24"/>
        </w:rPr>
      </w:pPr>
      <w:bookmarkStart w:id="36" w:name="_Toc6803"/>
      <w:bookmarkStart w:id="37" w:name="_Toc3558"/>
      <w:bookmarkStart w:id="38" w:name="_Toc17905"/>
      <w:bookmarkStart w:id="39" w:name="_Toc24123"/>
      <w:r>
        <w:rPr>
          <w:rFonts w:ascii="Times New Roman" w:hAnsi="Times New Roman" w:eastAsia="仿宋" w:cs="Times New Roman"/>
          <w:sz w:val="28"/>
          <w:szCs w:val="24"/>
        </w:rPr>
        <w:t>法定代表人或授权代理人（签字）：</w:t>
      </w:r>
      <w:bookmarkEnd w:id="36"/>
      <w:bookmarkEnd w:id="37"/>
      <w:bookmarkEnd w:id="38"/>
      <w:bookmarkEnd w:id="39"/>
    </w:p>
    <w:p w14:paraId="37F68485">
      <w:pPr>
        <w:jc w:val="left"/>
        <w:rPr>
          <w:rFonts w:ascii="Times New Roman" w:hAnsi="Times New Roman" w:eastAsia="仿宋" w:cs="Times New Roman"/>
          <w:sz w:val="28"/>
          <w:szCs w:val="24"/>
        </w:rPr>
      </w:pPr>
      <w:bookmarkStart w:id="40" w:name="_Toc2989"/>
      <w:bookmarkStart w:id="41" w:name="_Toc5996"/>
      <w:bookmarkStart w:id="42" w:name="_Toc27526"/>
      <w:bookmarkStart w:id="43" w:name="_Toc27135"/>
      <w:r>
        <w:rPr>
          <w:rFonts w:ascii="Times New Roman" w:hAnsi="Times New Roman" w:eastAsia="仿宋" w:cs="Times New Roman"/>
          <w:sz w:val="28"/>
          <w:szCs w:val="24"/>
        </w:rPr>
        <w:t>联系方式（移动电话）：</w:t>
      </w:r>
      <w:bookmarkEnd w:id="40"/>
      <w:bookmarkEnd w:id="41"/>
      <w:bookmarkEnd w:id="42"/>
      <w:bookmarkEnd w:id="43"/>
    </w:p>
    <w:p w14:paraId="0746BDF5">
      <w:pPr>
        <w:jc w:val="left"/>
        <w:rPr>
          <w:rFonts w:ascii="Times New Roman" w:hAnsi="Times New Roman" w:eastAsia="仿宋" w:cs="Times New Roman"/>
          <w:sz w:val="28"/>
          <w:szCs w:val="24"/>
        </w:rPr>
      </w:pPr>
      <w:bookmarkStart w:id="44" w:name="_Toc7233"/>
      <w:bookmarkStart w:id="45" w:name="_Toc2031"/>
      <w:bookmarkStart w:id="46" w:name="_Toc19987"/>
      <w:bookmarkStart w:id="47" w:name="_Toc5056"/>
      <w:r>
        <w:rPr>
          <w:rFonts w:ascii="Times New Roman" w:hAnsi="Times New Roman" w:eastAsia="仿宋" w:cs="Times New Roman"/>
          <w:sz w:val="28"/>
          <w:szCs w:val="24"/>
        </w:rPr>
        <w:t>日期：     年    月     日</w:t>
      </w:r>
      <w:bookmarkEnd w:id="44"/>
      <w:bookmarkEnd w:id="45"/>
      <w:bookmarkEnd w:id="46"/>
      <w:bookmarkEnd w:id="47"/>
    </w:p>
    <w:p w14:paraId="3FF21919">
      <w:pPr>
        <w:jc w:val="center"/>
        <w:rPr>
          <w:rFonts w:ascii="Times New Roman" w:hAnsi="Times New Roman" w:eastAsia="仿宋" w:cs="Times New Roman"/>
          <w:sz w:val="32"/>
          <w:szCs w:val="40"/>
        </w:rPr>
      </w:pPr>
      <w:bookmarkStart w:id="48" w:name="_Toc21519"/>
      <w:bookmarkStart w:id="49" w:name="_Toc11352"/>
      <w:bookmarkStart w:id="50" w:name="_Toc16029"/>
      <w:bookmarkStart w:id="51" w:name="_Toc14829"/>
      <w:bookmarkStart w:id="52" w:name="_Toc6482"/>
      <w:bookmarkStart w:id="53" w:name="_Toc3023"/>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8"/>
      <w:bookmarkEnd w:id="49"/>
      <w:bookmarkEnd w:id="50"/>
      <w:bookmarkEnd w:id="51"/>
      <w:bookmarkEnd w:id="52"/>
      <w:bookmarkEnd w:id="53"/>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4" w:name="_Toc30971"/>
      <w:bookmarkStart w:id="55" w:name="_Toc22676"/>
      <w:bookmarkStart w:id="56" w:name="_Toc31838"/>
      <w:bookmarkStart w:id="57" w:name="_Toc4305"/>
      <w:bookmarkStart w:id="58" w:name="_Toc17857"/>
      <w:r>
        <w:rPr>
          <w:rFonts w:ascii="Times New Roman" w:hAnsi="Times New Roman" w:cs="Times New Roman"/>
        </w:rPr>
        <w:br w:type="page"/>
      </w:r>
    </w:p>
    <w:p w14:paraId="23ED41BF">
      <w:pPr>
        <w:pStyle w:val="3"/>
        <w:ind w:firstLine="0"/>
      </w:pPr>
      <w:r>
        <w:t>具有独立承担民事责任的能力</w:t>
      </w:r>
      <w:bookmarkEnd w:id="54"/>
      <w:bookmarkEnd w:id="55"/>
      <w:bookmarkEnd w:id="56"/>
      <w:bookmarkEnd w:id="57"/>
      <w:bookmarkEnd w:id="58"/>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9" w:name="_Toc15613"/>
      <w:bookmarkStart w:id="60" w:name="_Toc27186"/>
      <w:bookmarkStart w:id="61"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25357"/>
      <w:bookmarkStart w:id="63" w:name="_Toc13904"/>
      <w:bookmarkStart w:id="64" w:name="_Toc13706"/>
    </w:p>
    <w:p w14:paraId="6BE6D0D2">
      <w:pPr>
        <w:pStyle w:val="3"/>
        <w:ind w:firstLine="0"/>
        <w:rPr>
          <w:szCs w:val="32"/>
        </w:rPr>
      </w:pPr>
      <w:bookmarkStart w:id="65" w:name="_Toc23146"/>
      <w:bookmarkStart w:id="66" w:name="_Toc15508"/>
      <w:r>
        <w:t>本项目其他资格条件提供的证明材料</w:t>
      </w:r>
      <w:bookmarkEnd w:id="61"/>
      <w:bookmarkEnd w:id="62"/>
      <w:bookmarkEnd w:id="63"/>
      <w:bookmarkEnd w:id="64"/>
      <w:bookmarkEnd w:id="65"/>
      <w:bookmarkEnd w:id="66"/>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7" w:name="_Toc25638"/>
      <w:bookmarkStart w:id="68" w:name="_Toc27661"/>
      <w:bookmarkStart w:id="69" w:name="_Toc12015"/>
      <w:bookmarkStart w:id="70" w:name="_Toc20589"/>
      <w:bookmarkStart w:id="71" w:name="_Toc11351"/>
      <w:bookmarkStart w:id="72" w:name="_Toc15526"/>
      <w:r>
        <w:rPr>
          <w:rStyle w:val="38"/>
          <w:b/>
        </w:rPr>
        <w:t>法定代表人身份证明书</w:t>
      </w:r>
      <w:bookmarkEnd w:id="67"/>
      <w:bookmarkEnd w:id="68"/>
      <w:bookmarkEnd w:id="69"/>
      <w:bookmarkEnd w:id="70"/>
      <w:bookmarkEnd w:id="71"/>
      <w:bookmarkEnd w:id="72"/>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3" w:name="_Toc1074"/>
      <w:bookmarkStart w:id="74" w:name="_Toc12967"/>
      <w:bookmarkStart w:id="75" w:name="_Toc16435"/>
      <w:bookmarkStart w:id="76" w:name="_Toc23967"/>
      <w:bookmarkStart w:id="77" w:name="_Toc2041"/>
      <w:bookmarkStart w:id="78" w:name="_Toc26969"/>
      <w:r>
        <w:rPr>
          <w:rStyle w:val="38"/>
          <w:b/>
        </w:rPr>
        <w:t>采购需求偏离表</w:t>
      </w:r>
      <w:bookmarkEnd w:id="73"/>
      <w:bookmarkEnd w:id="74"/>
      <w:bookmarkEnd w:id="75"/>
      <w:bookmarkEnd w:id="76"/>
      <w:bookmarkEnd w:id="77"/>
      <w:bookmarkEnd w:id="78"/>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9" w:name="_Toc21082"/>
      <w:bookmarkStart w:id="80" w:name="_Toc24806"/>
      <w:bookmarkStart w:id="81" w:name="_Toc28634"/>
      <w:bookmarkStart w:id="82" w:name="_Toc26839"/>
      <w:bookmarkStart w:id="83" w:name="_Toc1369"/>
      <w:bookmarkStart w:id="84" w:name="_Toc31686"/>
      <w:r>
        <w:rPr>
          <w:rStyle w:val="38"/>
          <w:b/>
        </w:rPr>
        <w:t>评分需要提供的证明材料</w:t>
      </w:r>
      <w:bookmarkEnd w:id="79"/>
      <w:bookmarkEnd w:id="80"/>
      <w:bookmarkEnd w:id="81"/>
      <w:bookmarkEnd w:id="82"/>
      <w:bookmarkEnd w:id="83"/>
      <w:bookmarkEnd w:id="84"/>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24494"/>
      <w:bookmarkStart w:id="86" w:name="_Toc3871"/>
      <w:bookmarkStart w:id="87" w:name="_Toc32605"/>
    </w:p>
    <w:p w14:paraId="7DF71681">
      <w:pPr>
        <w:ind w:firstLine="660"/>
        <w:jc w:val="center"/>
        <w:outlineLvl w:val="1"/>
        <w:rPr>
          <w:rFonts w:hint="eastAsia" w:ascii="宋体" w:hAnsi="宋体" w:eastAsia="宋体" w:cs="宋体"/>
          <w:b/>
          <w:bCs/>
          <w:sz w:val="48"/>
          <w:szCs w:val="48"/>
          <w:lang w:val="en-US" w:eastAsia="zh-CN"/>
        </w:rPr>
      </w:pPr>
      <w:bookmarkStart w:id="88" w:name="_Toc14685"/>
      <w:bookmarkStart w:id="89" w:name="_Toc30002"/>
      <w:bookmarkStart w:id="90" w:name="_Toc29032"/>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2534E05F">
      <w:pPr>
        <w:pStyle w:val="7"/>
        <w:rPr>
          <w:rFonts w:hint="eastAsia" w:ascii="仿宋" w:hAnsi="仿宋" w:eastAsia="仿宋" w:cs="仿宋"/>
          <w:b/>
          <w:bCs/>
          <w:color w:val="FF0000"/>
          <w:sz w:val="24"/>
          <w:szCs w:val="24"/>
          <w:lang w:val="zh-TW" w:eastAsia="zh-TW"/>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p w14:paraId="36F6DD82">
      <w:pPr>
        <w:rPr>
          <w:rFonts w:hint="default" w:eastAsia="仿宋"/>
          <w:lang w:val="en-US" w:eastAsia="zh-CN"/>
        </w:rPr>
      </w:pPr>
      <w:r>
        <w:rPr>
          <w:rFonts w:hint="eastAsia" w:ascii="仿宋" w:hAnsi="仿宋" w:eastAsia="仿宋" w:cs="仿宋"/>
          <w:b/>
          <w:bCs/>
          <w:color w:val="FF0000"/>
          <w:sz w:val="24"/>
          <w:szCs w:val="24"/>
          <w:lang w:val="en-US" w:eastAsia="zh-CN"/>
        </w:rPr>
        <w:t>6.计价单位请于省药械集中采购平台挂网信息保持一致。</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985"/>
        <w:gridCol w:w="1338"/>
        <w:gridCol w:w="950"/>
        <w:gridCol w:w="1011"/>
        <w:gridCol w:w="422"/>
        <w:gridCol w:w="422"/>
        <w:gridCol w:w="858"/>
        <w:gridCol w:w="1154"/>
        <w:gridCol w:w="763"/>
        <w:gridCol w:w="1134"/>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项目</w:t>
            </w:r>
            <w:r>
              <w:rPr>
                <w:rFonts w:hint="eastAsia" w:ascii="仿宋" w:hAnsi="仿宋" w:eastAsia="仿宋" w:cs="仿宋"/>
                <w:b/>
                <w:bCs/>
                <w:kern w:val="0"/>
                <w:sz w:val="20"/>
                <w:szCs w:val="20"/>
                <w:lang w:val="zh-TW"/>
              </w:rPr>
              <w:t>名称</w:t>
            </w:r>
            <w:r>
              <w:rPr>
                <w:rFonts w:hint="eastAsia" w:ascii="仿宋" w:hAnsi="仿宋" w:eastAsia="仿宋" w:cs="仿宋"/>
                <w:b/>
                <w:bCs/>
                <w:color w:val="FF0000"/>
                <w:kern w:val="0"/>
                <w:sz w:val="20"/>
                <w:szCs w:val="20"/>
                <w:lang w:val="zh-TW"/>
              </w:rPr>
              <w:t>（</w:t>
            </w:r>
            <w:r>
              <w:rPr>
                <w:rFonts w:hint="eastAsia" w:ascii="仿宋" w:hAnsi="仿宋" w:eastAsia="仿宋" w:cs="仿宋"/>
                <w:b/>
                <w:bCs/>
                <w:color w:val="FF0000"/>
                <w:kern w:val="0"/>
                <w:sz w:val="20"/>
                <w:szCs w:val="20"/>
                <w:lang w:val="en-US" w:eastAsia="zh-CN"/>
              </w:rPr>
              <w:t>请以项目信息中采购品信息为准</w:t>
            </w:r>
            <w:r>
              <w:rPr>
                <w:rFonts w:hint="eastAsia" w:ascii="仿宋" w:hAnsi="仿宋" w:eastAsia="仿宋" w:cs="仿宋"/>
                <w:b/>
                <w:bCs/>
                <w:color w:val="FF0000"/>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zh-TW"/>
              </w:rPr>
              <w:t>以</w:t>
            </w:r>
            <w:r>
              <w:rPr>
                <w:rFonts w:hint="eastAsia" w:ascii="仿宋" w:hAnsi="仿宋" w:eastAsia="仿宋" w:cs="仿宋"/>
                <w:b/>
                <w:bCs/>
                <w:color w:val="FF0000"/>
                <w:kern w:val="0"/>
                <w:sz w:val="20"/>
                <w:szCs w:val="20"/>
                <w:lang w:val="zh-TW" w:eastAsia="zh-TW"/>
              </w:rPr>
              <w:t>省药械集中采购平台挂网产品名称或医疗器械注册证或备案证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r>
              <w:rPr>
                <w:rFonts w:hint="eastAsia" w:ascii="仿宋" w:hAnsi="仿宋" w:eastAsia="仿宋" w:cs="仿宋"/>
                <w:b/>
                <w:bCs/>
                <w:kern w:val="0"/>
                <w:sz w:val="20"/>
                <w:szCs w:val="20"/>
                <w:lang w:val="zh-TW" w:eastAsia="zh-CN"/>
              </w:rPr>
              <w:t>（</w:t>
            </w:r>
            <w:r>
              <w:rPr>
                <w:rFonts w:hint="eastAsia" w:ascii="仿宋" w:hAnsi="仿宋" w:eastAsia="仿宋" w:cs="仿宋"/>
                <w:b/>
                <w:bCs/>
                <w:color w:val="FF0000"/>
                <w:kern w:val="0"/>
                <w:sz w:val="20"/>
                <w:szCs w:val="20"/>
                <w:lang w:val="zh-TW"/>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en-US" w:eastAsia="zh-CN"/>
              </w:rPr>
              <w:t>登记信息</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zh-TW" w:eastAsia="zh-CN"/>
        </w:rPr>
        <w:t>投标供应商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5"/>
      <w:bookmarkEnd w:id="86"/>
      <w:bookmarkEnd w:id="87"/>
      <w:bookmarkEnd w:id="88"/>
      <w:bookmarkEnd w:id="89"/>
      <w:bookmarkEnd w:id="90"/>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91" w:name="_Toc20691"/>
      <w:bookmarkStart w:id="92"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3" w:name="_Toc10625"/>
      <w:r>
        <w:rPr>
          <w:rFonts w:ascii="Times New Roman" w:hAnsi="Times New Roman" w:cs="Times New Roman"/>
        </w:rPr>
        <w:t>合同条款（仅成交后使用）</w:t>
      </w:r>
      <w:bookmarkEnd w:id="91"/>
      <w:bookmarkEnd w:id="92"/>
      <w:bookmarkEnd w:id="93"/>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ascii="Times New Roman" w:hAnsi="Times New Roman" w:eastAsia="宋体"/>
          <w:color w:val="auto"/>
          <w:sz w:val="21"/>
          <w:szCs w:val="21"/>
          <w:lang w:bidi="ar"/>
        </w:rPr>
        <w:t>XXX</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926"/>
        <w:gridCol w:w="4927"/>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hint="eastAsia"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法定代表人：</w:t>
            </w:r>
            <w:r>
              <w:rPr>
                <w:rFonts w:hint="eastAsia" w:ascii="Times New Roman" w:hAnsi="Times New Roman" w:eastAsia="宋体"/>
                <w:b w:val="0"/>
                <w:bCs w:val="0"/>
                <w:color w:val="auto"/>
                <w:sz w:val="21"/>
                <w:szCs w:val="21"/>
                <w:lang w:val="en-US" w:eastAsia="zh-CN" w:bidi="ar"/>
              </w:rPr>
              <w:t>傅启华</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b w:val="0"/>
                <w:bCs w:val="0"/>
                <w:color w:val="auto"/>
                <w:sz w:val="21"/>
                <w:szCs w:val="21"/>
                <w:lang w:val="en-US" w:eastAsia="zh-CN" w:bidi="ar"/>
              </w:rPr>
              <w:t>任</w:t>
            </w:r>
            <w:r>
              <w:rPr>
                <w:rFonts w:hint="eastAsia" w:ascii="Times New Roman" w:hAnsi="Times New Roman" w:eastAsia="宋体"/>
                <w:color w:val="auto"/>
                <w:sz w:val="21"/>
                <w:szCs w:val="21"/>
                <w:lang w:val="en-US" w:eastAsia="zh-CN" w:bidi="ar"/>
              </w:rPr>
              <w:t>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0288739</w:t>
            </w:r>
            <w:r>
              <w:rPr>
                <w:rFonts w:hint="eastAsia" w:ascii="Times New Roman" w:hAnsi="Times New Roman" w:eastAsia="宋体"/>
                <w:color w:val="auto"/>
                <w:sz w:val="21"/>
                <w:szCs w:val="21"/>
                <w:lang w:val="en-US" w:eastAsia="zh-CN" w:bidi="ar"/>
              </w:rPr>
              <w:t>3484</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四川省成都市青羊区一环路西二号32号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ascii="Times New Roman" w:hAnsi="Times New Roman" w:eastAsia="宋体"/>
                <w:color w:val="auto"/>
                <w:sz w:val="21"/>
                <w:szCs w:val="21"/>
                <w:lang w:bidi="ar"/>
              </w:rPr>
              <w:t>XXX</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ascii="Times New Roman" w:hAnsi="Times New Roman" w:eastAsia="宋体"/>
                <w:color w:val="auto"/>
                <w:sz w:val="21"/>
                <w:szCs w:val="21"/>
                <w:lang w:bidi="ar"/>
              </w:rPr>
              <w:t>XXX</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ascii="Times New Roman" w:hAnsi="Times New Roman" w:eastAsia="宋体"/>
                <w:color w:val="auto"/>
                <w:sz w:val="21"/>
                <w:szCs w:val="21"/>
                <w:lang w:bidi="ar"/>
              </w:rPr>
              <w:t>XXX</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ascii="Times New Roman" w:hAnsi="Times New Roman" w:eastAsia="宋体"/>
                <w:color w:val="auto"/>
                <w:sz w:val="21"/>
                <w:szCs w:val="21"/>
                <w:lang w:bidi="ar"/>
              </w:rPr>
              <w:t>XXX</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XXX</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ascii="Times New Roman" w:hAnsi="Times New Roman" w:eastAsia="宋体"/>
          <w:color w:val="auto"/>
          <w:sz w:val="21"/>
          <w:szCs w:val="21"/>
        </w:rPr>
        <w:t>XXX</w:t>
      </w:r>
      <w:r>
        <w:rPr>
          <w:rFonts w:hint="eastAsia" w:ascii="Times New Roman" w:hAnsi="Times New Roman" w:eastAsia="宋体"/>
          <w:color w:val="auto"/>
          <w:sz w:val="21"/>
          <w:szCs w:val="21"/>
        </w:rPr>
        <w:t>，项目名称：XXX</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5F828820">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w:t>
      </w:r>
      <w:r>
        <w:rPr>
          <w:rFonts w:hint="eastAsia" w:ascii="Times New Roman" w:hAnsi="Times New Roman" w:eastAsia="宋体"/>
          <w:color w:val="auto"/>
          <w:sz w:val="21"/>
          <w:szCs w:val="21"/>
        </w:rPr>
        <w:t>试剂</w:t>
      </w:r>
      <w:r>
        <w:rPr>
          <w:rFonts w:ascii="Times New Roman" w:hAnsi="Times New Roman" w:eastAsia="宋体"/>
          <w:color w:val="auto"/>
          <w:sz w:val="21"/>
          <w:szCs w:val="21"/>
        </w:rPr>
        <w:t>的时间距离</w:t>
      </w:r>
      <w:r>
        <w:rPr>
          <w:rFonts w:hint="eastAsia" w:ascii="Times New Roman" w:hAnsi="Times New Roman" w:eastAsia="宋体"/>
          <w:color w:val="auto"/>
          <w:sz w:val="21"/>
          <w:szCs w:val="21"/>
        </w:rPr>
        <w:t>试剂</w:t>
      </w:r>
      <w:r>
        <w:rPr>
          <w:rFonts w:ascii="Times New Roman" w:hAnsi="Times New Roman" w:eastAsia="宋体"/>
          <w:color w:val="auto"/>
          <w:sz w:val="21"/>
          <w:szCs w:val="21"/>
        </w:rPr>
        <w:t>的</w:t>
      </w:r>
      <w:r>
        <w:rPr>
          <w:rFonts w:hint="eastAsia" w:ascii="Times New Roman" w:hAnsi="Times New Roman" w:eastAsia="宋体"/>
          <w:color w:val="auto"/>
          <w:sz w:val="21"/>
          <w:szCs w:val="21"/>
        </w:rPr>
        <w:t>有效期不短于其有总有效期的三分之二，并对临近效期产品进行调换或退货。</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为保障甲方正常业务开展，协议期内原则上丙方不得变更配送商，若因配送商资质等原因确需变更，丙方应提前书面通知甲方，原则上一年内变更配送商不得多于一次。</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6</w:t>
      </w:r>
      <w:r>
        <w:rPr>
          <w:rFonts w:ascii="Times New Roman" w:hAnsi="Times New Roman" w:eastAsia="宋体" w:cs="Times New Roman"/>
          <w:color w:val="auto"/>
        </w:rPr>
        <w:t>年    月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296"/>
        <w:gridCol w:w="3278"/>
        <w:gridCol w:w="3279"/>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ascii="Times New Roman" w:hAnsi="Times New Roman" w:eastAsia="宋体"/>
                <w:color w:val="auto"/>
                <w:sz w:val="21"/>
                <w:szCs w:val="21"/>
                <w:lang w:bidi="ar"/>
              </w:rPr>
              <w:t>XXX（盖章）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ascii="Times New Roman" w:hAnsi="Times New Roman" w:eastAsia="宋体"/>
                <w:color w:val="auto"/>
                <w:sz w:val="21"/>
                <w:szCs w:val="21"/>
                <w:lang w:bidi="ar"/>
              </w:rPr>
              <w:t>XXX（盖章）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36B3C609">
      <w:pPr>
        <w:rPr>
          <w:rFonts w:ascii="Times New Roman" w:hAnsi="Times New Roman" w:eastAsia="宋体" w:cs="Times New Roman"/>
          <w:b/>
          <w:bCs/>
          <w:color w:val="auto"/>
        </w:rPr>
      </w:pPr>
      <w:r>
        <w:rPr>
          <w:rFonts w:ascii="Times New Roman" w:hAnsi="Times New Roman" w:eastAsia="宋体"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2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60"/>
        <w:gridCol w:w="835"/>
        <w:gridCol w:w="837"/>
        <w:gridCol w:w="862"/>
        <w:gridCol w:w="836"/>
        <w:gridCol w:w="836"/>
        <w:gridCol w:w="836"/>
        <w:gridCol w:w="836"/>
        <w:gridCol w:w="888"/>
        <w:gridCol w:w="836"/>
        <w:gridCol w:w="836"/>
        <w:gridCol w:w="897"/>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45"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比选产品名称</w:t>
            </w:r>
          </w:p>
        </w:tc>
        <w:tc>
          <w:tcPr>
            <w:tcW w:w="94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45"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为</w:t>
            </w:r>
            <w:r>
              <w:rPr>
                <w:rFonts w:ascii="Times New Roman" w:hAnsi="Times New Roman" w:eastAsia="宋体" w:cs="Times New Roman"/>
                <w:b/>
                <w:color w:val="auto"/>
                <w:kern w:val="0"/>
                <w:sz w:val="18"/>
                <w:szCs w:val="18"/>
              </w:rPr>
              <w:t>准）</w:t>
            </w:r>
          </w:p>
        </w:tc>
        <w:tc>
          <w:tcPr>
            <w:tcW w:w="945"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4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945"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4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4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4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4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55"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1</w:t>
            </w:r>
          </w:p>
        </w:tc>
        <w:tc>
          <w:tcPr>
            <w:tcW w:w="945" w:type="dxa"/>
            <w:vAlign w:val="center"/>
          </w:tcPr>
          <w:p w14:paraId="68290457">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558A1EB">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3EABDE6">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6BCDDF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1B99FF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D6F3EAB">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A83C40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2</w:t>
            </w:r>
          </w:p>
        </w:tc>
        <w:tc>
          <w:tcPr>
            <w:tcW w:w="945"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7F441D9">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F70B7AB">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7FEFC6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7251E5A">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D108F1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r w14:paraId="399FE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1D5C053E">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3</w:t>
            </w:r>
          </w:p>
        </w:tc>
        <w:tc>
          <w:tcPr>
            <w:tcW w:w="945" w:type="dxa"/>
            <w:vAlign w:val="center"/>
          </w:tcPr>
          <w:p w14:paraId="3CE71B5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CC9DAF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4822DC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0FED4CB">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44E0D9A">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5740266">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DC8381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079283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DD0BCC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72F7D74">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58BC1DCA">
            <w:pPr>
              <w:widowControl/>
              <w:spacing w:line="240" w:lineRule="exact"/>
              <w:contextualSpacing/>
              <w:jc w:val="center"/>
              <w:rPr>
                <w:rFonts w:ascii="Times New Roman" w:hAnsi="Times New Roman" w:eastAsia="宋体" w:cs="Times New Roman"/>
                <w:bCs/>
                <w:color w:val="auto"/>
                <w:kern w:val="0"/>
                <w:sz w:val="18"/>
                <w:szCs w:val="18"/>
              </w:rPr>
            </w:pPr>
          </w:p>
        </w:tc>
      </w:tr>
      <w:tr w14:paraId="7C42C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364A105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C8C2E4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6D56CEB">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877CC5C">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EA3726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AE04EF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5EB49B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D70520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E3CE57C">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26BC82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72F568A">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1CB8940F">
            <w:pPr>
              <w:widowControl/>
              <w:spacing w:line="240" w:lineRule="exact"/>
              <w:contextualSpacing/>
              <w:jc w:val="center"/>
              <w:rPr>
                <w:rFonts w:ascii="Times New Roman" w:hAnsi="Times New Roman" w:eastAsia="宋体" w:cs="Times New Roman"/>
                <w:bCs/>
                <w:color w:val="auto"/>
                <w:kern w:val="0"/>
                <w:sz w:val="18"/>
                <w:szCs w:val="18"/>
              </w:rPr>
            </w:pPr>
          </w:p>
        </w:tc>
      </w:tr>
    </w:tbl>
    <w:p w14:paraId="3650DF39">
      <w:pPr>
        <w:widowControl/>
        <w:jc w:val="left"/>
        <w:rPr>
          <w:rFonts w:ascii="Times New Roman" w:hAnsi="Times New Roman" w:cs="Times New Roman"/>
          <w:b/>
          <w:bCs/>
          <w:sz w:val="44"/>
          <w:szCs w:val="52"/>
        </w:rPr>
      </w:pPr>
      <w:r>
        <w:rPr>
          <w:rFonts w:ascii="Times New Roman" w:hAnsi="Times New Roman" w:cs="Times New Roman"/>
          <w:b/>
          <w:bCs/>
          <w:sz w:val="44"/>
          <w:szCs w:val="52"/>
        </w:rPr>
        <w:br w:type="page"/>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024"/>
        <w:gridCol w:w="4613"/>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hint="eastAsia" w:ascii="Times New Roman" w:hAnsi="Times New Roman" w:eastAsia="宋体"/>
                <w:color w:val="auto"/>
                <w:sz w:val="21"/>
                <w:szCs w:val="21"/>
                <w:lang w:val="en-US" w:eastAsia="zh-CN" w:bidi="ar"/>
              </w:rPr>
              <w:t xml:space="preserve"> </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hint="eastAsia" w:ascii="Times New Roman" w:hAnsi="Times New Roman" w:eastAsia="宋体"/>
                <w:color w:val="auto"/>
                <w:sz w:val="21"/>
                <w:szCs w:val="21"/>
                <w:lang w:val="en-US" w:eastAsia="zh-CN" w:bidi="ar"/>
              </w:rPr>
              <w:t xml:space="preserve"> </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272"/>
        <w:gridCol w:w="4365"/>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hint="eastAsia" w:ascii="Times New Roman" w:hAnsi="Times New Roman" w:eastAsia="宋体"/>
                <w:color w:val="auto"/>
                <w:sz w:val="21"/>
                <w:szCs w:val="21"/>
                <w:lang w:val="en-US" w:eastAsia="zh-CN" w:bidi="ar"/>
              </w:rPr>
              <w:t xml:space="preserve"> </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hint="eastAsia" w:ascii="Times New Roman" w:hAnsi="Times New Roman" w:eastAsia="宋体" w:cs="Times New Roman"/>
                <w:b/>
                <w:color w:val="auto"/>
                <w:lang w:val="en-US" w:eastAsia="zh-CN"/>
              </w:rPr>
              <w:t xml:space="preserve"> </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6</w:t>
      </w:r>
      <w:r>
        <w:rPr>
          <w:rFonts w:ascii="Times New Roman" w:hAnsi="Times New Roman" w:eastAsia="宋体" w:cs="Times New Roman"/>
          <w:color w:val="auto"/>
          <w:szCs w:val="21"/>
        </w:rPr>
        <w:t xml:space="preserve">年 </w:t>
      </w:r>
      <w:r>
        <w:rPr>
          <w:rFonts w:hint="eastAsia" w:ascii="Times New Roman" w:hAnsi="Times New Roman" w:eastAsia="宋体" w:cs="Times New Roman"/>
          <w:color w:val="auto"/>
          <w:szCs w:val="21"/>
          <w:lang w:val="en-US" w:eastAsia="zh-CN"/>
        </w:rPr>
        <w:t xml:space="preserve">  </w:t>
      </w:r>
      <w:r>
        <w:rPr>
          <w:rFonts w:ascii="Times New Roman" w:hAnsi="Times New Roman" w:eastAsia="宋体" w:cs="Times New Roman"/>
          <w:color w:val="auto"/>
          <w:szCs w:val="21"/>
        </w:rPr>
        <w:t>月    日</w:t>
      </w:r>
    </w:p>
    <w:p w14:paraId="32112B4F">
      <w:pPr>
        <w:jc w:val="right"/>
        <w:rPr>
          <w:rStyle w:val="31"/>
          <w:rFonts w:ascii="Times New Roman" w:hAnsi="Times New Roman" w:eastAsia="宋体" w:cs="Times New Roman"/>
          <w:b/>
          <w:bCs/>
          <w:sz w:val="32"/>
          <w:szCs w:val="32"/>
        </w:rPr>
      </w:pPr>
    </w:p>
    <w:p w14:paraId="31B3C1F9">
      <w:pPr>
        <w:pStyle w:val="24"/>
        <w:rPr>
          <w:rFonts w:ascii="Times New Roman" w:hAnsi="Times New Roman"/>
        </w:rPr>
      </w:pPr>
    </w:p>
    <w:sectPr>
      <w:headerReference r:id="rId6" w:type="default"/>
      <w:footerReference r:id="rId7" w:type="default"/>
      <w:pgSz w:w="11905" w:h="16838"/>
      <w:pgMar w:top="1134" w:right="1134" w:bottom="1134" w:left="1134" w:header="851" w:footer="992" w:gutter="0"/>
      <w:pgNumType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F80E4AEC-8B5A-4E3E-8B30-381170553C59}"/>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50BF386F-70DE-4101-8854-E844E68043F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EF7F73FA-79E8-4EB6-BE75-F50553B7C0BA}"/>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AB29E3D5-6FD1-409A-811C-D621F4EE46A4}"/>
  </w:font>
  <w:font w:name="方正小标宋_GBK">
    <w:panose1 w:val="02000000000000000000"/>
    <w:charset w:val="86"/>
    <w:family w:val="script"/>
    <w:pitch w:val="default"/>
    <w:sig w:usb0="A00002BF" w:usb1="38CF7CFA" w:usb2="00082016" w:usb3="00000000" w:csb0="00040001" w:csb1="00000000"/>
    <w:embedRegular r:id="rId5" w:fontKey="{7AD9CC78-F2F5-4FF8-9D56-EA685A49C547}"/>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 w:name="KSOFE816CA0F">
    <w:panose1 w:val="02020603050405020304"/>
    <w:charset w:val="00"/>
    <w:family w:val="auto"/>
    <w:pitch w:val="default"/>
    <w:sig w:usb0="00000001" w:usb1="00000000" w:usb2="00000000" w:usb3="00000000" w:csb0="0000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84A2A7">
                          <w:pPr>
                            <w:pStyle w:val="11"/>
                            <w:rPr>
                              <w:rFonts w:ascii="Times New Roman" w:hAnsi="Times New Roman" w:cs="Times New Roman"/>
                            </w:rPr>
                          </w:pPr>
                          <w:r>
                            <w:rPr>
                              <w:rFonts w:ascii="Times New Roman" w:hAnsi="Times New Roman" w:cs="Times New Roman"/>
                            </w:rPr>
                            <w:t xml:space="preserve">第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r>
                            <w:rPr>
                              <w:rFonts w:ascii="Times New Roman" w:hAnsi="Times New Roman" w:cs="Times New Roman"/>
                            </w:rPr>
                            <w:t xml:space="preserve"> 页</w:t>
                          </w:r>
                          <w:r>
                            <w:rPr>
                              <w:rFonts w:hint="eastAsia" w:ascii="Times New Roman" w:hAnsi="Times New Roman" w:cs="Times New Roman"/>
                            </w:rPr>
                            <w:t>/</w:t>
                          </w:r>
                          <w:r>
                            <w:rPr>
                              <w:rFonts w:ascii="Times New Roman" w:hAnsi="Times New Roman" w:cs="Times New Roman"/>
                            </w:rPr>
                            <w:t xml:space="preserve">共 </w:t>
                          </w:r>
                          <w:r>
                            <w:rPr>
                              <w:rFonts w:ascii="Times New Roman" w:hAnsi="Times New Roman" w:cs="Times New Roman"/>
                            </w:rPr>
                            <w:fldChar w:fldCharType="begin"/>
                          </w:r>
                          <w:r>
                            <w:rPr>
                              <w:rFonts w:ascii="Times New Roman" w:hAnsi="Times New Roman" w:cs="Times New Roman"/>
                            </w:rPr>
                            <w:instrText xml:space="preserve"> NUMPAGES  \* MERGEFORMAT </w:instrText>
                          </w:r>
                          <w:r>
                            <w:rPr>
                              <w:rFonts w:ascii="Times New Roman" w:hAnsi="Times New Roman" w:cs="Times New Roman"/>
                            </w:rPr>
                            <w:fldChar w:fldCharType="separate"/>
                          </w:r>
                          <w:r>
                            <w:rPr>
                              <w:rFonts w:ascii="Times New Roman" w:hAnsi="Times New Roman" w:cs="Times New Roman"/>
                            </w:rPr>
                            <w:t>38</w:t>
                          </w:r>
                          <w:r>
                            <w:rPr>
                              <w:rFonts w:ascii="Times New Roman" w:hAnsi="Times New Roman" w:cs="Times New Roman"/>
                            </w:rPr>
                            <w:fldChar w:fldCharType="end"/>
                          </w:r>
                          <w:r>
                            <w:rPr>
                              <w:rFonts w:ascii="Times New Roman" w:hAnsi="Times New Roman" w:cs="Times New Roman"/>
                            </w:rPr>
                            <w:t xml:space="preserve"> 页</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AmFzQjWAAAACAEAAA8AAAAAAAAAAQAgAAAAIgAAAGRycy9kb3ducmV2LnhtbFBL&#10;AQIUABQAAAAIAIdO4kBUpgfuMQIAAFcEAAAOAAAAAAAAAAEAIAAAACUBAABkcnMvZTJvRG9jLnht&#10;bFBLBQYAAAAABgAGAFkBAADIBQAAAAA=&#10;">
              <v:fill on="f" focussize="0,0"/>
              <v:stroke on="f" weight="0.5pt"/>
              <v:imagedata o:title=""/>
              <o:lock v:ext="edit" aspectratio="f"/>
              <v:textbox inset="0mm,0mm,0mm,0mm" style="mso-fit-shape-to-text:t;">
                <w:txbxContent>
                  <w:p w14:paraId="6784A2A7">
                    <w:pPr>
                      <w:pStyle w:val="11"/>
                      <w:rPr>
                        <w:rFonts w:ascii="Times New Roman" w:hAnsi="Times New Roman" w:cs="Times New Roman"/>
                      </w:rPr>
                    </w:pPr>
                    <w:r>
                      <w:rPr>
                        <w:rFonts w:ascii="Times New Roman" w:hAnsi="Times New Roman" w:cs="Times New Roman"/>
                      </w:rPr>
                      <w:t xml:space="preserve">第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r>
                      <w:rPr>
                        <w:rFonts w:ascii="Times New Roman" w:hAnsi="Times New Roman" w:cs="Times New Roman"/>
                      </w:rPr>
                      <w:t xml:space="preserve"> 页</w:t>
                    </w:r>
                    <w:r>
                      <w:rPr>
                        <w:rFonts w:hint="eastAsia" w:ascii="Times New Roman" w:hAnsi="Times New Roman" w:cs="Times New Roman"/>
                      </w:rPr>
                      <w:t>/</w:t>
                    </w:r>
                    <w:r>
                      <w:rPr>
                        <w:rFonts w:ascii="Times New Roman" w:hAnsi="Times New Roman" w:cs="Times New Roman"/>
                      </w:rPr>
                      <w:t xml:space="preserve">共 </w:t>
                    </w:r>
                    <w:r>
                      <w:rPr>
                        <w:rFonts w:ascii="Times New Roman" w:hAnsi="Times New Roman" w:cs="Times New Roman"/>
                      </w:rPr>
                      <w:fldChar w:fldCharType="begin"/>
                    </w:r>
                    <w:r>
                      <w:rPr>
                        <w:rFonts w:ascii="Times New Roman" w:hAnsi="Times New Roman" w:cs="Times New Roman"/>
                      </w:rPr>
                      <w:instrText xml:space="preserve"> NUMPAGES  \* MERGEFORMAT </w:instrText>
                    </w:r>
                    <w:r>
                      <w:rPr>
                        <w:rFonts w:ascii="Times New Roman" w:hAnsi="Times New Roman" w:cs="Times New Roman"/>
                      </w:rPr>
                      <w:fldChar w:fldCharType="separate"/>
                    </w:r>
                    <w:r>
                      <w:rPr>
                        <w:rFonts w:ascii="Times New Roman" w:hAnsi="Times New Roman" w:cs="Times New Roman"/>
                      </w:rPr>
                      <w:t>38</w:t>
                    </w:r>
                    <w:r>
                      <w:rPr>
                        <w:rFonts w:ascii="Times New Roman" w:hAnsi="Times New Roman" w:cs="Times New Roman"/>
                      </w:rPr>
                      <w:fldChar w:fldCharType="end"/>
                    </w:r>
                    <w:r>
                      <w:rPr>
                        <w:rFonts w:ascii="Times New Roman" w:hAnsi="Times New Roman" w:cs="Times New Roma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BA805220"/>
    <w:multiLevelType w:val="singleLevel"/>
    <w:tmpl w:val="BA805220"/>
    <w:lvl w:ilvl="0" w:tentative="0">
      <w:start w:val="1"/>
      <w:numFmt w:val="chineseCounting"/>
      <w:suff w:val="nothing"/>
      <w:lvlText w:val="%1、"/>
      <w:lvlJc w:val="left"/>
      <w:rPr>
        <w:rFonts w:hint="eastAsia"/>
      </w:rPr>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1F712D09"/>
    <w:multiLevelType w:val="singleLevel"/>
    <w:tmpl w:val="1F712D09"/>
    <w:lvl w:ilvl="0" w:tentative="0">
      <w:start w:val="1"/>
      <w:numFmt w:val="decimal"/>
      <w:lvlText w:val="(%1)"/>
      <w:lvlJc w:val="left"/>
      <w:pPr>
        <w:ind w:left="218" w:hanging="425"/>
      </w:pPr>
      <w:rPr>
        <w:rFonts w:hint="default"/>
      </w:rPr>
    </w:lvl>
  </w:abstractNum>
  <w:abstractNum w:abstractNumId="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9">
    <w:nsid w:val="3A69C7D9"/>
    <w:multiLevelType w:val="singleLevel"/>
    <w:tmpl w:val="3A69C7D9"/>
    <w:lvl w:ilvl="0" w:tentative="0">
      <w:start w:val="1"/>
      <w:numFmt w:val="decimal"/>
      <w:lvlText w:val="(%1)"/>
      <w:lvlJc w:val="left"/>
      <w:pPr>
        <w:ind w:left="425" w:hanging="425"/>
      </w:pPr>
      <w:rPr>
        <w:rFonts w:hint="default"/>
      </w:rPr>
    </w:lvl>
  </w:abstractNum>
  <w:abstractNum w:abstractNumId="1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5429D7A1"/>
    <w:multiLevelType w:val="singleLevel"/>
    <w:tmpl w:val="5429D7A1"/>
    <w:lvl w:ilvl="0" w:tentative="0">
      <w:start w:val="1"/>
      <w:numFmt w:val="decimal"/>
      <w:lvlText w:val="(%1)"/>
      <w:lvlJc w:val="left"/>
      <w:pPr>
        <w:ind w:left="425" w:hanging="425"/>
      </w:pPr>
      <w:rPr>
        <w:rFonts w:hint="default"/>
      </w:rPr>
    </w:lvl>
  </w:abstractNum>
  <w:abstractNum w:abstractNumId="12">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3">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8"/>
  </w:num>
  <w:num w:numId="2">
    <w:abstractNumId w:val="5"/>
  </w:num>
  <w:num w:numId="3">
    <w:abstractNumId w:val="10"/>
  </w:num>
  <w:num w:numId="4">
    <w:abstractNumId w:val="13"/>
  </w:num>
  <w:num w:numId="5">
    <w:abstractNumId w:val="7"/>
  </w:num>
  <w:num w:numId="6">
    <w:abstractNumId w:val="12"/>
  </w:num>
  <w:num w:numId="7">
    <w:abstractNumId w:val="9"/>
  </w:num>
  <w:num w:numId="8">
    <w:abstractNumId w:val="4"/>
  </w:num>
  <w:num w:numId="9">
    <w:abstractNumId w:val="2"/>
  </w:num>
  <w:num w:numId="10">
    <w:abstractNumId w:val="0"/>
  </w:num>
  <w:num w:numId="11">
    <w:abstractNumId w:val="1"/>
  </w:num>
  <w:num w:numId="12">
    <w:abstractNumId w:val="6"/>
  </w:num>
  <w:num w:numId="13">
    <w:abstractNumId w:val="3"/>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491129"/>
    <w:rsid w:val="017E1058"/>
    <w:rsid w:val="01973B44"/>
    <w:rsid w:val="01A21021"/>
    <w:rsid w:val="01BE3E05"/>
    <w:rsid w:val="01F221AA"/>
    <w:rsid w:val="01FA0599"/>
    <w:rsid w:val="02BC1AB4"/>
    <w:rsid w:val="02FF6B7D"/>
    <w:rsid w:val="04B74C29"/>
    <w:rsid w:val="05424E8F"/>
    <w:rsid w:val="058C78B0"/>
    <w:rsid w:val="05AC1BE6"/>
    <w:rsid w:val="05CF611A"/>
    <w:rsid w:val="05E13064"/>
    <w:rsid w:val="06A02211"/>
    <w:rsid w:val="078A573C"/>
    <w:rsid w:val="07A529A9"/>
    <w:rsid w:val="088A7F5F"/>
    <w:rsid w:val="08AF5C17"/>
    <w:rsid w:val="08D32F4D"/>
    <w:rsid w:val="093A3733"/>
    <w:rsid w:val="0976336C"/>
    <w:rsid w:val="0A072C36"/>
    <w:rsid w:val="0A36742C"/>
    <w:rsid w:val="0B4508AE"/>
    <w:rsid w:val="0B9D61FB"/>
    <w:rsid w:val="0C2F7368"/>
    <w:rsid w:val="0C697EE9"/>
    <w:rsid w:val="0C716256"/>
    <w:rsid w:val="0C8C0749"/>
    <w:rsid w:val="0CF161C9"/>
    <w:rsid w:val="0E0B7FF0"/>
    <w:rsid w:val="0E1153C6"/>
    <w:rsid w:val="0E4A266A"/>
    <w:rsid w:val="0EA21BDD"/>
    <w:rsid w:val="0ECF2B6F"/>
    <w:rsid w:val="10A467A9"/>
    <w:rsid w:val="10D562AD"/>
    <w:rsid w:val="117A5014"/>
    <w:rsid w:val="126D6DF3"/>
    <w:rsid w:val="127F05A0"/>
    <w:rsid w:val="12D9175E"/>
    <w:rsid w:val="131E40C5"/>
    <w:rsid w:val="13347445"/>
    <w:rsid w:val="134E7DE7"/>
    <w:rsid w:val="136D78F8"/>
    <w:rsid w:val="146C271F"/>
    <w:rsid w:val="14AB73C5"/>
    <w:rsid w:val="15CC4977"/>
    <w:rsid w:val="162A4F7D"/>
    <w:rsid w:val="16361726"/>
    <w:rsid w:val="16A82A66"/>
    <w:rsid w:val="16AF6E07"/>
    <w:rsid w:val="16BF21A1"/>
    <w:rsid w:val="17EA0A1A"/>
    <w:rsid w:val="18DC0523"/>
    <w:rsid w:val="195425EF"/>
    <w:rsid w:val="1994787E"/>
    <w:rsid w:val="19A93817"/>
    <w:rsid w:val="19BE3F0C"/>
    <w:rsid w:val="19E63640"/>
    <w:rsid w:val="1A2747AF"/>
    <w:rsid w:val="1AD67034"/>
    <w:rsid w:val="1B101769"/>
    <w:rsid w:val="1B1D5648"/>
    <w:rsid w:val="1DD000AF"/>
    <w:rsid w:val="1E09745A"/>
    <w:rsid w:val="1E0C0B57"/>
    <w:rsid w:val="1EE752B8"/>
    <w:rsid w:val="1F5076F3"/>
    <w:rsid w:val="1F601CAB"/>
    <w:rsid w:val="1FD0392C"/>
    <w:rsid w:val="203B0388"/>
    <w:rsid w:val="20B57B58"/>
    <w:rsid w:val="21403FE3"/>
    <w:rsid w:val="21A94C56"/>
    <w:rsid w:val="2331574F"/>
    <w:rsid w:val="233A0AA7"/>
    <w:rsid w:val="23462E95"/>
    <w:rsid w:val="23A76F89"/>
    <w:rsid w:val="23AD74CB"/>
    <w:rsid w:val="23BE3486"/>
    <w:rsid w:val="23D4489F"/>
    <w:rsid w:val="23D80868"/>
    <w:rsid w:val="24174945"/>
    <w:rsid w:val="242A66F4"/>
    <w:rsid w:val="245242FF"/>
    <w:rsid w:val="24CF45A0"/>
    <w:rsid w:val="262001B9"/>
    <w:rsid w:val="262343AC"/>
    <w:rsid w:val="26881206"/>
    <w:rsid w:val="270D0281"/>
    <w:rsid w:val="27292BB9"/>
    <w:rsid w:val="27B87AF9"/>
    <w:rsid w:val="27E80EA9"/>
    <w:rsid w:val="280414A1"/>
    <w:rsid w:val="280B5CA5"/>
    <w:rsid w:val="283A50A6"/>
    <w:rsid w:val="28570368"/>
    <w:rsid w:val="28B82264"/>
    <w:rsid w:val="29997033"/>
    <w:rsid w:val="29A0718A"/>
    <w:rsid w:val="29C5318E"/>
    <w:rsid w:val="2A665F0B"/>
    <w:rsid w:val="2B1B11BE"/>
    <w:rsid w:val="2B502F98"/>
    <w:rsid w:val="2BA0484E"/>
    <w:rsid w:val="2BB86A0D"/>
    <w:rsid w:val="2C9A0A9E"/>
    <w:rsid w:val="2D947006"/>
    <w:rsid w:val="2DA70D65"/>
    <w:rsid w:val="2F324929"/>
    <w:rsid w:val="2F5C42CD"/>
    <w:rsid w:val="3183186B"/>
    <w:rsid w:val="32425283"/>
    <w:rsid w:val="326E6078"/>
    <w:rsid w:val="33AF6948"/>
    <w:rsid w:val="33F04676"/>
    <w:rsid w:val="33F05039"/>
    <w:rsid w:val="3427766B"/>
    <w:rsid w:val="343706EB"/>
    <w:rsid w:val="345F49A7"/>
    <w:rsid w:val="349B7B2F"/>
    <w:rsid w:val="34DA34DA"/>
    <w:rsid w:val="351A08D0"/>
    <w:rsid w:val="3528784D"/>
    <w:rsid w:val="35E869EE"/>
    <w:rsid w:val="36073921"/>
    <w:rsid w:val="36334CE5"/>
    <w:rsid w:val="36743E79"/>
    <w:rsid w:val="37054AD1"/>
    <w:rsid w:val="371B49F9"/>
    <w:rsid w:val="377203B8"/>
    <w:rsid w:val="391060DB"/>
    <w:rsid w:val="39A04731"/>
    <w:rsid w:val="3A4D2A17"/>
    <w:rsid w:val="3A551407"/>
    <w:rsid w:val="3AED5FA8"/>
    <w:rsid w:val="3B033C36"/>
    <w:rsid w:val="3B3754FB"/>
    <w:rsid w:val="3B4B60DE"/>
    <w:rsid w:val="3C26744A"/>
    <w:rsid w:val="3CB274A9"/>
    <w:rsid w:val="3CBD5CF5"/>
    <w:rsid w:val="3D071832"/>
    <w:rsid w:val="3DD40A28"/>
    <w:rsid w:val="3DD516A1"/>
    <w:rsid w:val="3E09759C"/>
    <w:rsid w:val="3E5D4E8E"/>
    <w:rsid w:val="3E781447"/>
    <w:rsid w:val="3FE25336"/>
    <w:rsid w:val="405C7E57"/>
    <w:rsid w:val="40E34229"/>
    <w:rsid w:val="41E97A83"/>
    <w:rsid w:val="42075FF8"/>
    <w:rsid w:val="42842020"/>
    <w:rsid w:val="42B707FA"/>
    <w:rsid w:val="43DA3792"/>
    <w:rsid w:val="43FD36FF"/>
    <w:rsid w:val="446C43E1"/>
    <w:rsid w:val="44A24CF9"/>
    <w:rsid w:val="44D938F8"/>
    <w:rsid w:val="44EC1992"/>
    <w:rsid w:val="468567BB"/>
    <w:rsid w:val="471E10B8"/>
    <w:rsid w:val="47655843"/>
    <w:rsid w:val="4782487D"/>
    <w:rsid w:val="47E80223"/>
    <w:rsid w:val="48101921"/>
    <w:rsid w:val="490A7FF6"/>
    <w:rsid w:val="494871CB"/>
    <w:rsid w:val="494E2307"/>
    <w:rsid w:val="4982492B"/>
    <w:rsid w:val="49B47B4A"/>
    <w:rsid w:val="4A600544"/>
    <w:rsid w:val="4B31068E"/>
    <w:rsid w:val="4BA55220"/>
    <w:rsid w:val="4BAD0151"/>
    <w:rsid w:val="4C8F75A2"/>
    <w:rsid w:val="4D510618"/>
    <w:rsid w:val="4DAD4403"/>
    <w:rsid w:val="4DE02688"/>
    <w:rsid w:val="4E8C008E"/>
    <w:rsid w:val="4FEF758C"/>
    <w:rsid w:val="50771A9C"/>
    <w:rsid w:val="50A019DC"/>
    <w:rsid w:val="519D2D48"/>
    <w:rsid w:val="51C47F6D"/>
    <w:rsid w:val="5288688A"/>
    <w:rsid w:val="529632FA"/>
    <w:rsid w:val="5455382C"/>
    <w:rsid w:val="56262642"/>
    <w:rsid w:val="56625644"/>
    <w:rsid w:val="58006CED"/>
    <w:rsid w:val="599C0670"/>
    <w:rsid w:val="5A6D6C90"/>
    <w:rsid w:val="5ACB37B8"/>
    <w:rsid w:val="5BFC22F5"/>
    <w:rsid w:val="5D0A3490"/>
    <w:rsid w:val="5D7E0D39"/>
    <w:rsid w:val="5E9D3F29"/>
    <w:rsid w:val="600F2399"/>
    <w:rsid w:val="60384CD1"/>
    <w:rsid w:val="60655808"/>
    <w:rsid w:val="6206399A"/>
    <w:rsid w:val="62B9483E"/>
    <w:rsid w:val="62FA10DE"/>
    <w:rsid w:val="63A9427A"/>
    <w:rsid w:val="63AF1335"/>
    <w:rsid w:val="63D462B1"/>
    <w:rsid w:val="641A3596"/>
    <w:rsid w:val="646E4D25"/>
    <w:rsid w:val="64721148"/>
    <w:rsid w:val="64D27AC2"/>
    <w:rsid w:val="64D96647"/>
    <w:rsid w:val="655B51E5"/>
    <w:rsid w:val="65982BDD"/>
    <w:rsid w:val="65E40ADA"/>
    <w:rsid w:val="65E46075"/>
    <w:rsid w:val="65F00167"/>
    <w:rsid w:val="66330B86"/>
    <w:rsid w:val="66E22203"/>
    <w:rsid w:val="686314D3"/>
    <w:rsid w:val="68B812C9"/>
    <w:rsid w:val="68E1689C"/>
    <w:rsid w:val="691A6836"/>
    <w:rsid w:val="694B579E"/>
    <w:rsid w:val="6964132B"/>
    <w:rsid w:val="69D50CF4"/>
    <w:rsid w:val="6A753740"/>
    <w:rsid w:val="6AE25457"/>
    <w:rsid w:val="6B056872"/>
    <w:rsid w:val="6B0A032C"/>
    <w:rsid w:val="6B227B49"/>
    <w:rsid w:val="6C487AFD"/>
    <w:rsid w:val="6CB24363"/>
    <w:rsid w:val="6CEF5734"/>
    <w:rsid w:val="6D9D73B5"/>
    <w:rsid w:val="6DB957D2"/>
    <w:rsid w:val="6EA93466"/>
    <w:rsid w:val="6FCF0795"/>
    <w:rsid w:val="71381023"/>
    <w:rsid w:val="71F238C8"/>
    <w:rsid w:val="72676064"/>
    <w:rsid w:val="72C06611"/>
    <w:rsid w:val="73714961"/>
    <w:rsid w:val="73E01C2A"/>
    <w:rsid w:val="74EC3BFD"/>
    <w:rsid w:val="754D1D92"/>
    <w:rsid w:val="758350A9"/>
    <w:rsid w:val="763B5477"/>
    <w:rsid w:val="781343DF"/>
    <w:rsid w:val="78D45F97"/>
    <w:rsid w:val="78F22CBC"/>
    <w:rsid w:val="79F96683"/>
    <w:rsid w:val="7A302E29"/>
    <w:rsid w:val="7B4F396D"/>
    <w:rsid w:val="7B560FD7"/>
    <w:rsid w:val="7B5F74F8"/>
    <w:rsid w:val="7B690630"/>
    <w:rsid w:val="7B98728E"/>
    <w:rsid w:val="7C5123F4"/>
    <w:rsid w:val="7C7C6FF4"/>
    <w:rsid w:val="7CBC51FE"/>
    <w:rsid w:val="7CCD4D16"/>
    <w:rsid w:val="7D040AB6"/>
    <w:rsid w:val="7D4119E6"/>
    <w:rsid w:val="7DAC4C0F"/>
    <w:rsid w:val="7DAF162B"/>
    <w:rsid w:val="7DC42B41"/>
    <w:rsid w:val="7E587EBC"/>
    <w:rsid w:val="7F6B721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33</Pages>
  <Words>1207</Words>
  <Characters>1294</Characters>
  <Lines>64</Lines>
  <Paragraphs>18</Paragraphs>
  <TotalTime>1</TotalTime>
  <ScaleCrop>false</ScaleCrop>
  <LinksUpToDate>false</LinksUpToDate>
  <CharactersWithSpaces>1378</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西米w</cp:lastModifiedBy>
  <dcterms:modified xsi:type="dcterms:W3CDTF">2026-05-21T01:49:30Z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9C86955FD03C4171A606B7A5A581DBD0_13</vt:lpwstr>
  </property>
  <property fmtid="{D5CDD505-2E9C-101B-9397-08002B2CF9AE}" pid="4" name="KSOTemplateDocerSaveRecord">
    <vt:lpwstr>eyJoZGlkIjoiYzdjNDJjZDRhNzNlNWEyYzQ3NmEzYmUxOGQ5MmM3MGMiLCJ1c2VySWQiOiI4NDg2NDU3MDYifQ==</vt:lpwstr>
  </property>
</Properties>
</file>