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四川省人民医院2026年微波消融机采购项目（3）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0358"/>
      <w:bookmarkStart w:id="1" w:name="_Toc1907"/>
      <w:bookmarkStart w:id="2" w:name="_Toc62832406"/>
      <w:bookmarkStart w:id="3" w:name="_Toc3240"/>
      <w:bookmarkStart w:id="4" w:name="_Toc47131032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四川省人民医院2026年微波消融机采购项目（3）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CGZX-YXZ20261148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微波消融机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1"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1"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微波消融机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30D97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1、电源电压：220V±10%，50Hz±1Hz</w:t>
      </w:r>
      <w:r>
        <w:rPr>
          <w:rFonts w:hint="eastAsia" w:ascii="Times New Roman" w:hAnsi="Times New Roman" w:eastAsia="仿宋" w:cs="Times New Roman"/>
          <w:sz w:val="24"/>
          <w:szCs w:val="24"/>
          <w:lang w:eastAsia="zh-CN"/>
        </w:rPr>
        <w:t>。</w:t>
      </w:r>
    </w:p>
    <w:p w14:paraId="03F0BE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2、工作频率：2450MHz±10%</w:t>
      </w:r>
      <w:r>
        <w:rPr>
          <w:rFonts w:hint="eastAsia" w:ascii="Times New Roman" w:hAnsi="Times New Roman" w:eastAsia="仿宋" w:cs="Times New Roman"/>
          <w:sz w:val="24"/>
          <w:szCs w:val="24"/>
          <w:lang w:eastAsia="zh-CN"/>
        </w:rPr>
        <w:t>。</w:t>
      </w:r>
    </w:p>
    <w:p w14:paraId="16779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3、输出功率满足：0W～100W</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连续可调，调节步进±5W，可手动设置输出功率，精度±1W</w:t>
      </w:r>
      <w:r>
        <w:rPr>
          <w:rFonts w:hint="eastAsia" w:ascii="Times New Roman" w:hAnsi="Times New Roman" w:eastAsia="仿宋" w:cs="Times New Roman"/>
          <w:sz w:val="24"/>
          <w:szCs w:val="24"/>
          <w:lang w:eastAsia="zh-CN"/>
        </w:rPr>
        <w:t>。</w:t>
      </w:r>
    </w:p>
    <w:p w14:paraId="2204E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4、输入功率：≤600VA</w:t>
      </w:r>
      <w:r>
        <w:rPr>
          <w:rFonts w:hint="eastAsia" w:ascii="Times New Roman" w:hAnsi="Times New Roman" w:eastAsia="仿宋" w:cs="Times New Roman"/>
          <w:sz w:val="24"/>
          <w:szCs w:val="24"/>
          <w:lang w:eastAsia="zh-CN"/>
        </w:rPr>
        <w:t>。</w:t>
      </w:r>
    </w:p>
    <w:p w14:paraId="44236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5、治疗时间设置范围满足：0分钟～30分钟，步进±1min，连续可调。</w:t>
      </w:r>
    </w:p>
    <w:p w14:paraId="79DC4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▲6、控制方式至少包括：按键、触屏、脚踏控制</w:t>
      </w:r>
      <w:r>
        <w:rPr>
          <w:rFonts w:hint="eastAsia" w:ascii="Times New Roman" w:hAnsi="Times New Roman" w:eastAsia="仿宋" w:cs="Times New Roman"/>
          <w:sz w:val="24"/>
          <w:szCs w:val="24"/>
          <w:lang w:eastAsia="zh-CN"/>
        </w:rPr>
        <w:t>。</w:t>
      </w:r>
    </w:p>
    <w:p w14:paraId="5D9460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▲7、计时方式至少包括：正计时、倒计时、累计时间</w:t>
      </w:r>
      <w:r>
        <w:rPr>
          <w:rFonts w:hint="eastAsia" w:ascii="Times New Roman" w:hAnsi="Times New Roman" w:eastAsia="仿宋" w:cs="Times New Roman"/>
          <w:sz w:val="24"/>
          <w:szCs w:val="24"/>
          <w:lang w:eastAsia="zh-CN"/>
        </w:rPr>
        <w:t>。</w:t>
      </w:r>
    </w:p>
    <w:p w14:paraId="6A36D1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8、外壳微波辐射泄露≤5mW/cm²</w:t>
      </w:r>
      <w:r>
        <w:rPr>
          <w:rFonts w:hint="eastAsia" w:ascii="Times New Roman" w:hAnsi="Times New Roman" w:eastAsia="仿宋" w:cs="Times New Roman"/>
          <w:sz w:val="24"/>
          <w:szCs w:val="24"/>
          <w:lang w:eastAsia="zh-CN"/>
        </w:rPr>
        <w:t>。</w:t>
      </w:r>
    </w:p>
    <w:p w14:paraId="4F884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9、具备测温温控保护功能：具备旁温测温端口，具备杆温控制报警功能：消融针温度≤42℃。</w:t>
      </w:r>
    </w:p>
    <w:p w14:paraId="27D0F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10、测温范围满足：35℃～90℃，误差±1.5℃</w:t>
      </w:r>
      <w:r>
        <w:rPr>
          <w:rFonts w:hint="eastAsia" w:ascii="Times New Roman" w:hAnsi="Times New Roman" w:eastAsia="仿宋" w:cs="Times New Roman"/>
          <w:sz w:val="24"/>
          <w:szCs w:val="24"/>
          <w:lang w:eastAsia="zh-CN"/>
        </w:rPr>
        <w:t>。</w:t>
      </w:r>
    </w:p>
    <w:p w14:paraId="5564F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11、具备自动保护装置和开机自检功能，具备过载、过温和误操作保护功能，循环水泵不工作时，微波停止输出。</w:t>
      </w:r>
    </w:p>
    <w:p w14:paraId="0F4DC7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▲12、发射源≥3通道，具备TPS手术穿刺路径模拟规划</w:t>
      </w:r>
      <w:r>
        <w:rPr>
          <w:rFonts w:hint="eastAsia" w:ascii="Times New Roman" w:hAnsi="Times New Roman" w:eastAsia="仿宋" w:cs="Times New Roman"/>
          <w:sz w:val="24"/>
          <w:szCs w:val="24"/>
          <w:lang w:val="en-US" w:eastAsia="zh-CN"/>
        </w:rPr>
        <w:t>系统</w:t>
      </w:r>
      <w:r>
        <w:rPr>
          <w:rFonts w:hint="eastAsia" w:ascii="Times New Roman" w:hAnsi="Times New Roman" w:eastAsia="仿宋" w:cs="Times New Roman"/>
          <w:sz w:val="24"/>
          <w:szCs w:val="24"/>
        </w:rPr>
        <w:t>。</w:t>
      </w:r>
    </w:p>
    <w:p w14:paraId="7F776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▲13、具备≥7英寸液晶触摸屏（主屏），具备≥21英寸扩展触摸屏（副屏）。</w:t>
      </w:r>
    </w:p>
    <w:p w14:paraId="28B31A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▲14、具备核磁兼容功能</w:t>
      </w:r>
      <w:r>
        <w:rPr>
          <w:rFonts w:hint="eastAsia" w:ascii="Times New Roman" w:hAnsi="Times New Roman" w:eastAsia="仿宋" w:cs="Times New Roman"/>
          <w:sz w:val="24"/>
          <w:szCs w:val="24"/>
          <w:lang w:eastAsia="zh-CN"/>
        </w:rPr>
        <w:t>。</w:t>
      </w:r>
    </w:p>
    <w:p w14:paraId="346E11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▲15、具备患者病历录入、查询、存储、打印功能，报告导出格式至少包括PDF、WORD和EXCEL，具有图像浏览功能。</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690"/>
      <w:bookmarkStart w:id="36" w:name="_Toc2485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6803"/>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19987"/>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4829"/>
      <w:bookmarkStart w:id="52" w:name="_Toc3023"/>
      <w:bookmarkStart w:id="53" w:name="_Toc21519"/>
      <w:bookmarkStart w:id="54" w:name="_Toc1135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0971"/>
      <w:bookmarkStart w:id="58" w:name="_Toc17857"/>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0589"/>
      <w:bookmarkStart w:id="71" w:name="_Toc25638"/>
      <w:bookmarkStart w:id="72" w:name="_Toc27661"/>
      <w:bookmarkStart w:id="73" w:name="_Toc12015"/>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041"/>
      <w:bookmarkStart w:id="77" w:name="_Toc26969"/>
      <w:bookmarkStart w:id="78" w:name="_Toc12967"/>
      <w:bookmarkStart w:id="79" w:name="_Toc16435"/>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4806"/>
      <w:bookmarkStart w:id="83" w:name="_Toc26839"/>
      <w:bookmarkStart w:id="84" w:name="_Toc21082"/>
      <w:bookmarkStart w:id="85" w:name="_Toc28634"/>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137889A4">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D0ED175-3494-438B-BC0E-254571AD340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925DA29-9905-419E-BB4E-F5D6A6FEE6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4FEE841-1BD9-4EFC-8DEF-1A8CB17A4CA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B1F15699-5B01-410B-91EF-289DC3E2F3F0}"/>
  </w:font>
  <w:font w:name="Wingdings 2">
    <w:altName w:val="Wingdings"/>
    <w:panose1 w:val="05020102010507070707"/>
    <w:charset w:val="4D"/>
    <w:family w:val="decorative"/>
    <w:pitch w:val="default"/>
    <w:sig w:usb0="00000000" w:usb1="00000000" w:usb2="00000000" w:usb3="00000000" w:csb0="80000000" w:csb1="00000000"/>
    <w:embedRegular r:id="rId5" w:fontKey="{0F59970A-D513-4590-91EE-0A722FD4F292}"/>
  </w:font>
  <w:font w:name="Songti SC">
    <w:altName w:val="宋体"/>
    <w:panose1 w:val="02010600040101010101"/>
    <w:charset w:val="86"/>
    <w:family w:val="auto"/>
    <w:pitch w:val="default"/>
    <w:sig w:usb0="00000000" w:usb1="00000000" w:usb2="00000010" w:usb3="00000000" w:csb0="0004009F" w:csb1="00000000"/>
    <w:embedRegular r:id="rId6" w:fontKey="{0D0BB3E8-4BDE-4EFA-A7D4-D3ADB996DF66}"/>
  </w:font>
  <w:font w:name="微软雅黑">
    <w:panose1 w:val="020B0503020204020204"/>
    <w:charset w:val="86"/>
    <w:family w:val="auto"/>
    <w:pitch w:val="default"/>
    <w:sig w:usb0="80000287" w:usb1="2ACF3C50" w:usb2="00000016" w:usb3="00000000" w:csb0="0004001F" w:csb1="00000000"/>
    <w:embedRegular r:id="rId7" w:fontKey="{D83DC4DE-E393-464C-A86F-8E8D6E311E82}"/>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725285B"/>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0380D36"/>
    <w:rsid w:val="32E9414D"/>
    <w:rsid w:val="336042AF"/>
    <w:rsid w:val="3427766B"/>
    <w:rsid w:val="343706EB"/>
    <w:rsid w:val="351A08D0"/>
    <w:rsid w:val="36334CE5"/>
    <w:rsid w:val="38DF1E6D"/>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0836D8B"/>
    <w:rsid w:val="51C17D9A"/>
    <w:rsid w:val="51C47F6D"/>
    <w:rsid w:val="534F67FB"/>
    <w:rsid w:val="53505443"/>
    <w:rsid w:val="5455382C"/>
    <w:rsid w:val="55130CBE"/>
    <w:rsid w:val="5D0A3490"/>
    <w:rsid w:val="5D7E0D39"/>
    <w:rsid w:val="5DA66808"/>
    <w:rsid w:val="5E9D3F29"/>
    <w:rsid w:val="5F745DF0"/>
    <w:rsid w:val="5FEF4558"/>
    <w:rsid w:val="60384CD1"/>
    <w:rsid w:val="60655808"/>
    <w:rsid w:val="60AE135B"/>
    <w:rsid w:val="60C419F0"/>
    <w:rsid w:val="60F86CEE"/>
    <w:rsid w:val="62C453EA"/>
    <w:rsid w:val="63A9427A"/>
    <w:rsid w:val="63D462B1"/>
    <w:rsid w:val="641A3596"/>
    <w:rsid w:val="646105B3"/>
    <w:rsid w:val="64D96647"/>
    <w:rsid w:val="655B51E5"/>
    <w:rsid w:val="65E40ADA"/>
    <w:rsid w:val="66330B86"/>
    <w:rsid w:val="66E22203"/>
    <w:rsid w:val="68A1631F"/>
    <w:rsid w:val="68B812C9"/>
    <w:rsid w:val="69D50CF4"/>
    <w:rsid w:val="6A7053EE"/>
    <w:rsid w:val="6C487AFD"/>
    <w:rsid w:val="6CB24363"/>
    <w:rsid w:val="6EA93466"/>
    <w:rsid w:val="6FCF0795"/>
    <w:rsid w:val="7011584E"/>
    <w:rsid w:val="704746A8"/>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1259</Words>
  <Characters>1348</Characters>
  <Lines>72</Lines>
  <Paragraphs>20</Paragraphs>
  <TotalTime>4</TotalTime>
  <ScaleCrop>false</ScaleCrop>
  <LinksUpToDate>false</LinksUpToDate>
  <CharactersWithSpaces>1420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2026-09-29T06:54:18Z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