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197FAF">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sz w:val="44"/>
          <w:szCs w:val="44"/>
          <w:lang w:val="en-US" w:eastAsia="zh-CN"/>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医院2026年手术显微镜采购项目</w:t>
      </w:r>
    </w:p>
    <w:p w14:paraId="20CF5C7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bookmarkStart w:id="0" w:name="_GoBack"/>
      <w:bookmarkEnd w:id="0"/>
      <w:r>
        <w:rPr>
          <w:rFonts w:hint="eastAsia" w:ascii="仿宋" w:hAnsi="仿宋" w:eastAsia="仿宋" w:cs="仿宋"/>
          <w:sz w:val="24"/>
          <w:szCs w:val="24"/>
          <w:lang w:val="en-US" w:eastAsia="zh-CN"/>
        </w:rPr>
        <w:t>我院就2026年手术显微镜项目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6409"/>
      </w:tblGrid>
      <w:tr w14:paraId="26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5"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3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4"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075" w:type="pct"/>
            <w:vAlign w:val="center"/>
          </w:tcPr>
          <w:p w14:paraId="5D708AFB">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备注</w:t>
            </w:r>
          </w:p>
        </w:tc>
      </w:tr>
      <w:tr w14:paraId="5C9C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5"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3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手术显微镜</w:t>
            </w:r>
          </w:p>
        </w:tc>
        <w:tc>
          <w:tcPr>
            <w:tcW w:w="584"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眼科</w:t>
            </w:r>
          </w:p>
        </w:tc>
        <w:tc>
          <w:tcPr>
            <w:tcW w:w="3075" w:type="pct"/>
            <w:vAlign w:val="center"/>
          </w:tcPr>
          <w:p w14:paraId="29BECCB1">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基本功能：用于眼科前后节手术中手术区域的照明和放大，以及支持眼科领域手术过程中的视野观察。</w:t>
            </w:r>
          </w:p>
          <w:p w14:paraId="57C7393A">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配置要求</w:t>
            </w:r>
            <w:r>
              <w:rPr>
                <w:rFonts w:hint="eastAsia" w:ascii="仿宋" w:hAnsi="仿宋" w:eastAsia="仿宋" w:cs="仿宋"/>
                <w:sz w:val="21"/>
                <w:szCs w:val="21"/>
                <w:vertAlign w:val="baseline"/>
                <w:lang w:val="en-US" w:eastAsia="zh-CN"/>
              </w:rPr>
              <w:t>：</w:t>
            </w:r>
          </w:p>
          <w:p w14:paraId="78E02437">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1）眼科手术显微镜主机             1台；</w:t>
            </w:r>
          </w:p>
          <w:p w14:paraId="7B71F941">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2）电动倒像主刀镜                 1套；</w:t>
            </w:r>
          </w:p>
          <w:p w14:paraId="39850567">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3）电动倒像助手镜                 1套；</w:t>
            </w:r>
          </w:p>
          <w:p w14:paraId="11601011">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4）高清影像工作站                 1台；</w:t>
            </w:r>
          </w:p>
          <w:p w14:paraId="4A202627">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5）非接触式广角镜内调焦系统       1套；</w:t>
            </w:r>
          </w:p>
          <w:p w14:paraId="1ADC35F2">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6）非接触广角镜消毒套包           1套（含消毒盒2个、消毒支架2个、60D透镜1个、128D透3个）；</w:t>
            </w:r>
          </w:p>
          <w:p w14:paraId="3B560929">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7）多功能脚踏                     1个。</w:t>
            </w:r>
          </w:p>
          <w:p w14:paraId="1D4F15E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质保要求</w:t>
            </w:r>
            <w:r>
              <w:rPr>
                <w:rFonts w:hint="eastAsia" w:ascii="仿宋" w:hAnsi="仿宋" w:eastAsia="仿宋" w:cs="仿宋"/>
                <w:sz w:val="21"/>
                <w:szCs w:val="21"/>
                <w:vertAlign w:val="baseline"/>
                <w:lang w:val="en-US" w:eastAsia="zh-CN"/>
              </w:rPr>
              <w:t>：5年（全保）。</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2026年7月20日15:00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本次线下推荐活动暂定2026年7月21日8：30举行，在四川省人民医院医学图书馆招标采购中心311会议室举行，具体时间若发生变化将另行通知，请注意关注</w:t>
      </w:r>
      <w:r>
        <w:rPr>
          <w:rFonts w:hint="eastAsia" w:ascii="仿宋" w:hAnsi="仿宋" w:eastAsia="仿宋" w:cs="仿宋"/>
          <w:sz w:val="24"/>
          <w:szCs w:val="24"/>
          <w:highlight w:val="none"/>
          <w:lang w:val="en-US" w:eastAsia="zh-CN"/>
        </w:rPr>
        <w:t>。</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DA5AD75"/>
    <w:multiLevelType w:val="singleLevel"/>
    <w:tmpl w:val="0DA5AD75"/>
    <w:lvl w:ilvl="0" w:tentative="0">
      <w:start w:val="1"/>
      <w:numFmt w:val="decimal"/>
      <w:suff w:val="nothing"/>
      <w:lvlText w:val="%1、"/>
      <w:lvlJc w:val="left"/>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DE44D5"/>
    <w:rsid w:val="04184A42"/>
    <w:rsid w:val="04B72AFD"/>
    <w:rsid w:val="04E01080"/>
    <w:rsid w:val="04FD3892"/>
    <w:rsid w:val="06EB12F4"/>
    <w:rsid w:val="07F04BDA"/>
    <w:rsid w:val="086821BB"/>
    <w:rsid w:val="08695AC1"/>
    <w:rsid w:val="08E9737B"/>
    <w:rsid w:val="09005079"/>
    <w:rsid w:val="091C3642"/>
    <w:rsid w:val="096170E6"/>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AA2F2B"/>
    <w:rsid w:val="19E536C0"/>
    <w:rsid w:val="19FC4330"/>
    <w:rsid w:val="1A0C2D68"/>
    <w:rsid w:val="1AE327AE"/>
    <w:rsid w:val="1C106089"/>
    <w:rsid w:val="1CF163E8"/>
    <w:rsid w:val="1D9E6999"/>
    <w:rsid w:val="1DFE42D4"/>
    <w:rsid w:val="1E094D89"/>
    <w:rsid w:val="1E1B780E"/>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1415</Words>
  <Characters>1480</Characters>
  <Lines>9</Lines>
  <Paragraphs>2</Paragraphs>
  <TotalTime>3</TotalTime>
  <ScaleCrop>false</ScaleCrop>
  <LinksUpToDate>false</LinksUpToDate>
  <CharactersWithSpaces>1693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2026-07-14T02:14:07Z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