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一次性使用电定位可调弯导引管鞘</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1907"/>
      <w:bookmarkStart w:id="2" w:name="_Toc21919"/>
      <w:bookmarkStart w:id="3" w:name="_Toc3240"/>
      <w:bookmarkStart w:id="4" w:name="_Toc47131032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一次性使用电定位可调弯导引管鞘</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一次性使用电定位可调弯导引鞘管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国械注准20253030213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1640807121401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S356200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top"/>
          </w:tcPr>
          <w:p w14:paraId="7F0A54A0">
            <w:pPr>
              <w:spacing w:beforeLines="0" w:afterLines="0"/>
              <w:jc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color w:val="000000"/>
                <w:sz w:val="18"/>
                <w:szCs w:val="24"/>
                <w:highlight w:val="none"/>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100套</w:t>
            </w:r>
          </w:p>
        </w:tc>
      </w:tr>
      <w:tr w14:paraId="3206A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B3F57">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6AA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一次性使用电定位可调弯导引鞘管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8A1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7E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国械注准20253030213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63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1640807122401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39E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S356200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D73D2DE">
            <w:pPr>
              <w:spacing w:beforeLines="0" w:afterLines="0"/>
              <w:jc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color w:val="000000"/>
                <w:sz w:val="18"/>
                <w:szCs w:val="24"/>
                <w:highlight w:val="none"/>
              </w:rPr>
              <w:t>套</w:t>
            </w:r>
          </w:p>
        </w:tc>
        <w:tc>
          <w:tcPr>
            <w:tcW w:w="835" w:type="dxa"/>
            <w:vMerge w:val="continue"/>
            <w:tcBorders>
              <w:left w:val="single" w:color="000000" w:sz="4" w:space="0"/>
              <w:right w:val="single" w:color="000000" w:sz="4" w:space="0"/>
            </w:tcBorders>
            <w:shd w:val="clear" w:color="auto" w:fill="auto"/>
            <w:vAlign w:val="center"/>
          </w:tcPr>
          <w:p w14:paraId="1381CC3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100F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26287">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43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一次性使用电定位可调弯导引鞘管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5E1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w:t>
            </w:r>
            <w:bookmarkStart w:id="95" w:name="_GoBack"/>
            <w:bookmarkEnd w:id="95"/>
            <w:r>
              <w:rPr>
                <w:rFonts w:hint="eastAsia" w:ascii="宋体" w:hAnsi="宋体" w:eastAsia="宋体" w:cs="宋体"/>
                <w:i w:val="0"/>
                <w:iCs w:val="0"/>
                <w:color w:val="000000"/>
                <w:kern w:val="0"/>
                <w:sz w:val="18"/>
                <w:szCs w:val="18"/>
                <w:highlight w:val="none"/>
                <w:u w:val="none"/>
                <w:lang w:val="en-US" w:eastAsia="zh-CN" w:bidi="ar"/>
              </w:rPr>
              <w:t>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FA7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国械注准20253030213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0F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1640807123401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B48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S356200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top"/>
          </w:tcPr>
          <w:p w14:paraId="2FEA191D">
            <w:pPr>
              <w:spacing w:beforeLines="0" w:afterLines="0"/>
              <w:jc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color w:val="000000"/>
                <w:sz w:val="18"/>
                <w:szCs w:val="24"/>
                <w:highlight w:val="none"/>
              </w:rPr>
              <w:t>套</w:t>
            </w:r>
          </w:p>
        </w:tc>
        <w:tc>
          <w:tcPr>
            <w:tcW w:w="835" w:type="dxa"/>
            <w:vMerge w:val="continue"/>
            <w:tcBorders>
              <w:left w:val="single" w:color="000000" w:sz="4" w:space="0"/>
              <w:right w:val="single" w:color="000000" w:sz="4" w:space="0"/>
            </w:tcBorders>
            <w:shd w:val="clear" w:color="auto" w:fill="auto"/>
            <w:vAlign w:val="center"/>
          </w:tcPr>
          <w:p w14:paraId="2F99078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A59B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B6D00">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497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一次性使用电定位可调弯导引鞘管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08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E3B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国械注准20253030213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35F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1640857121401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4F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S356200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top"/>
          </w:tcPr>
          <w:p w14:paraId="4F08412B">
            <w:pPr>
              <w:spacing w:beforeLines="0" w:afterLines="0"/>
              <w:jc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color w:val="000000"/>
                <w:sz w:val="18"/>
                <w:szCs w:val="24"/>
                <w:highlight w:val="none"/>
              </w:rPr>
              <w:t>套</w:t>
            </w:r>
          </w:p>
        </w:tc>
        <w:tc>
          <w:tcPr>
            <w:tcW w:w="835" w:type="dxa"/>
            <w:vMerge w:val="continue"/>
            <w:tcBorders>
              <w:left w:val="single" w:color="000000" w:sz="4" w:space="0"/>
              <w:right w:val="single" w:color="000000" w:sz="4" w:space="0"/>
            </w:tcBorders>
            <w:shd w:val="clear" w:color="auto" w:fill="auto"/>
            <w:vAlign w:val="center"/>
          </w:tcPr>
          <w:p w14:paraId="7E5B992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500D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65EB0">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A5D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一次性使用电定位可调弯导引鞘管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D9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E9B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国械注准20253030213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9A8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1640857122401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1EA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S356200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50240DE">
            <w:pPr>
              <w:spacing w:beforeLines="0" w:afterLines="0"/>
              <w:jc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color w:val="000000"/>
                <w:sz w:val="18"/>
                <w:szCs w:val="24"/>
                <w:highlight w:val="none"/>
              </w:rPr>
              <w:t>套</w:t>
            </w:r>
          </w:p>
        </w:tc>
        <w:tc>
          <w:tcPr>
            <w:tcW w:w="835" w:type="dxa"/>
            <w:vMerge w:val="continue"/>
            <w:tcBorders>
              <w:left w:val="single" w:color="000000" w:sz="4" w:space="0"/>
              <w:right w:val="single" w:color="000000" w:sz="4" w:space="0"/>
            </w:tcBorders>
            <w:shd w:val="clear" w:color="auto" w:fill="auto"/>
            <w:vAlign w:val="center"/>
          </w:tcPr>
          <w:p w14:paraId="1873B63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17C9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0147F">
            <w:pPr>
              <w:keepNext w:val="0"/>
              <w:keepLines w:val="0"/>
              <w:widowControl/>
              <w:suppressLineNumbers w:val="0"/>
              <w:snapToGrid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p w14:paraId="7EA4C381">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7FD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一次性使用电定位可调弯导引鞘管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17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CA9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国械注准20253030213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A2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1640857123401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578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S356200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top"/>
          </w:tcPr>
          <w:p w14:paraId="2C5A7159">
            <w:pPr>
              <w:spacing w:beforeLines="0" w:afterLines="0"/>
              <w:jc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color w:val="000000"/>
                <w:sz w:val="18"/>
                <w:szCs w:val="24"/>
                <w:highlight w:val="none"/>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B33117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36F89A94">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w:t>
      </w:r>
      <w:r>
        <w:rPr>
          <w:rFonts w:hint="eastAsia" w:ascii="Times New Roman" w:hAnsi="Times New Roman" w:eastAsia="宋体" w:cs="Times New Roman"/>
          <w:highlight w:val="yellow"/>
          <w:lang w:val="en-US" w:eastAsia="zh-CN"/>
        </w:rPr>
        <w:t>至2027年12月31日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3023"/>
      <w:bookmarkStart w:id="50" w:name="_Toc16029"/>
      <w:bookmarkStart w:id="51" w:name="_Toc6482"/>
      <w:bookmarkStart w:id="52" w:name="_Toc21519"/>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17857"/>
      <w:bookmarkStart w:id="56" w:name="_Toc30971"/>
      <w:bookmarkStart w:id="57" w:name="_Toc22676"/>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12015"/>
      <w:bookmarkStart w:id="69" w:name="_Toc15526"/>
      <w:bookmarkStart w:id="70" w:name="_Toc20589"/>
      <w:bookmarkStart w:id="71" w:name="_Toc25638"/>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2041"/>
      <w:bookmarkStart w:id="76" w:name="_Toc1074"/>
      <w:bookmarkStart w:id="77" w:name="_Toc23967"/>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1369"/>
      <w:bookmarkStart w:id="81" w:name="_Toc24806"/>
      <w:bookmarkStart w:id="82" w:name="_Toc28634"/>
      <w:bookmarkStart w:id="83" w:name="_Toc31686"/>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5B909A16">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font>
  <w:font w:name="方正小标宋_GBK">
    <w:panose1 w:val="02000000000000000000"/>
    <w:charset w:val="86"/>
    <w:family w:val="script"/>
    <w:pitch w:val="default"/>
    <w:sig w:usb0="A00002BF" w:usb1="38CF7CFA" w:usb2="00082016" w:usb3="00000000" w:csb0="00040001" w:csb1="0000000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00172A27"/>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2BE2314"/>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7B279A8"/>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1227</Words>
  <Characters>1346</Characters>
  <Lines>64</Lines>
  <Paragraphs>18</Paragraphs>
  <TotalTime>12</TotalTime>
  <ScaleCrop>false</ScaleCrop>
  <LinksUpToDate>false</LinksUpToDate>
  <CharactersWithSpaces>1432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2026-05-13T03:05:44Z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