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A159B2">
      <w:pPr>
        <w:adjustRightInd w:val="0"/>
        <w:snapToGrid w:val="0"/>
        <w:jc w:val="center"/>
        <w:rPr>
          <w:rFonts w:hint="eastAsia" w:ascii="Times New Roman" w:hAnsi="Times New Roman" w:cs="Times New Roman"/>
          <w:b/>
          <w:bCs/>
          <w:sz w:val="36"/>
          <w:szCs w:val="36"/>
          <w:lang w:val="en-US" w:eastAsia="zh-CN"/>
        </w:rPr>
      </w:pPr>
      <w:r>
        <w:rPr>
          <w:rFonts w:ascii="Times New Roman" w:hAnsi="Times New Roman" w:cs="Times New Roman"/>
          <w:b/>
          <w:bCs/>
          <w:sz w:val="36"/>
          <w:szCs w:val="36"/>
        </w:rPr>
        <w:t>四川省人</w:t>
      </w:r>
      <w:r>
        <w:rPr>
          <w:rFonts w:hint="eastAsia" w:ascii="Times New Roman" w:hAnsi="Times New Roman" w:cs="Times New Roman"/>
          <w:b/>
          <w:bCs/>
          <w:sz w:val="36"/>
          <w:szCs w:val="36"/>
          <w:lang w:val="zh-CN"/>
        </w:rPr>
        <w:t>民</w:t>
      </w:r>
      <w:r>
        <w:rPr>
          <w:rFonts w:hint="eastAsia" w:ascii="Times New Roman" w:hAnsi="Times New Roman" w:cs="Times New Roman"/>
          <w:b/>
          <w:bCs/>
          <w:sz w:val="36"/>
          <w:szCs w:val="36"/>
          <w:lang w:val="en-US" w:eastAsia="zh-CN"/>
        </w:rPr>
        <w:t>医院2026年奥林巴斯内镜设备维保项目</w:t>
      </w:r>
    </w:p>
    <w:p w14:paraId="22C0E21B">
      <w:pPr>
        <w:adjustRightInd w:val="0"/>
        <w:snapToGrid w:val="0"/>
        <w:jc w:val="center"/>
        <w:rPr>
          <w:rFonts w:ascii="Times New Roman" w:hAnsi="Times New Roman" w:cs="Times New Roman"/>
          <w:sz w:val="24"/>
          <w:szCs w:val="24"/>
        </w:rPr>
      </w:pPr>
      <w:bookmarkStart w:id="0" w:name="_GoBack"/>
      <w:bookmarkEnd w:id="0"/>
      <w:r>
        <w:rPr>
          <w:rFonts w:hint="eastAsia" w:ascii="Times New Roman" w:hAnsi="Times New Roman" w:cs="Times New Roman"/>
          <w:b/>
          <w:bCs/>
          <w:sz w:val="36"/>
          <w:szCs w:val="36"/>
          <w:lang w:val="zh-CN"/>
        </w:rPr>
        <w:t>供应商集中推荐</w:t>
      </w:r>
    </w:p>
    <w:p w14:paraId="34AF4AEB">
      <w:pPr>
        <w:spacing w:line="276" w:lineRule="auto"/>
        <w:ind w:firstLine="480" w:firstLineChars="200"/>
        <w:rPr>
          <w:rFonts w:ascii="Times New Roman" w:hAnsi="Times New Roman" w:cs="Times New Roman"/>
          <w:sz w:val="24"/>
          <w:szCs w:val="24"/>
        </w:rPr>
      </w:pPr>
      <w:r>
        <w:rPr>
          <w:rFonts w:ascii="Times New Roman" w:hAnsi="Times New Roman" w:cs="Times New Roman"/>
          <w:sz w:val="24"/>
          <w:szCs w:val="24"/>
        </w:rPr>
        <w:t>我院现</w:t>
      </w:r>
      <w:r>
        <w:rPr>
          <w:rFonts w:hint="eastAsia" w:ascii="Times New Roman" w:hAnsi="Times New Roman" w:cs="Times New Roman"/>
          <w:sz w:val="24"/>
          <w:szCs w:val="24"/>
          <w:lang w:val="en-US" w:eastAsia="zh-CN"/>
        </w:rPr>
        <w:t>就</w:t>
      </w:r>
      <w:r>
        <w:rPr>
          <w:rFonts w:hint="eastAsia" w:ascii="Times New Roman" w:hAnsi="Times New Roman" w:cs="Times New Roman"/>
          <w:sz w:val="24"/>
          <w:szCs w:val="24"/>
          <w:lang w:eastAsia="zh-CN"/>
        </w:rPr>
        <w:t>奥林巴斯内镜</w:t>
      </w:r>
      <w:r>
        <w:rPr>
          <w:rFonts w:hint="eastAsia" w:ascii="Times New Roman" w:hAnsi="Times New Roman" w:cs="Times New Roman"/>
          <w:sz w:val="24"/>
          <w:szCs w:val="24"/>
        </w:rPr>
        <w:t>设备维保</w:t>
      </w:r>
      <w:r>
        <w:rPr>
          <w:rFonts w:hint="eastAsia" w:ascii="Times New Roman" w:hAnsi="Times New Roman" w:cs="Times New Roman"/>
          <w:sz w:val="24"/>
          <w:szCs w:val="24"/>
          <w:lang w:val="en-US" w:eastAsia="zh-CN"/>
        </w:rPr>
        <w:t>服务采购</w:t>
      </w:r>
      <w:r>
        <w:rPr>
          <w:rFonts w:ascii="Times New Roman" w:hAnsi="Times New Roman" w:cs="Times New Roman"/>
          <w:sz w:val="24"/>
          <w:szCs w:val="24"/>
        </w:rPr>
        <w:t>接受集中推荐，根据我院《供应商集中推荐日实施方案》等相关规定，欢迎具备合格资质、相应供应及服务能力的供应商积极参加本次推荐。</w:t>
      </w:r>
    </w:p>
    <w:p w14:paraId="296069F0">
      <w:pPr>
        <w:pStyle w:val="16"/>
        <w:numPr>
          <w:ilvl w:val="0"/>
          <w:numId w:val="2"/>
        </w:numPr>
        <w:spacing w:line="276" w:lineRule="auto"/>
        <w:ind w:firstLineChars="0"/>
        <w:jc w:val="left"/>
        <w:rPr>
          <w:rFonts w:ascii="Times New Roman" w:hAnsi="Times New Roman" w:cs="Times New Roman"/>
          <w:szCs w:val="21"/>
        </w:rPr>
      </w:pPr>
      <w:r>
        <w:rPr>
          <w:rFonts w:hint="eastAsia" w:ascii="Times New Roman" w:hAnsi="Times New Roman" w:cs="Times New Roman"/>
          <w:sz w:val="24"/>
          <w:szCs w:val="24"/>
        </w:rPr>
        <w:t>调研项目清单</w:t>
      </w:r>
    </w:p>
    <w:tbl>
      <w:tblPr>
        <w:tblStyle w:val="8"/>
        <w:tblW w:w="10201" w:type="dxa"/>
        <w:tblInd w:w="0" w:type="dxa"/>
        <w:tblLayout w:type="fixed"/>
        <w:tblCellMar>
          <w:top w:w="0" w:type="dxa"/>
          <w:left w:w="108" w:type="dxa"/>
          <w:bottom w:w="0" w:type="dxa"/>
          <w:right w:w="108" w:type="dxa"/>
        </w:tblCellMar>
      </w:tblPr>
      <w:tblGrid>
        <w:gridCol w:w="704"/>
        <w:gridCol w:w="3779"/>
        <w:gridCol w:w="2856"/>
        <w:gridCol w:w="2862"/>
      </w:tblGrid>
      <w:tr w14:paraId="4BACFA78">
        <w:tblPrEx>
          <w:tblCellMar>
            <w:top w:w="0" w:type="dxa"/>
            <w:left w:w="108" w:type="dxa"/>
            <w:bottom w:w="0" w:type="dxa"/>
            <w:right w:w="108" w:type="dxa"/>
          </w:tblCellMar>
        </w:tblPrEx>
        <w:trPr>
          <w:trHeight w:val="413"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3B3EC1">
            <w:pPr>
              <w:widowControl/>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序号</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D9A1B0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项目</w:t>
            </w:r>
            <w:r>
              <w:rPr>
                <w:rFonts w:ascii="Times New Roman" w:hAnsi="Times New Roman" w:cs="Times New Roman"/>
                <w:b/>
                <w:bCs/>
                <w:color w:val="000000"/>
                <w:kern w:val="0"/>
                <w:szCs w:val="21"/>
                <w:lang w:val="zh-CN"/>
              </w:rPr>
              <w:t>名称</w:t>
            </w:r>
          </w:p>
        </w:tc>
        <w:tc>
          <w:tcPr>
            <w:tcW w:w="2856" w:type="dxa"/>
            <w:tcBorders>
              <w:top w:val="single" w:color="auto" w:sz="4" w:space="0"/>
              <w:left w:val="nil"/>
              <w:bottom w:val="single" w:color="auto" w:sz="4" w:space="0"/>
              <w:right w:val="single" w:color="auto" w:sz="4" w:space="0"/>
            </w:tcBorders>
            <w:shd w:val="clear" w:color="auto" w:fill="auto"/>
            <w:vAlign w:val="center"/>
          </w:tcPr>
          <w:p w14:paraId="40E9CCA1">
            <w:pPr>
              <w:widowControl/>
              <w:jc w:val="center"/>
              <w:rPr>
                <w:rFonts w:ascii="Times New Roman" w:hAnsi="Times New Roman" w:cs="Times New Roman"/>
                <w:b/>
                <w:bCs/>
                <w:color w:val="000000"/>
                <w:kern w:val="0"/>
                <w:szCs w:val="21"/>
                <w:lang w:val="zh-CN"/>
              </w:rPr>
            </w:pPr>
            <w:r>
              <w:rPr>
                <w:rFonts w:hint="eastAsia" w:ascii="Times New Roman" w:hAnsi="Times New Roman" w:cs="Times New Roman"/>
                <w:b/>
                <w:bCs/>
                <w:color w:val="000000"/>
                <w:kern w:val="0"/>
                <w:szCs w:val="21"/>
                <w:lang w:val="zh-CN"/>
              </w:rPr>
              <w:t>需求科室</w:t>
            </w:r>
          </w:p>
        </w:tc>
        <w:tc>
          <w:tcPr>
            <w:tcW w:w="2862" w:type="dxa"/>
            <w:tcBorders>
              <w:top w:val="single" w:color="auto" w:sz="4" w:space="0"/>
              <w:left w:val="nil"/>
              <w:bottom w:val="single" w:color="auto" w:sz="4" w:space="0"/>
              <w:right w:val="single" w:color="auto" w:sz="4" w:space="0"/>
            </w:tcBorders>
            <w:vAlign w:val="center"/>
          </w:tcPr>
          <w:p w14:paraId="63C7F34F">
            <w:pPr>
              <w:jc w:val="center"/>
              <w:rPr>
                <w:rFonts w:ascii="Times New Roman" w:hAnsi="Times New Roman" w:cs="Times New Roman"/>
                <w:b/>
                <w:bCs/>
                <w:color w:val="000000"/>
                <w:kern w:val="0"/>
                <w:szCs w:val="21"/>
                <w:lang w:val="zh-CN"/>
              </w:rPr>
            </w:pPr>
            <w:r>
              <w:rPr>
                <w:rFonts w:ascii="Times New Roman" w:hAnsi="Times New Roman" w:cs="Times New Roman"/>
                <w:b/>
                <w:bCs/>
                <w:color w:val="000000"/>
                <w:kern w:val="0"/>
                <w:szCs w:val="21"/>
                <w:lang w:val="zh-CN"/>
              </w:rPr>
              <w:t>备注</w:t>
            </w:r>
          </w:p>
        </w:tc>
      </w:tr>
      <w:tr w14:paraId="138825A7">
        <w:tblPrEx>
          <w:tblCellMar>
            <w:top w:w="0" w:type="dxa"/>
            <w:left w:w="108" w:type="dxa"/>
            <w:bottom w:w="0" w:type="dxa"/>
            <w:right w:w="108" w:type="dxa"/>
          </w:tblCellMar>
        </w:tblPrEx>
        <w:trPr>
          <w:trHeight w:val="524" w:hRule="atLeast"/>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7EF611">
            <w:pPr>
              <w:jc w:val="center"/>
              <w:rPr>
                <w:rFonts w:hint="eastAsia" w:ascii="仿宋" w:hAnsi="仿宋" w:eastAsia="仿宋"/>
                <w:sz w:val="24"/>
                <w:szCs w:val="24"/>
              </w:rPr>
            </w:pPr>
            <w:r>
              <w:rPr>
                <w:rFonts w:hint="eastAsia" w:ascii="仿宋" w:hAnsi="仿宋" w:eastAsia="仿宋"/>
                <w:sz w:val="24"/>
                <w:szCs w:val="24"/>
              </w:rPr>
              <w:t>1</w:t>
            </w:r>
          </w:p>
        </w:tc>
        <w:tc>
          <w:tcPr>
            <w:tcW w:w="3779" w:type="dxa"/>
            <w:tcBorders>
              <w:top w:val="single" w:color="auto" w:sz="4" w:space="0"/>
              <w:left w:val="nil"/>
              <w:bottom w:val="single" w:color="auto" w:sz="4" w:space="0"/>
              <w:right w:val="single" w:color="auto" w:sz="4" w:space="0"/>
            </w:tcBorders>
            <w:shd w:val="clear" w:color="auto" w:fill="auto"/>
            <w:noWrap/>
            <w:vAlign w:val="center"/>
          </w:tcPr>
          <w:p w14:paraId="0586B3C4">
            <w:pPr>
              <w:jc w:val="center"/>
              <w:rPr>
                <w:rFonts w:hint="eastAsia" w:ascii="仿宋" w:hAnsi="仿宋" w:eastAsia="仿宋"/>
                <w:sz w:val="24"/>
                <w:szCs w:val="24"/>
                <w:lang w:val="zh-CN" w:eastAsia="zh-CN"/>
              </w:rPr>
            </w:pPr>
            <w:r>
              <w:rPr>
                <w:rFonts w:hint="eastAsia" w:ascii="仿宋" w:hAnsi="仿宋" w:eastAsia="仿宋"/>
                <w:sz w:val="24"/>
                <w:szCs w:val="24"/>
                <w:lang w:val="en-US" w:eastAsia="zh-CN"/>
              </w:rPr>
              <w:t>2026年奥林巴斯内镜设备维保</w:t>
            </w:r>
            <w:r>
              <w:rPr>
                <w:rFonts w:hint="eastAsia" w:ascii="仿宋" w:hAnsi="仿宋" w:eastAsia="仿宋"/>
                <w:sz w:val="24"/>
                <w:szCs w:val="24"/>
                <w:lang w:val="zh-CN"/>
              </w:rPr>
              <w:t>项目</w:t>
            </w:r>
          </w:p>
        </w:tc>
        <w:tc>
          <w:tcPr>
            <w:tcW w:w="2856" w:type="dxa"/>
            <w:tcBorders>
              <w:top w:val="single" w:color="auto" w:sz="4" w:space="0"/>
              <w:left w:val="nil"/>
              <w:bottom w:val="single" w:color="auto" w:sz="4" w:space="0"/>
              <w:right w:val="single" w:color="auto" w:sz="4" w:space="0"/>
            </w:tcBorders>
            <w:shd w:val="clear" w:color="auto" w:fill="auto"/>
            <w:vAlign w:val="center"/>
          </w:tcPr>
          <w:p w14:paraId="75BC810D">
            <w:pPr>
              <w:jc w:val="center"/>
              <w:rPr>
                <w:rFonts w:hint="eastAsia"/>
                <w:color w:val="000000"/>
                <w:sz w:val="20"/>
                <w:szCs w:val="20"/>
                <w:lang w:val="en-US" w:eastAsia="zh-CN"/>
              </w:rPr>
            </w:pPr>
            <w:r>
              <w:rPr>
                <w:rFonts w:hint="eastAsia" w:ascii="仿宋" w:hAnsi="仿宋" w:eastAsia="仿宋"/>
                <w:sz w:val="24"/>
                <w:szCs w:val="24"/>
              </w:rPr>
              <w:t>医学装备部</w:t>
            </w:r>
          </w:p>
        </w:tc>
        <w:tc>
          <w:tcPr>
            <w:tcW w:w="2862" w:type="dxa"/>
            <w:tcBorders>
              <w:top w:val="single" w:color="auto" w:sz="4" w:space="0"/>
              <w:left w:val="nil"/>
              <w:bottom w:val="single" w:color="auto" w:sz="4" w:space="0"/>
              <w:right w:val="single" w:color="auto" w:sz="4" w:space="0"/>
            </w:tcBorders>
            <w:vAlign w:val="center"/>
          </w:tcPr>
          <w:p w14:paraId="442541C0">
            <w:pPr>
              <w:jc w:val="center"/>
              <w:rPr>
                <w:rFonts w:hint="default" w:eastAsiaTheme="minorEastAsia"/>
                <w:color w:val="000000"/>
                <w:sz w:val="20"/>
                <w:szCs w:val="20"/>
                <w:lang w:val="en-US" w:eastAsia="zh-CN"/>
              </w:rPr>
            </w:pPr>
            <w:r>
              <w:rPr>
                <w:rFonts w:hint="eastAsia" w:ascii="仿宋" w:hAnsi="仿宋" w:eastAsia="仿宋"/>
                <w:sz w:val="24"/>
                <w:szCs w:val="24"/>
                <w:lang w:val="en-US" w:eastAsia="zh-CN"/>
              </w:rPr>
              <w:t>详见清单</w:t>
            </w:r>
          </w:p>
        </w:tc>
      </w:tr>
    </w:tbl>
    <w:p w14:paraId="63FB401C">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二、注意事项</w:t>
      </w:r>
    </w:p>
    <w:p w14:paraId="399C9681">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1.请报名参加推荐的供应商于</w:t>
      </w:r>
      <w:r>
        <w:rPr>
          <w:rFonts w:hint="eastAsia" w:ascii="Times New Roman" w:hAnsi="Times New Roman" w:cs="Times New Roman"/>
          <w:b/>
          <w:bCs/>
          <w:sz w:val="24"/>
          <w:szCs w:val="24"/>
          <w:lang w:val="en-US" w:eastAsia="zh-CN"/>
        </w:rPr>
        <w:t>2026年10月22日下午15：00</w:t>
      </w:r>
      <w:r>
        <w:rPr>
          <w:rFonts w:hint="eastAsia" w:ascii="Times New Roman" w:hAnsi="Times New Roman" w:cs="Times New Roman"/>
          <w:sz w:val="24"/>
          <w:szCs w:val="24"/>
          <w:lang w:val="en-US" w:eastAsia="zh-CN"/>
        </w:rPr>
        <w:t>前，填写信息采集内容，请各供应商准确填写相关信息，并对所填信息的真实有效性负责,信息采集表含以下内容：</w:t>
      </w:r>
    </w:p>
    <w:p w14:paraId="1C83BB86">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供应商名称</w:t>
      </w:r>
    </w:p>
    <w:p w14:paraId="3918E0F5">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明确是原设备厂家或者第三方</w:t>
      </w:r>
    </w:p>
    <w:p w14:paraId="07E0A36E">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2名联系人姓名，联系方式（手机号），邮箱</w:t>
      </w:r>
    </w:p>
    <w:p w14:paraId="68D0B6C9">
      <w:pPr>
        <w:pStyle w:val="16"/>
        <w:numPr>
          <w:ilvl w:val="0"/>
          <w:numId w:val="3"/>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须填报附件信息（营业执照、法人授权证明及授权人身份证、市场调研供应商承诺函等）</w:t>
      </w:r>
    </w:p>
    <w:p w14:paraId="375ACE0F">
      <w:pPr>
        <w:pStyle w:val="16"/>
        <w:numPr>
          <w:ilvl w:val="0"/>
          <w:numId w:val="0"/>
        </w:numPr>
        <w:spacing w:line="276" w:lineRule="auto"/>
        <w:rPr>
          <w:rFonts w:hint="eastAsia"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2.</w:t>
      </w:r>
      <w:r>
        <w:rPr>
          <w:rFonts w:hint="eastAsia" w:ascii="Times New Roman" w:hAnsi="Times New Roman" w:cs="Times New Roman"/>
          <w:sz w:val="24"/>
          <w:szCs w:val="24"/>
          <w:lang w:val="en-US" w:eastAsia="zh-CN"/>
        </w:rPr>
        <w:t>本次供应商集中推荐日活动将在线下举行，请报名参加推荐的供应商准备PPT供推荐使用。每家供应商每个项目约5分钟时间展示PPT（根据现场实际情况，具体讲解时间医院可做实时调整）。PPT内容请务必涵盖以下重点：</w:t>
      </w:r>
    </w:p>
    <w:p w14:paraId="4D8668E1">
      <w:pPr>
        <w:pStyle w:val="16"/>
        <w:numPr>
          <w:ilvl w:val="0"/>
          <w:numId w:val="4"/>
        </w:numPr>
        <w:spacing w:line="276" w:lineRule="auto"/>
        <w:ind w:left="425" w:leftChars="0" w:hanging="425" w:firstLine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详细维保方案及对应价格</w:t>
      </w:r>
    </w:p>
    <w:p w14:paraId="16CF78B0">
      <w:pPr>
        <w:pStyle w:val="16"/>
        <w:numPr>
          <w:ilvl w:val="0"/>
          <w:numId w:val="4"/>
        </w:numPr>
        <w:spacing w:line="276" w:lineRule="auto"/>
        <w:ind w:left="425" w:leftChars="0" w:hanging="425" w:firstLineChars="0"/>
        <w:rPr>
          <w:rFonts w:hint="eastAsia" w:ascii="仿宋" w:hAnsi="仿宋" w:eastAsia="仿宋" w:cs="仿宋"/>
          <w:b w:val="0"/>
          <w:bCs w:val="0"/>
          <w:sz w:val="24"/>
          <w:szCs w:val="24"/>
          <w:lang w:val="en-US" w:eastAsia="zh-CN"/>
        </w:rPr>
      </w:pPr>
      <w:r>
        <w:rPr>
          <w:rFonts w:hint="eastAsia" w:ascii="Times New Roman" w:hAnsi="Times New Roman" w:cs="Times New Roman"/>
          <w:sz w:val="24"/>
          <w:szCs w:val="24"/>
          <w:lang w:val="en-US" w:eastAsia="zh-CN"/>
        </w:rPr>
        <w:t>耗材/试剂/易损部件讲解（功能特点、价格）（若有）</w:t>
      </w:r>
    </w:p>
    <w:p w14:paraId="527CE6C8">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6"/>
        <w:numPr>
          <w:ilvl w:val="0"/>
          <w:numId w:val="4"/>
        </w:numPr>
        <w:spacing w:line="276" w:lineRule="auto"/>
        <w:ind w:left="425" w:leftChars="0" w:hanging="425" w:firstLineChars="0"/>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本附件涉及的信息采集所有相关内容加盖公章后请制作为一个PDF，文件命名：“维保服务商名称（代理商）+四川省人民医院2026年XXXX项目”，并上传。</w:t>
      </w:r>
    </w:p>
    <w:p w14:paraId="01F43F76">
      <w:pPr>
        <w:pStyle w:val="16"/>
        <w:numPr>
          <w:ilvl w:val="0"/>
          <w:numId w:val="0"/>
        </w:numPr>
        <w:spacing w:line="276" w:lineRule="auto"/>
        <w:rPr>
          <w:rFonts w:hint="eastAsia" w:ascii="Times New Roman" w:hAnsi="Times New Roman" w:cs="Times New Roman"/>
          <w:b/>
          <w:bCs/>
          <w:sz w:val="24"/>
          <w:szCs w:val="24"/>
          <w:lang w:val="en-US" w:eastAsia="zh-CN"/>
        </w:rPr>
      </w:pPr>
      <w:r>
        <w:rPr>
          <w:rFonts w:hint="eastAsia" w:ascii="Times New Roman" w:hAnsi="Times New Roman" w:cs="Times New Roman"/>
          <w:b/>
          <w:bCs/>
          <w:color w:val="FF0000"/>
          <w:sz w:val="24"/>
          <w:szCs w:val="24"/>
          <w:lang w:val="en-US" w:eastAsia="zh-CN"/>
        </w:rPr>
        <w:t>3.本次供应商集中推荐日活动先线上收集各产品相关信息，报名后至推荐日期间，请务必保持通讯畅通，本次线下推荐活动暂定2026年10月23日8：30举行，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请现场参会时，携带1份维保清单（不填报价，需盖公章）格式见附件。</w:t>
      </w:r>
    </w:p>
    <w:p w14:paraId="2079E45C">
      <w:pPr>
        <w:pStyle w:val="16"/>
        <w:numPr>
          <w:ilvl w:val="0"/>
          <w:numId w:val="0"/>
        </w:numPr>
        <w:spacing w:line="276"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4.参加本次推荐日的供应商请自觉服从医院的安排管理，否则将按照我院相关办法处理。</w:t>
      </w:r>
    </w:p>
    <w:p w14:paraId="3D62D2DD">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5.我院黑名单中的设备厂家及供应商不得参加本次推荐日活动。</w:t>
      </w:r>
    </w:p>
    <w:p w14:paraId="499A42AE">
      <w:pPr>
        <w:pStyle w:val="16"/>
        <w:numPr>
          <w:ilvl w:val="0"/>
          <w:numId w:val="0"/>
        </w:numPr>
        <w:spacing w:line="276" w:lineRule="auto"/>
        <w:ind w:leftChars="0"/>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招标采购中心   林老师   028-87393387</w:t>
      </w:r>
    </w:p>
    <w:p w14:paraId="2F37C00D">
      <w:pPr>
        <w:pStyle w:val="16"/>
        <w:numPr>
          <w:ilvl w:val="0"/>
          <w:numId w:val="0"/>
        </w:numPr>
        <w:spacing w:line="276" w:lineRule="auto"/>
        <w:ind w:leftChars="0"/>
        <w:rPr>
          <w:rFonts w:hint="default" w:ascii="Times New Roman" w:hAnsi="Times New Roman" w:cs="Times New Roman"/>
          <w:color w:val="auto"/>
          <w:sz w:val="24"/>
          <w:szCs w:val="24"/>
          <w:lang w:val="en-US" w:eastAsia="zh-CN"/>
        </w:rPr>
      </w:pPr>
      <w:r>
        <w:rPr>
          <w:rFonts w:hint="eastAsia" w:ascii="Times New Roman" w:hAnsi="Times New Roman" w:cs="Times New Roman"/>
          <w:sz w:val="24"/>
          <w:szCs w:val="24"/>
          <w:lang w:val="en-US" w:eastAsia="zh-CN"/>
        </w:rPr>
        <w:t xml:space="preserve">医学装备部     颜老师 </w:t>
      </w:r>
      <w:r>
        <w:rPr>
          <w:rFonts w:hint="eastAsia" w:ascii="Times New Roman" w:hAnsi="Times New Roman" w:cs="Times New Roman"/>
          <w:color w:val="auto"/>
          <w:sz w:val="24"/>
          <w:szCs w:val="24"/>
          <w:lang w:val="en-US" w:eastAsia="zh-CN"/>
        </w:rPr>
        <w:t xml:space="preserve">  028-87393326</w:t>
      </w:r>
    </w:p>
    <w:p w14:paraId="71F7D36A">
      <w:pPr>
        <w:pStyle w:val="16"/>
        <w:numPr>
          <w:ilvl w:val="0"/>
          <w:numId w:val="0"/>
        </w:numPr>
        <w:spacing w:line="276" w:lineRule="auto"/>
        <w:ind w:leftChars="0"/>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审  计  部              028-87394709</w:t>
      </w:r>
    </w:p>
    <w:p w14:paraId="57492CE6">
      <w:pPr>
        <w:rPr>
          <w:rFonts w:hint="eastAsia"/>
          <w:lang w:val="en-US" w:eastAsia="zh-CN"/>
        </w:rPr>
      </w:pPr>
      <w:r>
        <w:rPr>
          <w:rFonts w:hint="eastAsia"/>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3"/>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3"/>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6"/>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p w14:paraId="2A240104">
      <w:pPr>
        <w:pStyle w:val="16"/>
        <w:numPr>
          <w:ilvl w:val="0"/>
          <w:numId w:val="0"/>
        </w:numPr>
        <w:spacing w:line="276" w:lineRule="auto"/>
        <w:ind w:leftChars="0"/>
        <w:rPr>
          <w:rFonts w:hint="eastAsia" w:ascii="Times New Roman" w:hAnsi="Times New Roman" w:cs="Times New Roman"/>
          <w:sz w:val="24"/>
          <w:szCs w:val="24"/>
          <w:lang w:val="en-US" w:eastAsia="zh-CN"/>
        </w:rPr>
      </w:pPr>
    </w:p>
    <w:sectPr>
      <w:headerReference r:id="rId3" w:type="default"/>
      <w:footerReference r:id="rId4" w:type="default"/>
      <w:pgSz w:w="11906" w:h="16838"/>
      <w:pgMar w:top="1134" w:right="851" w:bottom="1134" w:left="851"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E817">
    <w:pPr>
      <w:pStyle w:val="5"/>
      <w:jc w:val="center"/>
      <w:rPr>
        <w:rFonts w:ascii="宋体" w:hAnsi="宋体" w:eastAsia="宋体"/>
      </w:rPr>
    </w:pPr>
    <w: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Text Box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TextEdit="1"/>
                    </wps:cNvSpPr>
                    <wps:spPr>
                      <a:xfrm>
                        <a:off x="0" y="0"/>
                        <a:ext cx="1828800" cy="1828800"/>
                      </a:xfrm>
                      <a:prstGeom prst="rect">
                        <a:avLst/>
                      </a:prstGeom>
                      <a:noFill/>
                      <a:ln>
                        <a:noFill/>
                      </a:ln>
                    </wps:spPr>
                    <wps:txbx>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wps:txbx>
                    <wps:bodyPr wrap="none" lIns="0" tIns="0" rIns="0" bIns="0" anchor="t" upright="1">
                      <a:spAutoFit/>
                    </wps:bodyPr>
                  </wps:wsp>
                </a:graphicData>
              </a:graphic>
            </wp:anchor>
          </w:drawing>
        </mc:Choice>
        <mc:Fallback>
          <w:pict>
            <v:shape id="Text Box 102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w8Se2+gBAADy&#10;AwAADgAAAAAAAAABACAAAAAeAQAAZHJzL2Uyb0RvYy54bWxQSwUGAAAAAAYABgBZAQAAeAUAAAAA&#10;">
              <v:fill on="f" focussize="0,0"/>
              <v:stroke on="f"/>
              <v:imagedata o:title=""/>
              <o:lock v:ext="edit" text="t" aspectratio="t"/>
              <v:textbox inset="0mm,0mm,0mm,0mm" style="mso-fit-shape-to-text:t;">
                <w:txbxContent>
                  <w:p w14:paraId="21FF29CA">
                    <w:pPr>
                      <w:pStyle w:val="5"/>
                      <w:rPr>
                        <w:sz w:val="28"/>
                        <w:szCs w:val="28"/>
                      </w:rPr>
                    </w:pPr>
                    <w:r>
                      <w:rPr>
                        <w:rFonts w:hint="eastAsia"/>
                        <w:sz w:val="28"/>
                        <w:szCs w:val="28"/>
                      </w:rPr>
                      <w:fldChar w:fldCharType="begin"/>
                    </w:r>
                    <w:r>
                      <w:rPr>
                        <w:rFonts w:hint="eastAsia"/>
                        <w:sz w:val="28"/>
                        <w:szCs w:val="28"/>
                      </w:rPr>
                      <w:instrText xml:space="preserve"> PAGE  \* MERGEFORMAT </w:instrText>
                    </w:r>
                    <w:r>
                      <w:rPr>
                        <w:rFonts w:hint="eastAsia"/>
                        <w:sz w:val="28"/>
                        <w:szCs w:val="28"/>
                      </w:rPr>
                      <w:fldChar w:fldCharType="separate"/>
                    </w:r>
                    <w:r>
                      <w:rPr>
                        <w:sz w:val="28"/>
                        <w:szCs w:val="28"/>
                      </w:rPr>
                      <w:t>- 1 -</w:t>
                    </w:r>
                    <w:r>
                      <w:rPr>
                        <w:rFonts w:hint="eastAsia"/>
                        <w:sz w:val="28"/>
                        <w:szCs w:val="28"/>
                      </w:rPr>
                      <w:fldChar w:fldCharType="end"/>
                    </w:r>
                  </w:p>
                </w:txbxContent>
              </v:textbox>
            </v:shape>
          </w:pict>
        </mc:Fallback>
      </mc:AlternateContent>
    </w:r>
  </w:p>
  <w:p w14:paraId="23041245">
    <w:pPr>
      <w:pStyle w:val="5"/>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9152A">
    <w:pPr>
      <w:pStyle w:val="6"/>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232684"/>
    <w:multiLevelType w:val="singleLevel"/>
    <w:tmpl w:val="DE232684"/>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F4DCA84"/>
    <w:multiLevelType w:val="singleLevel"/>
    <w:tmpl w:val="0F4DCA84"/>
    <w:lvl w:ilvl="0" w:tentative="0">
      <w:start w:val="1"/>
      <w:numFmt w:val="decimal"/>
      <w:lvlText w:val="(%1)"/>
      <w:lvlJc w:val="left"/>
      <w:pPr>
        <w:ind w:left="425" w:hanging="425"/>
      </w:pPr>
      <w:rPr>
        <w:rFonts w:hint="default"/>
      </w:rPr>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4M2Q5YzQwZjI3NWQyYjVkY2NkN2VhZWE2NGYwOWM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4D0236"/>
    <w:rsid w:val="014D428B"/>
    <w:rsid w:val="01AB7E9F"/>
    <w:rsid w:val="023C6A25"/>
    <w:rsid w:val="032820B0"/>
    <w:rsid w:val="036E40A4"/>
    <w:rsid w:val="03DE44D5"/>
    <w:rsid w:val="03F70319"/>
    <w:rsid w:val="04184A42"/>
    <w:rsid w:val="04B72AFD"/>
    <w:rsid w:val="04E01080"/>
    <w:rsid w:val="04FD3892"/>
    <w:rsid w:val="06EB12F4"/>
    <w:rsid w:val="07F04BDA"/>
    <w:rsid w:val="08695AC1"/>
    <w:rsid w:val="091C3642"/>
    <w:rsid w:val="09D07E47"/>
    <w:rsid w:val="09EE0FF8"/>
    <w:rsid w:val="0A1C6608"/>
    <w:rsid w:val="0AC04887"/>
    <w:rsid w:val="0BD64C51"/>
    <w:rsid w:val="0BFD4510"/>
    <w:rsid w:val="0C195D3B"/>
    <w:rsid w:val="0C253232"/>
    <w:rsid w:val="0C3D28FD"/>
    <w:rsid w:val="0C424183"/>
    <w:rsid w:val="0CBF16D7"/>
    <w:rsid w:val="0D3D4CA7"/>
    <w:rsid w:val="0D720E80"/>
    <w:rsid w:val="0D794FDC"/>
    <w:rsid w:val="0ECC6B14"/>
    <w:rsid w:val="0F374590"/>
    <w:rsid w:val="0F6E7B57"/>
    <w:rsid w:val="0F952FB2"/>
    <w:rsid w:val="0FEC271B"/>
    <w:rsid w:val="0FF34875"/>
    <w:rsid w:val="109D7AEC"/>
    <w:rsid w:val="11064A6A"/>
    <w:rsid w:val="11A25AC2"/>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C5F02"/>
    <w:rsid w:val="167D1421"/>
    <w:rsid w:val="167F721A"/>
    <w:rsid w:val="173832DC"/>
    <w:rsid w:val="173A7039"/>
    <w:rsid w:val="178D7610"/>
    <w:rsid w:val="18887471"/>
    <w:rsid w:val="18B05C4F"/>
    <w:rsid w:val="18FD399C"/>
    <w:rsid w:val="18FE1EF8"/>
    <w:rsid w:val="1917789E"/>
    <w:rsid w:val="19E536C0"/>
    <w:rsid w:val="1A0C2D68"/>
    <w:rsid w:val="1AE327AE"/>
    <w:rsid w:val="1C106089"/>
    <w:rsid w:val="1CF163E8"/>
    <w:rsid w:val="1D9E6999"/>
    <w:rsid w:val="1DFE42D4"/>
    <w:rsid w:val="1F923DD0"/>
    <w:rsid w:val="1F943701"/>
    <w:rsid w:val="205846A5"/>
    <w:rsid w:val="20C431D9"/>
    <w:rsid w:val="21272036"/>
    <w:rsid w:val="21A054A2"/>
    <w:rsid w:val="22044C0F"/>
    <w:rsid w:val="227A3997"/>
    <w:rsid w:val="228C7397"/>
    <w:rsid w:val="235928BF"/>
    <w:rsid w:val="238F217A"/>
    <w:rsid w:val="23EC419F"/>
    <w:rsid w:val="240C7746"/>
    <w:rsid w:val="244B5206"/>
    <w:rsid w:val="24893659"/>
    <w:rsid w:val="24AE16C8"/>
    <w:rsid w:val="24B7288E"/>
    <w:rsid w:val="24BC2AB5"/>
    <w:rsid w:val="25307422"/>
    <w:rsid w:val="25E450A1"/>
    <w:rsid w:val="25F63673"/>
    <w:rsid w:val="261008BA"/>
    <w:rsid w:val="26F17694"/>
    <w:rsid w:val="274C0775"/>
    <w:rsid w:val="29707C10"/>
    <w:rsid w:val="29AD31CE"/>
    <w:rsid w:val="29B93AFD"/>
    <w:rsid w:val="2A877EEB"/>
    <w:rsid w:val="2ABB4B3B"/>
    <w:rsid w:val="2B0D2FBB"/>
    <w:rsid w:val="2BD82B4B"/>
    <w:rsid w:val="2BFB2D9E"/>
    <w:rsid w:val="2C352271"/>
    <w:rsid w:val="2C866EA9"/>
    <w:rsid w:val="2CB52726"/>
    <w:rsid w:val="2CED38FA"/>
    <w:rsid w:val="2D0C698D"/>
    <w:rsid w:val="2D1B0AE1"/>
    <w:rsid w:val="2D253A5A"/>
    <w:rsid w:val="2DC43A95"/>
    <w:rsid w:val="2F5B6085"/>
    <w:rsid w:val="2F846EB6"/>
    <w:rsid w:val="30705C59"/>
    <w:rsid w:val="315275DB"/>
    <w:rsid w:val="31CD1C87"/>
    <w:rsid w:val="31D91E8E"/>
    <w:rsid w:val="31F824A8"/>
    <w:rsid w:val="33513599"/>
    <w:rsid w:val="336E037A"/>
    <w:rsid w:val="337D32A8"/>
    <w:rsid w:val="34804009"/>
    <w:rsid w:val="34A97AA1"/>
    <w:rsid w:val="34F17969"/>
    <w:rsid w:val="35312C27"/>
    <w:rsid w:val="353233C7"/>
    <w:rsid w:val="3547435C"/>
    <w:rsid w:val="35E14113"/>
    <w:rsid w:val="36400E11"/>
    <w:rsid w:val="37F12E5F"/>
    <w:rsid w:val="389D4298"/>
    <w:rsid w:val="392A4327"/>
    <w:rsid w:val="397415A9"/>
    <w:rsid w:val="398F635B"/>
    <w:rsid w:val="39CC7B3D"/>
    <w:rsid w:val="3A171BC5"/>
    <w:rsid w:val="3AE7693F"/>
    <w:rsid w:val="3BFF4A5F"/>
    <w:rsid w:val="3C912D8F"/>
    <w:rsid w:val="3CD33517"/>
    <w:rsid w:val="3D9D63BB"/>
    <w:rsid w:val="3E073F57"/>
    <w:rsid w:val="3E2D0FE9"/>
    <w:rsid w:val="3E717D82"/>
    <w:rsid w:val="3E814288"/>
    <w:rsid w:val="3F0563AA"/>
    <w:rsid w:val="3FCE2E0A"/>
    <w:rsid w:val="40043079"/>
    <w:rsid w:val="4053410F"/>
    <w:rsid w:val="41B56627"/>
    <w:rsid w:val="43D229DC"/>
    <w:rsid w:val="441F239D"/>
    <w:rsid w:val="442D38E9"/>
    <w:rsid w:val="449B1433"/>
    <w:rsid w:val="44D808D4"/>
    <w:rsid w:val="44D84EEA"/>
    <w:rsid w:val="454F7AC8"/>
    <w:rsid w:val="46527414"/>
    <w:rsid w:val="466F197D"/>
    <w:rsid w:val="46C92CE1"/>
    <w:rsid w:val="47F950CF"/>
    <w:rsid w:val="48CE5F92"/>
    <w:rsid w:val="49444EEC"/>
    <w:rsid w:val="49567F85"/>
    <w:rsid w:val="49B7206D"/>
    <w:rsid w:val="49E07403"/>
    <w:rsid w:val="4B3100F8"/>
    <w:rsid w:val="4BE30AA3"/>
    <w:rsid w:val="4C232A3B"/>
    <w:rsid w:val="4EA150C0"/>
    <w:rsid w:val="4F2C07DE"/>
    <w:rsid w:val="4F3A33E1"/>
    <w:rsid w:val="4F98252E"/>
    <w:rsid w:val="50427EC3"/>
    <w:rsid w:val="50B430DA"/>
    <w:rsid w:val="50CB6249"/>
    <w:rsid w:val="51502BF3"/>
    <w:rsid w:val="51E01E85"/>
    <w:rsid w:val="521C0715"/>
    <w:rsid w:val="52766820"/>
    <w:rsid w:val="5277564A"/>
    <w:rsid w:val="52E31D12"/>
    <w:rsid w:val="531660AF"/>
    <w:rsid w:val="534F28CA"/>
    <w:rsid w:val="53B83C6D"/>
    <w:rsid w:val="53DC2ED2"/>
    <w:rsid w:val="54876396"/>
    <w:rsid w:val="54F62904"/>
    <w:rsid w:val="557C520F"/>
    <w:rsid w:val="55C027DF"/>
    <w:rsid w:val="55C725B1"/>
    <w:rsid w:val="56272082"/>
    <w:rsid w:val="57051E49"/>
    <w:rsid w:val="57567C5A"/>
    <w:rsid w:val="585A5F74"/>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FE17D4A"/>
    <w:rsid w:val="60502BF3"/>
    <w:rsid w:val="61210847"/>
    <w:rsid w:val="614C2579"/>
    <w:rsid w:val="614F3980"/>
    <w:rsid w:val="618D0AC1"/>
    <w:rsid w:val="621C4576"/>
    <w:rsid w:val="625F3BFA"/>
    <w:rsid w:val="6303441A"/>
    <w:rsid w:val="632E42ED"/>
    <w:rsid w:val="63C23F9D"/>
    <w:rsid w:val="63D93F15"/>
    <w:rsid w:val="63DB53E1"/>
    <w:rsid w:val="64345A7C"/>
    <w:rsid w:val="656A42A8"/>
    <w:rsid w:val="65D44FCC"/>
    <w:rsid w:val="65E66F30"/>
    <w:rsid w:val="66AF5FB0"/>
    <w:rsid w:val="68C110A9"/>
    <w:rsid w:val="69987648"/>
    <w:rsid w:val="69D071DB"/>
    <w:rsid w:val="6A092A22"/>
    <w:rsid w:val="6A0A74A9"/>
    <w:rsid w:val="6A305D31"/>
    <w:rsid w:val="6A5E062B"/>
    <w:rsid w:val="6A6D6B33"/>
    <w:rsid w:val="6A9F382F"/>
    <w:rsid w:val="6B645AF6"/>
    <w:rsid w:val="6B881251"/>
    <w:rsid w:val="6BAF6357"/>
    <w:rsid w:val="6BE26E4C"/>
    <w:rsid w:val="6BE741CA"/>
    <w:rsid w:val="6BE74F5B"/>
    <w:rsid w:val="6BF234BE"/>
    <w:rsid w:val="6C49213F"/>
    <w:rsid w:val="6C4D363C"/>
    <w:rsid w:val="6C635D67"/>
    <w:rsid w:val="6D1D46DA"/>
    <w:rsid w:val="6D5B5434"/>
    <w:rsid w:val="6D66497E"/>
    <w:rsid w:val="6D76450F"/>
    <w:rsid w:val="6DA16DE6"/>
    <w:rsid w:val="6DB80CD6"/>
    <w:rsid w:val="6E320E92"/>
    <w:rsid w:val="6E687D81"/>
    <w:rsid w:val="6E8015BE"/>
    <w:rsid w:val="6E8219F4"/>
    <w:rsid w:val="70151EC5"/>
    <w:rsid w:val="710B5002"/>
    <w:rsid w:val="7110283A"/>
    <w:rsid w:val="716C06B2"/>
    <w:rsid w:val="724A0539"/>
    <w:rsid w:val="72BD408D"/>
    <w:rsid w:val="73003C04"/>
    <w:rsid w:val="737D7F34"/>
    <w:rsid w:val="73A47E78"/>
    <w:rsid w:val="73CD0DF5"/>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B10042A"/>
    <w:rsid w:val="7B2E4E05"/>
    <w:rsid w:val="7BA44B7D"/>
    <w:rsid w:val="7CCA34B0"/>
    <w:rsid w:val="7D570ACB"/>
    <w:rsid w:val="7EAE4D5B"/>
    <w:rsid w:val="7ECD2B7A"/>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table" w:styleId="9">
    <w:name w:val="Table Grid"/>
    <w:basedOn w:val="8"/>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1">
    <w:name w:val="Hyperlink"/>
    <w:basedOn w:val="10"/>
    <w:unhideWhenUsed/>
    <w:qFormat/>
    <w:uiPriority w:val="99"/>
    <w:rPr>
      <w:color w:val="0000FF"/>
      <w:u w:val="single"/>
    </w:rPr>
  </w:style>
  <w:style w:type="character" w:customStyle="1" w:styleId="12">
    <w:name w:val="Header Char"/>
    <w:basedOn w:val="10"/>
    <w:link w:val="6"/>
    <w:qFormat/>
    <w:uiPriority w:val="99"/>
    <w:rPr>
      <w:sz w:val="18"/>
      <w:szCs w:val="18"/>
    </w:rPr>
  </w:style>
  <w:style w:type="character" w:customStyle="1" w:styleId="13">
    <w:name w:val="Footer Char"/>
    <w:basedOn w:val="10"/>
    <w:link w:val="5"/>
    <w:qFormat/>
    <w:uiPriority w:val="99"/>
    <w:rPr>
      <w:sz w:val="18"/>
      <w:szCs w:val="18"/>
    </w:rPr>
  </w:style>
  <w:style w:type="character" w:customStyle="1" w:styleId="14">
    <w:name w:val="Balloon Text Char"/>
    <w:basedOn w:val="10"/>
    <w:link w:val="4"/>
    <w:semiHidden/>
    <w:qFormat/>
    <w:uiPriority w:val="99"/>
    <w:rPr>
      <w:sz w:val="18"/>
      <w:szCs w:val="18"/>
    </w:rPr>
  </w:style>
  <w:style w:type="character" w:customStyle="1" w:styleId="15">
    <w:name w:val="未处理的提及1"/>
    <w:basedOn w:val="10"/>
    <w:semiHidden/>
    <w:unhideWhenUsed/>
    <w:qFormat/>
    <w:uiPriority w:val="99"/>
    <w:rPr>
      <w:color w:val="605E5C"/>
      <w:shd w:val="clear" w:color="auto" w:fill="E1DFDD"/>
    </w:rPr>
  </w:style>
  <w:style w:type="paragraph" w:styleId="16">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1251</Words>
  <Characters>1326</Characters>
  <Lines>9</Lines>
  <Paragraphs>2</Paragraphs>
  <TotalTime>11</TotalTime>
  <ScaleCrop>false</ScaleCrop>
  <LinksUpToDate>false</LinksUpToDate>
  <CharactersWithSpaces>1444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2026-10-15T03:26:10Z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78098191E21D475AB2337C10375FBB64_13</vt:lpwstr>
  </property>
  <property fmtid="{D5CDD505-2E9C-101B-9397-08002B2CF9AE}" pid="4" name="KSOTemplateDocerSaveRecord">
    <vt:lpwstr>eyJoZGlkIjoiMDkzMTllOGExYjc5NThhYzY4OWQ5ZGYwOGI3MzU1NTgiLCJ1c2VySWQiOiI2NDE5ODgzNDAifQ==</vt:lpwstr>
  </property>
</Properties>
</file>