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四川省人民医院聚酯衬垫(体位垫)采购项目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471310326"/>
      <w:bookmarkStart w:id="3" w:name="_Toc21919"/>
      <w:bookmarkStart w:id="4" w:name="_Toc1907"/>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四川省人民医院聚酯衬垫(体位垫)采购项目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聚酯衬垫（体位垫）</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奥克兰高分子医用材料（天津）有限公司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津械备20180092号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流体垫 6103-1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b w:val="0"/>
                <w:bCs w:val="0"/>
                <w:i w:val="0"/>
                <w:iCs w:val="0"/>
                <w:color w:val="000000"/>
                <w:kern w:val="0"/>
                <w:sz w:val="21"/>
                <w:szCs w:val="21"/>
                <w:u w:val="none"/>
                <w:lang w:val="en-US" w:eastAsia="zh-CN" w:bidi="ar"/>
              </w:rPr>
              <w:t>20个</w:t>
            </w:r>
          </w:p>
        </w:tc>
      </w:tr>
      <w:bookmarkEnd w:id="91"/>
      <w:tr w14:paraId="64963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EE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AB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聚酯衬垫（体位垫）</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FA5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奥克兰高分子医用材料（天津）有限公司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C5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津械备20180092号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DB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流体垫 6103-2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F74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6E9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014A863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AB79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622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29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聚酯衬垫（体位垫）</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CC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奥克兰高分子医用材料（天津）有限公司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4DB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津械备20180092号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FF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流体垫 6103-3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ED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78B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5AB133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41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2C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1B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聚酯衬垫（体位垫）</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F1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奥克兰高分子医用材料（天津）有限公司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8DB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津械备20180092号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99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流体垫 6103-4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11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60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7E9B0E8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9DF0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FE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758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聚酯衬垫（体位垫）</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C9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奥克兰高分子医用材料（天津）有限公司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B7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津械备20180092号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D55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流体垫 6103-5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520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EF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022127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5B8FE03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14829"/>
      <w:bookmarkStart w:id="48" w:name="_Toc16029"/>
      <w:bookmarkStart w:id="49" w:name="_Toc648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22676"/>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5526"/>
      <w:bookmarkStart w:id="66" w:name="_Toc27661"/>
      <w:bookmarkStart w:id="67" w:name="_Toc20589"/>
      <w:bookmarkStart w:id="68" w:name="_Toc1135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6969"/>
      <w:bookmarkStart w:id="72" w:name="_Toc2041"/>
      <w:bookmarkStart w:id="73" w:name="_Toc1074"/>
      <w:bookmarkStart w:id="74" w:name="_Toc23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21082"/>
      <w:bookmarkStart w:id="79" w:name="_Toc31686"/>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610A76A-8281-4F20-8F51-DE5C42210C9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8BA6194-5967-4DF4-BF48-235B70868A8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D789F26-AB23-426F-A996-8893FF8B1EB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8EFD11F-4885-45A8-A97B-BF6EC2015DE7}"/>
  </w:font>
  <w:font w:name="方正小标宋_GBK">
    <w:panose1 w:val="02000000000000000000"/>
    <w:charset w:val="86"/>
    <w:family w:val="script"/>
    <w:pitch w:val="default"/>
    <w:sig w:usb0="A00002BF" w:usb1="38CF7CFA" w:usb2="00082016" w:usb3="00000000" w:csb0="00040001" w:csb1="00000000"/>
    <w:embedRegular r:id="rId5" w:fontKey="{4764A47B-FA49-464C-AC66-F1395CB3E129}"/>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8058A7"/>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1105</Characters>
  <Lines>64</Lines>
  <Paragraphs>18</Paragraphs>
  <TotalTime>0</TotalTime>
  <ScaleCrop>false</ScaleCrop>
  <LinksUpToDate>false</LinksUpToDate>
  <CharactersWithSpaces>1192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2026-06-25T03:27:13Z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