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四川省人民医院可调控型导引鞘组采购项目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5B4E1AB5">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lang w:eastAsia="zh-CN"/>
        </w:rPr>
        <w:t>采购</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五</w:t>
      </w:r>
      <w:r>
        <w:rPr>
          <w:rFonts w:ascii="Times New Roman" w:hAnsi="Times New Roman" w:eastAsia="仿宋" w:cs="Times New Roman"/>
          <w:sz w:val="28"/>
          <w:szCs w:val="28"/>
        </w:rPr>
        <w:t>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六</w:t>
      </w:r>
      <w:r>
        <w:rPr>
          <w:rFonts w:ascii="Times New Roman" w:hAnsi="Times New Roman" w:eastAsia="仿宋" w:cs="Times New Roman"/>
          <w:sz w:val="28"/>
          <w:szCs w:val="28"/>
        </w:rPr>
        <w:t>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FAB408B">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21919"/>
      <w:bookmarkStart w:id="1" w:name="_Toc62832406"/>
      <w:bookmarkStart w:id="2" w:name="_Toc3240"/>
      <w:bookmarkStart w:id="3" w:name="_Toc20358"/>
      <w:bookmarkStart w:id="4" w:name="_Toc471310326"/>
      <w:bookmarkStart w:id="5" w:name="_Toc1907"/>
      <w:r>
        <w:rPr>
          <w:rFonts w:hint="eastAsia" w:ascii="Times New Roman" w:hAnsi="Times New Roman" w:cs="Times New Roman"/>
          <w:lang w:eastAsia="zh-CN"/>
        </w:rPr>
        <w:t>采购</w:t>
      </w:r>
      <w:r>
        <w:rPr>
          <w:rFonts w:ascii="Times New Roman" w:hAnsi="Times New Roman" w:cs="Times New Roman"/>
        </w:rPr>
        <w:t>邀请</w:t>
      </w:r>
      <w:bookmarkEnd w:id="0"/>
      <w:bookmarkEnd w:id="1"/>
      <w:bookmarkEnd w:id="2"/>
      <w:bookmarkEnd w:id="3"/>
      <w:bookmarkEnd w:id="4"/>
      <w:bookmarkEnd w:id="5"/>
    </w:p>
    <w:tbl>
      <w:tblPr>
        <w:tblStyle w:val="18"/>
        <w:tblW w:w="5115"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9"/>
        <w:gridCol w:w="2148"/>
        <w:gridCol w:w="8270"/>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646"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13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8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8236" w:type="dxa"/>
            <w:tcBorders>
              <w:bottom w:val="single" w:color="auto" w:sz="4" w:space="0"/>
            </w:tcBorders>
            <w:vAlign w:val="center"/>
          </w:tcPr>
          <w:p w14:paraId="0C66E962">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highlight w:val="none"/>
                <w:lang w:eastAsia="zh-CN"/>
              </w:rPr>
              <w:t>四川省人民医院可调控型导引鞘组采购项目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646"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8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default" w:ascii="Times New Roman" w:hAnsi="Times New Roman" w:eastAsia="仿宋" w:cs="Times New Roman"/>
                <w:sz w:val="22"/>
                <w:highlight w:val="none"/>
                <w:lang w:val="en-US" w:eastAsia="zh-CN"/>
              </w:rPr>
              <w:t>CGZX-YXZ2026</w:t>
            </w:r>
            <w:r>
              <w:rPr>
                <w:rFonts w:hint="eastAsia" w:ascii="Times New Roman" w:hAnsi="Times New Roman" w:eastAsia="仿宋" w:cs="Times New Roman"/>
                <w:sz w:val="22"/>
                <w:highlight w:val="none"/>
                <w:lang w:val="en-US" w:eastAsia="zh-CN"/>
              </w:rPr>
              <w:t>0956</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646"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8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646"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8236" w:type="dxa"/>
            <w:vAlign w:val="center"/>
          </w:tcPr>
          <w:p w14:paraId="60AF4755">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646"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8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8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8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646" w:type="dxa"/>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8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646"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8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646"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8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646"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8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w:t>
            </w:r>
            <w:r>
              <w:rPr>
                <w:rFonts w:ascii="Times New Roman" w:hAnsi="Times New Roman" w:eastAsia="仿宋" w:cs="Times New Roman"/>
                <w:sz w:val="22"/>
                <w:szCs w:val="22"/>
                <w:lang w:val="zh-CN"/>
              </w:rPr>
              <w:t>5100 1446 4360 5037 4282</w:t>
            </w:r>
          </w:p>
          <w:p w14:paraId="47D4BE49">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646"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8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r>
              <w:rPr>
                <w:rFonts w:ascii="仿宋" w:hAnsi="仿宋" w:eastAsia="仿宋" w:cs="仿宋"/>
                <w:color w:val="auto"/>
                <w:kern w:val="0"/>
                <w:sz w:val="22"/>
                <w:szCs w:val="22"/>
                <w:lang w:val="zh-CN"/>
              </w:rPr>
              <w:t>若存在报价相同且所有技术、服务及商务要求响应情况完全一致的情形，则采取随机抽取方式确定中选人。</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646"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8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646"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8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p>
          <w:p w14:paraId="17EB79D9">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8"/>
              </w:numPr>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646"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8236" w:type="dxa"/>
            <w:vAlign w:val="center"/>
          </w:tcPr>
          <w:p w14:paraId="4D94DE7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3A6B665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45425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仿宋" w:hAnsi="仿宋" w:eastAsia="仿宋" w:cs="仿宋"/>
                <w:b w:val="0"/>
                <w:bCs w:val="0"/>
                <w:color w:val="auto"/>
                <w:sz w:val="22"/>
                <w:szCs w:val="22"/>
                <w:highlight w:val="none"/>
                <w:u w:val="none" w:color="auto"/>
                <w:lang w:val="en-US" w:eastAsia="zh-CN"/>
              </w:rPr>
              <w:t>医学装备部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2656A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7C8A8C5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65C08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24154"/>
      <w:bookmarkStart w:id="7" w:name="_Toc14460"/>
      <w:bookmarkStart w:id="8" w:name="_Toc22329"/>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139"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84"/>
        <w:gridCol w:w="2312"/>
        <w:gridCol w:w="8123"/>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682"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302"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089"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682" w:type="dxa"/>
            <w:vAlign w:val="center"/>
          </w:tcPr>
          <w:p w14:paraId="5306D9A1">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8089" w:type="dxa"/>
            <w:vAlign w:val="center"/>
          </w:tcPr>
          <w:p w14:paraId="0DDAAC1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F17F540">
            <w:pPr>
              <w:numPr>
                <w:ilvl w:val="0"/>
                <w:numId w:val="0"/>
              </w:numPr>
              <w:spacing w:line="360" w:lineRule="auto"/>
              <w:ind w:left="220" w:leftChars="0" w:firstLine="0" w:firstLineChars="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25EBC0F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8089"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3E2A271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6532A0AD">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1017BCFE">
            <w:pPr>
              <w:spacing w:line="360" w:lineRule="auto"/>
              <w:jc w:val="center"/>
              <w:rPr>
                <w:rFonts w:hint="default" w:ascii="Times New Roman" w:hAnsi="Times New Roman" w:eastAsia="仿宋" w:cs="Times New Roman"/>
                <w:kern w:val="0"/>
                <w:sz w:val="22"/>
                <w:lang w:val="en-US" w:eastAsia="zh-CN"/>
              </w:rPr>
            </w:pPr>
            <w:r>
              <w:rPr>
                <w:rFonts w:hint="eastAsia" w:ascii="Times New Roman" w:hAnsi="Times New Roman" w:eastAsia="仿宋" w:cs="Times New Roman"/>
                <w:kern w:val="0"/>
                <w:sz w:val="22"/>
                <w:lang w:val="en-US" w:eastAsia="zh-CN"/>
              </w:rPr>
              <w:t>异常低价情形</w:t>
            </w:r>
          </w:p>
        </w:tc>
        <w:tc>
          <w:tcPr>
            <w:tcW w:w="8089" w:type="dxa"/>
            <w:vAlign w:val="center"/>
          </w:tcPr>
          <w:p w14:paraId="5DC3BC8E">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如评审过程中认定评审过程中出现下列情形之一的，应启动异常低价响应审查程序</w:t>
            </w:r>
          </w:p>
          <w:p w14:paraId="0739ADFC">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15EA31C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03536E1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61498DE9">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077D41B">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7EE35AEF">
            <w:pPr>
              <w:spacing w:line="360" w:lineRule="auto"/>
              <w:ind w:left="210" w:leftChars="100"/>
              <w:rPr>
                <w:rFonts w:hint="default"/>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315F6A6B">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2</w:t>
            </w:r>
            <w:r>
              <w:rPr>
                <w:rFonts w:hint="eastAsia" w:ascii="Times New Roman" w:hAnsi="Times New Roman" w:eastAsia="仿宋" w:cs="Times New Roman"/>
                <w:sz w:val="22"/>
                <w:lang w:eastAsia="zh-CN"/>
              </w:rPr>
              <w:t>）</w:t>
            </w:r>
            <w:r>
              <w:rPr>
                <w:rFonts w:ascii="Times New Roman" w:hAnsi="Times New Roman" w:eastAsia="仿宋" w:cs="Times New Roman"/>
                <w:sz w:val="22"/>
              </w:rPr>
              <w:t>异常低价响应审查程序：</w:t>
            </w:r>
          </w:p>
          <w:p w14:paraId="788642C7">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款第③项情形，供应商可以在响应中提交成本构成说明材料。</w:t>
            </w:r>
          </w:p>
          <w:p w14:paraId="1255435B">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4729C0D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5C089EF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682" w:type="dxa"/>
            <w:vAlign w:val="center"/>
          </w:tcPr>
          <w:p w14:paraId="36265F48">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8089"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682" w:type="dxa"/>
            <w:vAlign w:val="center"/>
          </w:tcPr>
          <w:p w14:paraId="3C16AED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8089"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682" w:type="dxa"/>
            <w:vAlign w:val="center"/>
          </w:tcPr>
          <w:p w14:paraId="7291B37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8089"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682" w:type="dxa"/>
            <w:vAlign w:val="center"/>
          </w:tcPr>
          <w:p w14:paraId="428C8D8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8089"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w:t>
            </w:r>
            <w:r>
              <w:rPr>
                <w:rFonts w:hint="eastAsia" w:ascii="Times New Roman" w:hAnsi="Times New Roman" w:eastAsia="仿宋" w:cs="Times New Roman"/>
                <w:sz w:val="22"/>
                <w:lang w:eastAsia="zh-CN"/>
              </w:rPr>
              <w:t>做</w:t>
            </w:r>
            <w:r>
              <w:rPr>
                <w:rFonts w:ascii="Times New Roman" w:hAnsi="Times New Roman" w:eastAsia="仿宋" w:cs="Times New Roman"/>
                <w:sz w:val="22"/>
              </w:rPr>
              <w:t>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7F56B90">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8089"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093CF7D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8089"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682" w:type="dxa"/>
            <w:vAlign w:val="center"/>
          </w:tcPr>
          <w:p w14:paraId="16F8B326">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8089"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w:t>
            </w:r>
            <w:r>
              <w:rPr>
                <w:rFonts w:hint="eastAsia" w:ascii="Times New Roman" w:hAnsi="Times New Roman" w:eastAsia="仿宋" w:cs="Times New Roman"/>
                <w:sz w:val="22"/>
                <w:szCs w:val="22"/>
                <w:lang w:val="en-US" w:eastAsia="zh-CN"/>
              </w:rPr>
              <w:t>3216</w:t>
            </w:r>
            <w:r>
              <w:rPr>
                <w:rFonts w:hint="eastAsia"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en-US" w:eastAsia="zh-CN"/>
              </w:rPr>
              <w:t>sbc3214@vip.163.com</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93A1F9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8089" w:type="dxa"/>
            <w:vAlign w:val="center"/>
          </w:tcPr>
          <w:p w14:paraId="64F9C00B">
            <w:pPr>
              <w:pStyle w:val="26"/>
              <w:numPr>
                <w:ilvl w:val="0"/>
                <w:numId w:val="10"/>
              </w:numPr>
              <w:spacing w:line="360" w:lineRule="auto"/>
              <w:ind w:left="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产生的一切费用由供应商自行承担；</w:t>
            </w:r>
          </w:p>
          <w:p w14:paraId="5C495124">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32181"/>
      <w:bookmarkStart w:id="10" w:name="_Toc19400"/>
      <w:bookmarkStart w:id="11" w:name="_Toc28050"/>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2"/>
        <w:gridCol w:w="3591"/>
        <w:gridCol w:w="6265"/>
      </w:tblGrid>
      <w:tr w14:paraId="57D6E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5" w:type="pct"/>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9" w:type="pct"/>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515" w:type="pct"/>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9" w:type="pct"/>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515" w:type="pct"/>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9" w:type="pct"/>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515" w:type="pct"/>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9" w:type="pct"/>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9" w:type="pct"/>
            <w:vMerge w:val="continue"/>
            <w:vAlign w:val="center"/>
          </w:tcPr>
          <w:p w14:paraId="2F15E475">
            <w:pPr>
              <w:rPr>
                <w:rFonts w:ascii="Times New Roman" w:hAnsi="Times New Roman" w:eastAsia="仿宋" w:cs="Times New Roman"/>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9" w:type="pct"/>
            <w:vMerge w:val="continue"/>
            <w:vAlign w:val="center"/>
          </w:tcPr>
          <w:p w14:paraId="6B26A5A0">
            <w:pPr>
              <w:rPr>
                <w:rFonts w:ascii="Times New Roman" w:hAnsi="Times New Roman" w:eastAsia="仿宋" w:cs="Times New Roman"/>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9" w:type="pct"/>
            <w:vMerge w:val="continue"/>
            <w:vAlign w:val="center"/>
          </w:tcPr>
          <w:p w14:paraId="24CCB42C">
            <w:pPr>
              <w:rPr>
                <w:rFonts w:ascii="Times New Roman" w:hAnsi="Times New Roman" w:eastAsia="仿宋" w:cs="Times New Roman"/>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9" w:type="pct"/>
            <w:vMerge w:val="continue"/>
            <w:vAlign w:val="center"/>
          </w:tcPr>
          <w:p w14:paraId="464FB744">
            <w:pPr>
              <w:rPr>
                <w:rFonts w:ascii="Times New Roman" w:hAnsi="Times New Roman" w:eastAsia="仿宋" w:cs="Times New Roman"/>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515" w:type="pct"/>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9" w:type="pct"/>
            <w:vMerge w:val="continue"/>
            <w:vAlign w:val="center"/>
          </w:tcPr>
          <w:p w14:paraId="1AEB97E9">
            <w:pPr>
              <w:rPr>
                <w:rFonts w:ascii="Times New Roman" w:hAnsi="Times New Roman" w:eastAsia="仿宋" w:cs="Times New Roman"/>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515" w:type="pct"/>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2849" w:type="pct"/>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4"/>
        <w:gridCol w:w="2923"/>
        <w:gridCol w:w="6931"/>
      </w:tblGrid>
      <w:tr w14:paraId="36644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6" w:type="pct"/>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2" w:type="pct"/>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516" w:type="pct"/>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2" w:type="pct"/>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516" w:type="pct"/>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3152" w:type="pct"/>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516" w:type="pct"/>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2" w:type="pct"/>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516" w:type="pct"/>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2" w:type="pct"/>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符合采购文件要求;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516" w:type="pct"/>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2" w:type="pct"/>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符合采购文件报价要求;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16403"/>
      <w:bookmarkStart w:id="13" w:name="_Toc3988"/>
      <w:bookmarkStart w:id="14" w:name="_Toc12668"/>
      <w:r>
        <w:rPr>
          <w:rFonts w:ascii="Times New Roman" w:hAnsi="Times New Roman" w:cs="Times New Roman"/>
        </w:rPr>
        <w:t>采购需求</w:t>
      </w:r>
      <w:bookmarkEnd w:id="12"/>
      <w:bookmarkEnd w:id="13"/>
      <w:bookmarkEnd w:id="14"/>
    </w:p>
    <w:p w14:paraId="44E68E0E">
      <w:pPr>
        <w:pStyle w:val="16"/>
        <w:numPr>
          <w:ilvl w:val="0"/>
          <w:numId w:val="0"/>
        </w:numPr>
        <w:ind w:firstLine="0" w:firstLineChars="0"/>
        <w:rPr>
          <w:rFonts w:hint="eastAsia" w:ascii="Times New Roman" w:hAnsi="Times New Roman" w:eastAsia="仿宋" w:cs="Times New Roman"/>
          <w:sz w:val="24"/>
          <w:szCs w:val="24"/>
        </w:rPr>
      </w:pPr>
      <w:r>
        <w:rPr>
          <w:rFonts w:hint="eastAsia" w:ascii="Times New Roman" w:hAnsi="Times New Roman" w:eastAsia="仿宋" w:cs="Times New Roman"/>
          <w:kern w:val="2"/>
          <w:sz w:val="24"/>
          <w:szCs w:val="24"/>
          <w:lang w:val="en-US" w:eastAsia="zh-CN" w:bidi="ar-SA"/>
        </w:rPr>
        <w:t>一、</w:t>
      </w: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97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80" w:type="dxa"/>
          <w:left w:w="102" w:type="dxa"/>
          <w:bottom w:w="80" w:type="dxa"/>
          <w:right w:w="102" w:type="dxa"/>
        </w:tblCellMar>
      </w:tblPr>
      <w:tblGrid>
        <w:gridCol w:w="494"/>
        <w:gridCol w:w="1730"/>
        <w:gridCol w:w="2100"/>
        <w:gridCol w:w="1620"/>
        <w:gridCol w:w="1343"/>
        <w:gridCol w:w="1862"/>
        <w:gridCol w:w="988"/>
        <w:gridCol w:w="835"/>
      </w:tblGrid>
      <w:tr w14:paraId="50FE7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0" w:hRule="atLeast"/>
          <w:tblHeader/>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产品名称</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生产厂家</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注册证</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规格型号</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商品代码/产品ID</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计价单位</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年用量</w:t>
            </w:r>
          </w:p>
        </w:tc>
      </w:tr>
      <w:tr w14:paraId="6EF3E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3E4CA">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bookmarkStart w:id="91" w:name="_GoBack" w:colFirst="1" w:colLast="7"/>
            <w:r>
              <w:rPr>
                <w:rFonts w:hint="eastAsia" w:ascii="宋体" w:hAnsi="宋体" w:eastAsia="宋体" w:cs="宋体"/>
                <w:i w:val="0"/>
                <w:iCs w:val="0"/>
                <w:color w:val="000000"/>
                <w:kern w:val="0"/>
                <w:sz w:val="21"/>
                <w:szCs w:val="21"/>
                <w:u w:val="none"/>
                <w:lang w:val="en-US" w:eastAsia="zh-CN" w:bidi="ar"/>
              </w:rPr>
              <w:t>1</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DC3AB">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21"/>
                <w:szCs w:val="21"/>
                <w:u w:val="none"/>
                <w:lang w:val="en-US" w:eastAsia="zh-CN" w:bidi="ar"/>
              </w:rPr>
              <w:t>可调控型导引鞘组</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35D6C">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21"/>
                <w:szCs w:val="21"/>
                <w:u w:val="none"/>
                <w:lang w:val="en-US" w:eastAsia="zh-CN" w:bidi="ar"/>
              </w:rPr>
              <w:t>上海微创电生理医疗科技股份有限公司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A6D1D">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21"/>
                <w:szCs w:val="21"/>
                <w:u w:val="none"/>
                <w:lang w:val="en-US" w:eastAsia="zh-CN" w:bidi="ar"/>
              </w:rPr>
              <w:t>国械注准20203030936</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0BA87">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21"/>
                <w:szCs w:val="21"/>
                <w:u w:val="none"/>
                <w:lang w:val="en-US" w:eastAsia="zh-CN" w:bidi="ar"/>
              </w:rPr>
              <w:t>SIN6512</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9D5FD">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21"/>
                <w:szCs w:val="21"/>
                <w:u w:val="none"/>
                <w:lang w:val="en-US" w:eastAsia="zh-CN" w:bidi="ar"/>
              </w:rPr>
              <w:t xml:space="preserve">G4673256 </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A54A0">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21"/>
                <w:szCs w:val="21"/>
                <w:u w:val="none"/>
                <w:lang w:val="en-US" w:eastAsia="zh-CN" w:bidi="ar"/>
              </w:rPr>
              <w:t>根</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23839">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21"/>
                <w:szCs w:val="21"/>
                <w:u w:val="none"/>
                <w:lang w:val="en-US" w:eastAsia="zh-CN" w:bidi="ar"/>
              </w:rPr>
              <w:t>30根</w:t>
            </w:r>
          </w:p>
        </w:tc>
      </w:tr>
      <w:bookmarkEnd w:id="91"/>
    </w:tbl>
    <w:p w14:paraId="1F8F613A">
      <w:pPr>
        <w:pStyle w:val="16"/>
        <w:numPr>
          <w:ilvl w:val="0"/>
          <w:numId w:val="0"/>
        </w:numPr>
        <w:rPr>
          <w:rFonts w:ascii="Times New Roman" w:hAnsi="Times New Roman" w:eastAsia="仿宋" w:cs="Times New Roman"/>
          <w:b/>
          <w:bCs/>
          <w:sz w:val="24"/>
          <w:szCs w:val="24"/>
        </w:rPr>
      </w:pPr>
    </w:p>
    <w:p w14:paraId="7802BDF1">
      <w:pPr>
        <w:rPr>
          <w:rFonts w:hint="eastAsia" w:ascii="Times New Roman" w:hAnsi="Times New Roman" w:eastAsia="仿宋" w:cs="Times New Roman"/>
          <w:kern w:val="2"/>
          <w:sz w:val="24"/>
          <w:szCs w:val="24"/>
          <w:lang w:val="en-US" w:eastAsia="zh-CN" w:bidi="ar-SA"/>
        </w:rPr>
      </w:pPr>
    </w:p>
    <w:p w14:paraId="090E357B">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918"/>
        <w:gridCol w:w="2059"/>
        <w:gridCol w:w="2059"/>
        <w:gridCol w:w="2059"/>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77B056AE">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3"/>
        <w:gridCol w:w="1391"/>
        <w:gridCol w:w="1534"/>
        <w:gridCol w:w="1464"/>
        <w:gridCol w:w="1657"/>
        <w:gridCol w:w="1541"/>
        <w:gridCol w:w="1167"/>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6BCF6C21">
      <w:pPr>
        <w:pStyle w:val="7"/>
        <w:numPr>
          <w:ilvl w:val="0"/>
          <w:numId w:val="0"/>
        </w:numPr>
        <w:ind w:left="0" w:leftChars="0" w:firstLine="0" w:firstLineChars="0"/>
        <w:rPr>
          <w:rFonts w:hint="eastAsia" w:ascii="仿宋" w:hAnsi="仿宋" w:eastAsia="仿宋" w:cs="仿宋"/>
          <w:sz w:val="24"/>
          <w:szCs w:val="24"/>
          <w:highlight w:val="none"/>
          <w:lang w:val="zh-TW" w:eastAsia="zh-TW"/>
        </w:rPr>
      </w:pPr>
      <w:r>
        <w:rPr>
          <w:rFonts w:hint="eastAsia" w:ascii="仿宋" w:hAnsi="仿宋" w:eastAsia="仿宋" w:cs="仿宋"/>
          <w:kern w:val="2"/>
          <w:sz w:val="24"/>
          <w:szCs w:val="24"/>
          <w:lang w:val="en-US" w:eastAsia="zh-CN" w:bidi="ar-SA"/>
        </w:rPr>
        <w:t>三</w:t>
      </w:r>
      <w:r>
        <w:rPr>
          <w:rFonts w:hint="eastAsia" w:ascii="仿宋" w:hAnsi="仿宋" w:eastAsia="仿宋" w:cs="仿宋"/>
          <w:kern w:val="2"/>
          <w:sz w:val="24"/>
          <w:szCs w:val="24"/>
          <w:lang w:val="zh-TW" w:eastAsia="zh-TW" w:bidi="ar-SA"/>
        </w:rPr>
        <w:t>、</w:t>
      </w:r>
      <w:r>
        <w:rPr>
          <w:rFonts w:ascii="Times New Roman" w:hAnsi="Times New Roman" w:eastAsia="仿宋" w:cs="Times New Roman"/>
          <w:b/>
          <w:bCs/>
          <w:kern w:val="2"/>
          <w:sz w:val="24"/>
          <w:szCs w:val="24"/>
          <w:highlight w:val="none"/>
          <w:lang w:val="en-US" w:eastAsia="zh-CN" w:bidi="ar-SA"/>
        </w:rPr>
        <w:t>商务要求：</w:t>
      </w:r>
    </w:p>
    <w:p w14:paraId="6C3E3ABF">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）服务要求：中选供应商应按照采购人采购计划要求供货到位（采购人指定位置），按照采购人财务制度及医学装备部入库流程进行。若为计费耗材，入库时，</w:t>
      </w:r>
      <w:r>
        <w:rPr>
          <w:rFonts w:hint="eastAsia" w:ascii="仿宋" w:hAnsi="仿宋" w:eastAsia="仿宋" w:cs="仿宋"/>
          <w:color w:val="auto"/>
          <w:sz w:val="24"/>
          <w:szCs w:val="24"/>
          <w:highlight w:val="none"/>
          <w:lang w:val="en-US" w:eastAsia="zh-CN"/>
        </w:rPr>
        <w:t>中选</w:t>
      </w:r>
      <w:r>
        <w:rPr>
          <w:rFonts w:hint="eastAsia" w:ascii="仿宋" w:hAnsi="仿宋" w:eastAsia="仿宋" w:cs="仿宋"/>
          <w:color w:val="auto"/>
          <w:sz w:val="24"/>
          <w:szCs w:val="24"/>
          <w:highlight w:val="none"/>
        </w:rPr>
        <w:t>供应商还需在最小计价单元上打印或粘贴可供采购人扫码计费的条码/二维码。</w:t>
      </w:r>
    </w:p>
    <w:p w14:paraId="14833FF9">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）结算方式：按实结算，按照采购人财务制度及医学装备部入库流程进行。</w:t>
      </w:r>
    </w:p>
    <w:p w14:paraId="172C6C13">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）验收标准：所供耗材原产地真实，医用耗材是全新的、未使用过的，质量符合国家标准（在无国家标准时，符合行业标准）。</w:t>
      </w:r>
    </w:p>
    <w:p w14:paraId="2BCDF8AD">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）服务期：合同签订之日起，至2027年12月31日。</w:t>
      </w:r>
    </w:p>
    <w:p w14:paraId="41F65384">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）其他：中选供应商应保证在向采购人交付医用耗材时有效期不短于其有总有效期的三分之二，并对临近效期产品进行调换或退货。</w:t>
      </w:r>
    </w:p>
    <w:p w14:paraId="5CC6BA07">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）其他：签订合同须使用本采购文件写明的合同（协议）模板（详见第</w:t>
      </w:r>
      <w:r>
        <w:rPr>
          <w:rFonts w:hint="eastAsia" w:ascii="仿宋" w:hAnsi="仿宋" w:eastAsia="仿宋" w:cs="仿宋"/>
          <w:color w:val="auto"/>
          <w:sz w:val="24"/>
          <w:szCs w:val="24"/>
          <w:highlight w:val="none"/>
          <w:lang w:val="en-US" w:eastAsia="zh-CN"/>
        </w:rPr>
        <w:t>六</w:t>
      </w:r>
      <w:r>
        <w:rPr>
          <w:rFonts w:hint="eastAsia" w:ascii="仿宋" w:hAnsi="仿宋" w:eastAsia="仿宋" w:cs="仿宋"/>
          <w:color w:val="auto"/>
          <w:sz w:val="24"/>
          <w:szCs w:val="24"/>
          <w:highlight w:val="none"/>
        </w:rPr>
        <w:t>章相关说明），具体条款以采购文件、参选文件及合同各方另行约定（如有）为准。</w:t>
      </w:r>
    </w:p>
    <w:p w14:paraId="04FAB6FC">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）中选供应商及中选产品生产厂家须按照主管部门要求在四川省医疗保障信息大数据一体化平台药品和医用耗材招采管理子系统挂网销售并配合采购人完成挂网相关工作。</w:t>
      </w:r>
    </w:p>
    <w:p w14:paraId="476DADF9">
      <w:pPr>
        <w:pStyle w:val="7"/>
        <w:numPr>
          <w:ilvl w:val="0"/>
          <w:numId w:val="0"/>
        </w:numPr>
        <w:ind w:left="0" w:leftChars="0" w:firstLine="420" w:firstLineChars="175"/>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）若三方在协议期限内提前完成采购量的，仍可按本协议约定价格继续采购，直至协议期限届满；不足约定采购量的，按实结算。</w:t>
      </w:r>
    </w:p>
    <w:p w14:paraId="67D3699B">
      <w:pPr>
        <w:pStyle w:val="16"/>
        <w:ind w:firstLine="0"/>
        <w:rPr>
          <w:rFonts w:ascii="Times New Roman" w:hAnsi="Times New Roman" w:eastAsia="仿宋" w:cs="Times New Roman"/>
          <w:sz w:val="24"/>
          <w:szCs w:val="24"/>
        </w:rPr>
      </w:pPr>
    </w:p>
    <w:p w14:paraId="7806636B">
      <w:pPr>
        <w:pStyle w:val="16"/>
        <w:ind w:firstLine="0"/>
        <w:rPr>
          <w:rFonts w:ascii="Times New Roman" w:hAnsi="Times New Roman" w:cs="Times New Roman"/>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r>
        <w:rPr>
          <w:rFonts w:ascii="Times New Roman" w:hAnsi="Times New Roman" w:cs="Times New Roman"/>
        </w:rPr>
        <w:br w:type="page"/>
      </w:r>
    </w:p>
    <w:p w14:paraId="58682A99">
      <w:pPr>
        <w:pStyle w:val="2"/>
        <w:rPr>
          <w:rFonts w:ascii="Times New Roman" w:hAnsi="Times New Roman" w:cs="Times New Roman"/>
        </w:rPr>
      </w:pPr>
      <w:bookmarkStart w:id="15" w:name="_Toc28171"/>
      <w:bookmarkStart w:id="16" w:name="_Toc22827"/>
      <w:bookmarkStart w:id="17" w:name="_Toc3094"/>
      <w:r>
        <w:rPr>
          <w:rFonts w:ascii="Times New Roman" w:hAnsi="Times New Roman" w:cs="Times New Roman"/>
        </w:rPr>
        <w:t>响应文件格式</w:t>
      </w:r>
      <w:bookmarkEnd w:id="15"/>
      <w:bookmarkEnd w:id="16"/>
      <w:bookmarkEnd w:id="17"/>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18" w:name="_Toc29819"/>
      <w:bookmarkStart w:id="19" w:name="_Toc5913"/>
      <w:bookmarkStart w:id="20" w:name="_Toc4960"/>
      <w:r>
        <w:rPr>
          <w:rFonts w:ascii="Times New Roman" w:hAnsi="Times New Roman" w:eastAsia="仿宋" w:cs="Times New Roman"/>
          <w:sz w:val="28"/>
          <w:szCs w:val="24"/>
        </w:rPr>
        <w:t>（响应文件封面）</w:t>
      </w:r>
      <w:bookmarkEnd w:id="18"/>
      <w:bookmarkEnd w:id="19"/>
      <w:bookmarkEnd w:id="20"/>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1" w:name="_Toc30609"/>
      <w:bookmarkStart w:id="22" w:name="_Toc19851"/>
      <w:bookmarkStart w:id="23" w:name="_Toc9428"/>
      <w:r>
        <w:rPr>
          <w:rFonts w:ascii="Times New Roman" w:hAnsi="Times New Roman" w:eastAsia="仿宋" w:cs="Times New Roman"/>
          <w:sz w:val="24"/>
          <w:szCs w:val="24"/>
        </w:rPr>
        <w:t>项目名称：</w:t>
      </w:r>
      <w:bookmarkEnd w:id="21"/>
      <w:bookmarkEnd w:id="22"/>
      <w:bookmarkEnd w:id="23"/>
    </w:p>
    <w:p w14:paraId="6056BEE9">
      <w:pPr>
        <w:jc w:val="left"/>
        <w:rPr>
          <w:rFonts w:ascii="Times New Roman" w:hAnsi="Times New Roman" w:eastAsia="仿宋" w:cs="Times New Roman"/>
          <w:sz w:val="24"/>
          <w:szCs w:val="24"/>
        </w:rPr>
      </w:pPr>
      <w:bookmarkStart w:id="24" w:name="_Toc9041"/>
      <w:bookmarkStart w:id="25" w:name="_Toc32352"/>
      <w:bookmarkStart w:id="26" w:name="_Toc1544"/>
      <w:r>
        <w:rPr>
          <w:rFonts w:ascii="Times New Roman" w:hAnsi="Times New Roman" w:eastAsia="仿宋" w:cs="Times New Roman"/>
          <w:sz w:val="24"/>
          <w:szCs w:val="24"/>
        </w:rPr>
        <w:t>项目编号：</w:t>
      </w:r>
      <w:bookmarkEnd w:id="24"/>
      <w:bookmarkEnd w:id="25"/>
      <w:bookmarkEnd w:id="26"/>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27" w:name="_Toc24097"/>
      <w:bookmarkStart w:id="28" w:name="_Toc21472"/>
    </w:p>
    <w:bookmarkEnd w:id="27"/>
    <w:bookmarkEnd w:id="28"/>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29" w:name="_Toc1690"/>
      <w:bookmarkStart w:id="30" w:name="_Toc24859"/>
      <w:bookmarkStart w:id="31" w:name="_Toc17163"/>
      <w:bookmarkStart w:id="32" w:name="_Toc32749"/>
      <w:r>
        <w:rPr>
          <w:rFonts w:ascii="Times New Roman" w:hAnsi="Times New Roman" w:eastAsia="仿宋" w:cs="Times New Roman"/>
          <w:sz w:val="28"/>
          <w:szCs w:val="24"/>
        </w:rPr>
        <w:t>供应商名称（公章）：</w:t>
      </w:r>
      <w:bookmarkEnd w:id="29"/>
      <w:bookmarkEnd w:id="30"/>
      <w:bookmarkEnd w:id="31"/>
      <w:bookmarkEnd w:id="32"/>
    </w:p>
    <w:p w14:paraId="7286C9BE">
      <w:pPr>
        <w:jc w:val="left"/>
        <w:rPr>
          <w:rFonts w:ascii="Times New Roman" w:hAnsi="Times New Roman" w:eastAsia="仿宋" w:cs="Times New Roman"/>
          <w:sz w:val="28"/>
          <w:szCs w:val="24"/>
        </w:rPr>
      </w:pPr>
      <w:bookmarkStart w:id="33" w:name="_Toc6803"/>
      <w:bookmarkStart w:id="34" w:name="_Toc17905"/>
      <w:bookmarkStart w:id="35" w:name="_Toc24123"/>
      <w:bookmarkStart w:id="36" w:name="_Toc3558"/>
      <w:r>
        <w:rPr>
          <w:rFonts w:ascii="Times New Roman" w:hAnsi="Times New Roman" w:eastAsia="仿宋" w:cs="Times New Roman"/>
          <w:sz w:val="28"/>
          <w:szCs w:val="24"/>
        </w:rPr>
        <w:t>法定代表人或授权代理人（签字）：</w:t>
      </w:r>
      <w:bookmarkEnd w:id="33"/>
      <w:bookmarkEnd w:id="34"/>
      <w:bookmarkEnd w:id="35"/>
      <w:bookmarkEnd w:id="36"/>
    </w:p>
    <w:p w14:paraId="37F68485">
      <w:pPr>
        <w:jc w:val="left"/>
        <w:rPr>
          <w:rFonts w:ascii="Times New Roman" w:hAnsi="Times New Roman" w:eastAsia="仿宋" w:cs="Times New Roman"/>
          <w:sz w:val="28"/>
          <w:szCs w:val="24"/>
        </w:rPr>
      </w:pPr>
      <w:bookmarkStart w:id="37" w:name="_Toc27135"/>
      <w:bookmarkStart w:id="38" w:name="_Toc2989"/>
      <w:bookmarkStart w:id="39" w:name="_Toc27526"/>
      <w:bookmarkStart w:id="40" w:name="_Toc5996"/>
      <w:r>
        <w:rPr>
          <w:rFonts w:ascii="Times New Roman" w:hAnsi="Times New Roman" w:eastAsia="仿宋" w:cs="Times New Roman"/>
          <w:sz w:val="28"/>
          <w:szCs w:val="24"/>
        </w:rPr>
        <w:t>联系方式（移动电话）：</w:t>
      </w:r>
      <w:bookmarkEnd w:id="37"/>
      <w:bookmarkEnd w:id="38"/>
      <w:bookmarkEnd w:id="39"/>
      <w:bookmarkEnd w:id="40"/>
    </w:p>
    <w:p w14:paraId="0746BDF5">
      <w:pPr>
        <w:jc w:val="left"/>
        <w:rPr>
          <w:rFonts w:ascii="Times New Roman" w:hAnsi="Times New Roman" w:eastAsia="仿宋" w:cs="Times New Roman"/>
          <w:sz w:val="28"/>
          <w:szCs w:val="24"/>
        </w:rPr>
      </w:pPr>
      <w:bookmarkStart w:id="41" w:name="_Toc5056"/>
      <w:bookmarkStart w:id="42" w:name="_Toc2031"/>
      <w:bookmarkStart w:id="43" w:name="_Toc7233"/>
      <w:bookmarkStart w:id="44" w:name="_Toc19987"/>
      <w:r>
        <w:rPr>
          <w:rFonts w:ascii="Times New Roman" w:hAnsi="Times New Roman" w:eastAsia="仿宋" w:cs="Times New Roman"/>
          <w:sz w:val="28"/>
          <w:szCs w:val="24"/>
        </w:rPr>
        <w:t>日期：     年    月     日</w:t>
      </w:r>
      <w:bookmarkEnd w:id="41"/>
      <w:bookmarkEnd w:id="42"/>
      <w:bookmarkEnd w:id="43"/>
      <w:bookmarkEnd w:id="44"/>
    </w:p>
    <w:p w14:paraId="3FF21919">
      <w:pPr>
        <w:jc w:val="center"/>
        <w:rPr>
          <w:rFonts w:ascii="Times New Roman" w:hAnsi="Times New Roman" w:eastAsia="仿宋" w:cs="Times New Roman"/>
          <w:sz w:val="32"/>
          <w:szCs w:val="40"/>
        </w:rPr>
      </w:pPr>
      <w:bookmarkStart w:id="45" w:name="_Toc11352"/>
      <w:bookmarkStart w:id="46" w:name="_Toc6482"/>
      <w:bookmarkStart w:id="47" w:name="_Toc14829"/>
      <w:bookmarkStart w:id="48" w:name="_Toc21519"/>
      <w:bookmarkStart w:id="49" w:name="_Toc3023"/>
      <w:bookmarkStart w:id="50" w:name="_Toc16029"/>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5"/>
      <w:bookmarkEnd w:id="46"/>
      <w:bookmarkEnd w:id="47"/>
      <w:bookmarkEnd w:id="48"/>
      <w:bookmarkEnd w:id="49"/>
      <w:bookmarkEnd w:id="50"/>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w:t>
      </w:r>
      <w:r>
        <w:rPr>
          <w:rFonts w:hint="eastAsia" w:ascii="Times New Roman" w:hAnsi="Times New Roman" w:eastAsia="仿宋" w:cs="Times New Roman"/>
          <w:sz w:val="24"/>
          <w:szCs w:val="24"/>
          <w:lang w:eastAsia="zh-CN"/>
        </w:rPr>
        <w:t>采购</w:t>
      </w:r>
      <w:r>
        <w:rPr>
          <w:rFonts w:ascii="Times New Roman" w:hAnsi="Times New Roman" w:eastAsia="仿宋" w:cs="Times New Roman"/>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w:t>
      </w:r>
      <w:r>
        <w:rPr>
          <w:rFonts w:hint="eastAsia" w:ascii="Times New Roman" w:hAnsi="Times New Roman" w:eastAsia="仿宋" w:cs="Times New Roman"/>
          <w:b/>
          <w:bCs/>
          <w:sz w:val="24"/>
          <w:lang w:eastAsia="zh-CN"/>
        </w:rPr>
        <w:t>采购</w:t>
      </w:r>
      <w:r>
        <w:rPr>
          <w:rFonts w:ascii="Times New Roman" w:hAnsi="Times New Roman" w:eastAsia="仿宋" w:cs="Times New Roman"/>
          <w:b/>
          <w:bCs/>
          <w:sz w:val="24"/>
        </w:rPr>
        <w:t>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lang w:eastAsia="zh-CN"/>
        </w:rPr>
        <w:t>采购</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lang w:eastAsia="zh-CN"/>
        </w:rPr>
        <w:t>采购</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1" w:name="_Toc17857"/>
      <w:bookmarkStart w:id="52" w:name="_Toc31838"/>
      <w:bookmarkStart w:id="53" w:name="_Toc30971"/>
      <w:bookmarkStart w:id="54" w:name="_Toc22676"/>
      <w:bookmarkStart w:id="55" w:name="_Toc4305"/>
      <w:r>
        <w:rPr>
          <w:rFonts w:ascii="Times New Roman" w:hAnsi="Times New Roman" w:cs="Times New Roman"/>
        </w:rPr>
        <w:br w:type="page"/>
      </w:r>
    </w:p>
    <w:p w14:paraId="23ED41BF">
      <w:pPr>
        <w:pStyle w:val="3"/>
        <w:ind w:firstLine="0"/>
      </w:pPr>
      <w:r>
        <w:t>具有独立承担民事责任的能力</w:t>
      </w:r>
      <w:bookmarkEnd w:id="51"/>
      <w:bookmarkEnd w:id="52"/>
      <w:bookmarkEnd w:id="53"/>
      <w:bookmarkEnd w:id="54"/>
      <w:bookmarkEnd w:id="55"/>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6" w:name="_Toc27186"/>
      <w:bookmarkStart w:id="57" w:name="_Toc15613"/>
      <w:bookmarkStart w:id="58"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6"/>
      <w:bookmarkEnd w:id="57"/>
      <w:bookmarkStart w:id="59" w:name="_Toc13706"/>
      <w:bookmarkStart w:id="60" w:name="_Toc25357"/>
      <w:bookmarkStart w:id="61" w:name="_Toc13904"/>
    </w:p>
    <w:p w14:paraId="6BE6D0D2">
      <w:pPr>
        <w:pStyle w:val="3"/>
        <w:ind w:firstLine="0"/>
        <w:rPr>
          <w:szCs w:val="32"/>
        </w:rPr>
      </w:pPr>
      <w:bookmarkStart w:id="62" w:name="_Toc23146"/>
      <w:bookmarkStart w:id="63" w:name="_Toc15508"/>
      <w:r>
        <w:t>本项目其他资格条件提供的证明材料</w:t>
      </w:r>
      <w:bookmarkEnd w:id="58"/>
      <w:bookmarkEnd w:id="59"/>
      <w:bookmarkEnd w:id="60"/>
      <w:bookmarkEnd w:id="61"/>
      <w:bookmarkEnd w:id="62"/>
      <w:bookmarkEnd w:id="63"/>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4" w:name="_Toc27661"/>
      <w:bookmarkStart w:id="65" w:name="_Toc15526"/>
      <w:bookmarkStart w:id="66" w:name="_Toc25638"/>
      <w:bookmarkStart w:id="67" w:name="_Toc20589"/>
      <w:bookmarkStart w:id="68" w:name="_Toc12015"/>
      <w:bookmarkStart w:id="69" w:name="_Toc11351"/>
      <w:r>
        <w:rPr>
          <w:rStyle w:val="38"/>
          <w:b/>
        </w:rPr>
        <w:t>法定代表人身份证明书</w:t>
      </w:r>
      <w:bookmarkEnd w:id="64"/>
      <w:bookmarkEnd w:id="65"/>
      <w:bookmarkEnd w:id="66"/>
      <w:bookmarkEnd w:id="67"/>
      <w:bookmarkEnd w:id="68"/>
      <w:bookmarkEnd w:id="69"/>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w:t>
      </w:r>
      <w:r>
        <w:rPr>
          <w:rFonts w:hint="eastAsia" w:ascii="Times New Roman" w:hAnsi="Times New Roman" w:eastAsia="仿宋" w:cs="Times New Roman"/>
          <w:sz w:val="24"/>
          <w:lang w:eastAsia="zh-CN"/>
        </w:rPr>
        <w:t>采购</w:t>
      </w:r>
      <w:r>
        <w:rPr>
          <w:rFonts w:ascii="Times New Roman" w:hAnsi="Times New Roman" w:eastAsia="仿宋" w:cs="Times New Roman"/>
          <w:sz w:val="24"/>
        </w:rPr>
        <w:t>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0" w:name="_Toc16435"/>
      <w:bookmarkStart w:id="71" w:name="_Toc12967"/>
      <w:bookmarkStart w:id="72" w:name="_Toc2041"/>
      <w:bookmarkStart w:id="73" w:name="_Toc26969"/>
      <w:bookmarkStart w:id="74" w:name="_Toc1074"/>
      <w:bookmarkStart w:id="75" w:name="_Toc23967"/>
      <w:r>
        <w:rPr>
          <w:rStyle w:val="38"/>
          <w:b/>
        </w:rPr>
        <w:t>采购需求偏离表</w:t>
      </w:r>
      <w:bookmarkEnd w:id="70"/>
      <w:bookmarkEnd w:id="71"/>
      <w:bookmarkEnd w:id="72"/>
      <w:bookmarkEnd w:id="73"/>
      <w:bookmarkEnd w:id="74"/>
      <w:bookmarkEnd w:id="75"/>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6" w:name="_Toc28634"/>
      <w:bookmarkStart w:id="77" w:name="_Toc24806"/>
      <w:bookmarkStart w:id="78" w:name="_Toc31686"/>
      <w:bookmarkStart w:id="79" w:name="_Toc1369"/>
      <w:bookmarkStart w:id="80" w:name="_Toc21082"/>
      <w:bookmarkStart w:id="81" w:name="_Toc26839"/>
      <w:r>
        <w:rPr>
          <w:rStyle w:val="38"/>
          <w:b/>
        </w:rPr>
        <w:t>评分需要提供的证明材料</w:t>
      </w:r>
      <w:bookmarkEnd w:id="76"/>
      <w:bookmarkEnd w:id="77"/>
      <w:bookmarkEnd w:id="78"/>
      <w:bookmarkEnd w:id="79"/>
      <w:bookmarkEnd w:id="80"/>
      <w:bookmarkEnd w:id="81"/>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2" w:name="_Toc32605"/>
      <w:bookmarkStart w:id="83" w:name="_Toc3871"/>
      <w:bookmarkStart w:id="84" w:name="_Toc24494"/>
    </w:p>
    <w:p w14:paraId="7DF71681">
      <w:pPr>
        <w:ind w:firstLine="660"/>
        <w:jc w:val="center"/>
        <w:outlineLvl w:val="1"/>
        <w:rPr>
          <w:rFonts w:hint="eastAsia" w:ascii="宋体" w:hAnsi="宋体" w:eastAsia="宋体" w:cs="宋体"/>
          <w:b/>
          <w:bCs/>
          <w:sz w:val="48"/>
          <w:szCs w:val="48"/>
          <w:lang w:val="en-US" w:eastAsia="zh-CN"/>
        </w:rPr>
      </w:pPr>
      <w:bookmarkStart w:id="85" w:name="_Toc30002"/>
      <w:bookmarkStart w:id="86" w:name="_Toc14685"/>
      <w:bookmarkStart w:id="87" w:name="_Toc29032"/>
      <w:r>
        <w:rPr>
          <w:rStyle w:val="38"/>
          <w:rFonts w:hint="eastAsia"/>
          <w:kern w:val="0"/>
          <w:szCs w:val="20"/>
          <w:lang w:val="en-US" w:eastAsia="zh-CN" w:bidi="ar-SA"/>
        </w:rPr>
        <w:t>八、报价表</w:t>
      </w:r>
    </w:p>
    <w:p w14:paraId="17715FA0">
      <w:pPr>
        <w:pStyle w:val="7"/>
        <w:rPr>
          <w:rFonts w:hint="eastAsia" w:ascii="仿宋" w:hAnsi="仿宋" w:eastAsia="仿宋" w:cs="仿宋"/>
          <w:b/>
          <w:bCs/>
          <w:color w:val="auto"/>
          <w:sz w:val="24"/>
          <w:szCs w:val="24"/>
          <w:lang w:val="zh-TW" w:eastAsia="zh-CN"/>
        </w:rPr>
      </w:pPr>
      <w:r>
        <w:rPr>
          <w:rFonts w:hint="eastAsia" w:ascii="仿宋" w:hAnsi="仿宋" w:eastAsia="仿宋" w:cs="仿宋"/>
          <w:b/>
          <w:bCs/>
          <w:color w:val="auto"/>
          <w:sz w:val="24"/>
          <w:szCs w:val="24"/>
          <w:lang w:val="zh-TW" w:eastAsia="zh-TW"/>
        </w:rPr>
        <w:t>注意事项</w:t>
      </w:r>
      <w:r>
        <w:rPr>
          <w:rFonts w:hint="eastAsia" w:ascii="仿宋" w:hAnsi="仿宋" w:eastAsia="仿宋" w:cs="仿宋"/>
          <w:b/>
          <w:bCs/>
          <w:color w:val="auto"/>
          <w:sz w:val="24"/>
          <w:szCs w:val="24"/>
          <w:lang w:val="zh-TW"/>
        </w:rPr>
        <w:t>：</w:t>
      </w:r>
    </w:p>
    <w:p w14:paraId="7F04D776">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1</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下表中</w:t>
      </w:r>
      <w:r>
        <w:rPr>
          <w:rFonts w:hint="eastAsia" w:ascii="仿宋" w:hAnsi="仿宋" w:eastAsia="仿宋" w:cs="仿宋"/>
          <w:b/>
          <w:bCs/>
          <w:color w:val="auto"/>
          <w:sz w:val="24"/>
          <w:szCs w:val="24"/>
          <w:lang w:val="en-US" w:eastAsia="zh-CN"/>
        </w:rPr>
        <w:t>投标</w:t>
      </w:r>
      <w:r>
        <w:rPr>
          <w:rFonts w:hint="eastAsia" w:ascii="仿宋" w:hAnsi="仿宋" w:eastAsia="仿宋" w:cs="仿宋"/>
          <w:b/>
          <w:bCs/>
          <w:color w:val="auto"/>
          <w:sz w:val="24"/>
          <w:szCs w:val="24"/>
          <w:lang w:val="zh-TW"/>
        </w:rPr>
        <w:t>产品名称、生产厂家、规格型号等信息须与产品医疗器械注册证或备案凭证对应信息保持一致。</w:t>
      </w:r>
    </w:p>
    <w:p w14:paraId="097FE62B">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2</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四川省集中采购挂网流水号、挂网最低价如有必填，如无请在表格相应位置写明原因。</w:t>
      </w:r>
    </w:p>
    <w:p w14:paraId="0F1F4D04">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eastAsia="zh-TW"/>
        </w:rPr>
        <w:t>3.</w:t>
      </w:r>
      <w:r>
        <w:rPr>
          <w:rFonts w:hint="eastAsia" w:ascii="仿宋" w:hAnsi="仿宋" w:eastAsia="仿宋" w:cs="仿宋"/>
          <w:b/>
          <w:bCs/>
          <w:color w:val="auto"/>
          <w:sz w:val="24"/>
          <w:szCs w:val="24"/>
          <w:lang w:val="zh-TW"/>
        </w:rPr>
        <w:t>四川省集中采购挂网最低价以该产品各类挂网价中最低者为准。</w:t>
      </w:r>
    </w:p>
    <w:p w14:paraId="798E2B3C">
      <w:pPr>
        <w:pStyle w:val="7"/>
        <w:rPr>
          <w:rFonts w:hint="eastAsia" w:ascii="仿宋" w:hAnsi="仿宋" w:eastAsia="仿宋" w:cs="仿宋"/>
          <w:b/>
          <w:bCs/>
          <w:color w:val="auto"/>
          <w:sz w:val="24"/>
          <w:szCs w:val="24"/>
          <w:lang w:val="zh-TW" w:eastAsia="zh-TW"/>
        </w:rPr>
      </w:pPr>
      <w:r>
        <w:rPr>
          <w:rFonts w:hint="eastAsia" w:ascii="仿宋" w:hAnsi="仿宋" w:eastAsia="仿宋" w:cs="仿宋"/>
          <w:b/>
          <w:bCs/>
          <w:color w:val="auto"/>
          <w:sz w:val="24"/>
          <w:szCs w:val="24"/>
          <w:lang w:val="zh-TW" w:eastAsia="zh-TW"/>
        </w:rPr>
        <w:t>4.所有报价均用人民币表示。运输、安装、调试、检验、培训、调换、税金和保险等费用以及采购文件规定的其他费用均应包含在报价中。</w:t>
      </w:r>
    </w:p>
    <w:p w14:paraId="36F6DD82">
      <w:pPr>
        <w:pStyle w:val="7"/>
        <w:rPr>
          <w:rFonts w:hint="default" w:eastAsia="仿宋"/>
          <w:lang w:val="en-US" w:eastAsia="zh-CN"/>
        </w:rPr>
      </w:pPr>
      <w:r>
        <w:rPr>
          <w:rFonts w:hint="eastAsia" w:ascii="仿宋" w:hAnsi="仿宋" w:eastAsia="仿宋" w:cs="仿宋"/>
          <w:b/>
          <w:bCs/>
          <w:color w:val="FF0000"/>
          <w:sz w:val="24"/>
          <w:szCs w:val="24"/>
          <w:lang w:val="en-US" w:eastAsia="zh-CN"/>
        </w:rPr>
        <w:t>5</w:t>
      </w:r>
      <w:r>
        <w:rPr>
          <w:rFonts w:hint="eastAsia" w:ascii="仿宋" w:hAnsi="仿宋" w:eastAsia="仿宋" w:cs="仿宋"/>
          <w:b/>
          <w:bCs/>
          <w:color w:val="FF0000"/>
          <w:sz w:val="24"/>
          <w:szCs w:val="24"/>
          <w:lang w:val="zh-TW" w:eastAsia="zh-TW"/>
        </w:rPr>
        <w:t>.</w:t>
      </w:r>
      <w:r>
        <w:rPr>
          <w:rFonts w:hint="eastAsia" w:ascii="仿宋" w:hAnsi="仿宋" w:eastAsia="仿宋" w:cs="仿宋"/>
          <w:b/>
          <w:bCs/>
          <w:color w:val="FF0000"/>
          <w:sz w:val="24"/>
          <w:szCs w:val="24"/>
          <w:lang w:val="en-US" w:eastAsia="zh-CN"/>
        </w:rPr>
        <w:t>产品信息请规范填写，请勿采用简称或缩写</w:t>
      </w:r>
      <w:r>
        <w:rPr>
          <w:rFonts w:hint="eastAsia" w:ascii="仿宋" w:hAnsi="仿宋" w:eastAsia="仿宋" w:cs="仿宋"/>
          <w:b/>
          <w:bCs/>
          <w:color w:val="FF0000"/>
          <w:sz w:val="24"/>
          <w:szCs w:val="24"/>
          <w:lang w:val="zh-TW" w:eastAsia="zh-TW"/>
        </w:rPr>
        <w:t>。</w:t>
      </w:r>
    </w:p>
    <w:tbl>
      <w:tblPr>
        <w:tblStyle w:val="18"/>
        <w:tblW w:w="0" w:type="auto"/>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760"/>
        <w:gridCol w:w="1285"/>
        <w:gridCol w:w="1440"/>
        <w:gridCol w:w="1321"/>
        <w:gridCol w:w="481"/>
        <w:gridCol w:w="481"/>
        <w:gridCol w:w="481"/>
        <w:gridCol w:w="1087"/>
        <w:gridCol w:w="1153"/>
        <w:gridCol w:w="763"/>
        <w:gridCol w:w="1680"/>
      </w:tblGrid>
      <w:tr w14:paraId="2AB110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21EA00">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539554D2">
            <w:pPr>
              <w:spacing w:line="200" w:lineRule="exact"/>
              <w:jc w:val="center"/>
              <w:rPr>
                <w:rFonts w:hint="eastAsia" w:ascii="仿宋" w:hAnsi="仿宋" w:eastAsia="仿宋" w:cs="仿宋"/>
                <w:b/>
                <w:bCs/>
                <w:kern w:val="0"/>
                <w:sz w:val="20"/>
                <w:szCs w:val="20"/>
                <w:lang w:val="zh-TW"/>
              </w:rPr>
            </w:pPr>
            <w:r>
              <w:rPr>
                <w:rFonts w:hint="eastAsia" w:ascii="仿宋" w:hAnsi="仿宋" w:eastAsia="仿宋" w:cs="仿宋"/>
                <w:b/>
                <w:bCs/>
                <w:kern w:val="0"/>
                <w:sz w:val="20"/>
                <w:szCs w:val="20"/>
                <w:lang w:val="en-US" w:eastAsia="zh-CN"/>
              </w:rPr>
              <w:t>采购标的</w:t>
            </w:r>
            <w:r>
              <w:rPr>
                <w:rFonts w:hint="eastAsia" w:ascii="仿宋" w:hAnsi="仿宋" w:eastAsia="仿宋" w:cs="仿宋"/>
                <w:b/>
                <w:bCs/>
                <w:kern w:val="0"/>
                <w:sz w:val="20"/>
                <w:szCs w:val="20"/>
                <w:lang w:val="zh-TW"/>
              </w:rPr>
              <w:t>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567C64">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参选产品名称</w:t>
            </w:r>
            <w:r>
              <w:rPr>
                <w:rFonts w:hint="eastAsia" w:ascii="仿宋" w:hAnsi="仿宋" w:eastAsia="仿宋" w:cs="仿宋"/>
                <w:b/>
                <w:bCs/>
                <w:kern w:val="0"/>
                <w:sz w:val="20"/>
                <w:szCs w:val="20"/>
                <w:lang w:val="zh-TW"/>
              </w:rPr>
              <w:t>（</w:t>
            </w:r>
            <w:r>
              <w:rPr>
                <w:rFonts w:hint="eastAsia" w:ascii="仿宋" w:hAnsi="仿宋" w:eastAsia="仿宋" w:cs="仿宋"/>
                <w:b/>
                <w:bCs/>
                <w:color w:val="FF0000"/>
                <w:kern w:val="0"/>
                <w:sz w:val="20"/>
                <w:szCs w:val="20"/>
                <w:lang w:val="en-US" w:eastAsia="zh-CN"/>
              </w:rPr>
              <w:t>以</w:t>
            </w:r>
            <w:r>
              <w:rPr>
                <w:rFonts w:hint="eastAsia" w:ascii="仿宋" w:hAnsi="仿宋" w:eastAsia="仿宋" w:cs="仿宋"/>
                <w:b/>
                <w:bCs/>
                <w:color w:val="FF0000"/>
                <w:kern w:val="0"/>
                <w:sz w:val="20"/>
                <w:szCs w:val="20"/>
                <w:lang w:val="zh-TW" w:eastAsia="zh-TW"/>
              </w:rPr>
              <w:t>医疗器械注册证或备案证</w:t>
            </w:r>
            <w:r>
              <w:rPr>
                <w:rFonts w:hint="eastAsia" w:ascii="仿宋" w:hAnsi="仿宋" w:eastAsia="仿宋" w:cs="仿宋"/>
                <w:b/>
                <w:bCs/>
                <w:color w:val="FF0000"/>
                <w:kern w:val="0"/>
                <w:sz w:val="20"/>
                <w:szCs w:val="20"/>
                <w:lang w:val="zh-TW"/>
              </w:rPr>
              <w:t>名称</w:t>
            </w:r>
            <w:r>
              <w:rPr>
                <w:rFonts w:hint="eastAsia" w:ascii="仿宋" w:hAnsi="仿宋" w:eastAsia="仿宋" w:cs="仿宋"/>
                <w:b/>
                <w:bCs/>
                <w:color w:val="FF0000"/>
                <w:kern w:val="0"/>
                <w:sz w:val="20"/>
                <w:szCs w:val="20"/>
                <w:lang w:val="zh-TW" w:eastAsia="zh-TW"/>
              </w:rPr>
              <w:t>为准</w:t>
            </w:r>
            <w:r>
              <w:rPr>
                <w:rFonts w:hint="eastAsia" w:ascii="仿宋" w:hAnsi="仿宋" w:eastAsia="仿宋" w:cs="仿宋"/>
                <w:b/>
                <w:bCs/>
                <w:kern w:val="0"/>
                <w:sz w:val="20"/>
                <w:szCs w:val="20"/>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F510A9">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医疗器械注册证或备案证号（</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926168">
            <w:pPr>
              <w:spacing w:line="200" w:lineRule="exact"/>
              <w:jc w:val="center"/>
              <w:rPr>
                <w:rFonts w:hint="eastAsia" w:ascii="仿宋" w:hAnsi="仿宋" w:eastAsia="仿宋" w:cs="仿宋"/>
                <w:b/>
                <w:bCs/>
                <w:sz w:val="20"/>
                <w:szCs w:val="20"/>
                <w:lang w:eastAsia="zh-CN"/>
              </w:rPr>
            </w:pPr>
            <w:r>
              <w:rPr>
                <w:rFonts w:hint="eastAsia" w:ascii="仿宋" w:hAnsi="仿宋" w:eastAsia="仿宋" w:cs="仿宋"/>
                <w:b/>
                <w:bCs/>
                <w:kern w:val="0"/>
                <w:sz w:val="20"/>
                <w:szCs w:val="20"/>
                <w:lang w:val="zh-TW" w:eastAsia="zh-TW"/>
              </w:rPr>
              <w:t>生产厂家</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13147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规格型号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063A56">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计价单位</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20C8CD45">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产品流水号或商品代码</w:t>
            </w:r>
            <w:r>
              <w:rPr>
                <w:rFonts w:hint="eastAsia" w:ascii="仿宋" w:hAnsi="仿宋" w:eastAsia="仿宋" w:cs="仿宋"/>
                <w:b/>
                <w:bCs/>
                <w:kern w:val="0"/>
                <w:sz w:val="20"/>
                <w:szCs w:val="20"/>
                <w:lang w:val="zh-TW"/>
              </w:rPr>
              <w:t>/</w:t>
            </w:r>
            <w:r>
              <w:rPr>
                <w:rFonts w:hint="eastAsia" w:ascii="仿宋" w:hAnsi="仿宋" w:eastAsia="仿宋" w:cs="仿宋"/>
                <w:b/>
                <w:bCs/>
                <w:kern w:val="0"/>
                <w:sz w:val="20"/>
                <w:szCs w:val="20"/>
                <w:lang w:val="zh-TW" w:eastAsia="zh-TW"/>
              </w:rPr>
              <w:t>产品ID</w:t>
            </w:r>
          </w:p>
          <w:p w14:paraId="7434EB13">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FF2BF">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省药械集中采购平台挂网最低价（</w:t>
            </w:r>
            <w:r>
              <w:rPr>
                <w:rFonts w:hint="eastAsia" w:ascii="仿宋" w:hAnsi="仿宋" w:eastAsia="仿宋" w:cs="仿宋"/>
                <w:b/>
                <w:bCs/>
                <w:color w:val="FF0000"/>
                <w:kern w:val="0"/>
                <w:sz w:val="20"/>
                <w:szCs w:val="20"/>
                <w:lang w:val="zh-TW"/>
              </w:rPr>
              <w:t>以该产品各类挂网价中最低者为准</w:t>
            </w:r>
            <w:r>
              <w:rPr>
                <w:rFonts w:hint="eastAsia" w:ascii="仿宋" w:hAnsi="仿宋" w:eastAsia="仿宋" w:cs="仿宋"/>
                <w:b/>
                <w:bCs/>
                <w:kern w:val="0"/>
                <w:sz w:val="20"/>
                <w:szCs w:val="20"/>
                <w:lang w:val="zh-TW" w:eastAsia="zh-TW"/>
              </w:rPr>
              <w:t>）</w:t>
            </w: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B378C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单价</w:t>
            </w:r>
          </w:p>
          <w:p w14:paraId="030C481B">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报价</w:t>
            </w:r>
          </w:p>
          <w:p w14:paraId="2886420D">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15DA0C">
            <w:pPr>
              <w:spacing w:line="200" w:lineRule="exact"/>
              <w:jc w:val="center"/>
              <w:rPr>
                <w:rFonts w:hint="eastAsia" w:ascii="仿宋" w:hAnsi="仿宋" w:eastAsia="仿宋" w:cs="仿宋"/>
                <w:b/>
                <w:bCs/>
                <w:sz w:val="20"/>
                <w:szCs w:val="20"/>
              </w:rPr>
            </w:pPr>
            <w:r>
              <w:rPr>
                <w:rFonts w:hint="eastAsia" w:ascii="仿宋" w:hAnsi="仿宋" w:eastAsia="仿宋" w:cs="仿宋"/>
                <w:b/>
                <w:bCs/>
                <w:sz w:val="20"/>
                <w:szCs w:val="20"/>
              </w:rPr>
              <w:t>报价中包含的其它产品（</w:t>
            </w:r>
            <w:r>
              <w:rPr>
                <w:rFonts w:hint="eastAsia" w:ascii="仿宋" w:hAnsi="仿宋" w:eastAsia="仿宋" w:cs="仿宋"/>
                <w:b/>
                <w:bCs/>
                <w:color w:val="FF0000"/>
                <w:sz w:val="20"/>
                <w:szCs w:val="20"/>
              </w:rPr>
              <w:t>请写明产品名称、生产厂家、规格型号等</w:t>
            </w:r>
            <w:r>
              <w:rPr>
                <w:rFonts w:hint="eastAsia" w:ascii="仿宋" w:hAnsi="仿宋" w:eastAsia="仿宋" w:cs="仿宋"/>
                <w:b/>
                <w:bCs/>
                <w:sz w:val="20"/>
                <w:szCs w:val="20"/>
              </w:rPr>
              <w:t>）</w:t>
            </w:r>
          </w:p>
        </w:tc>
      </w:tr>
      <w:tr w14:paraId="4797FE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35A6204">
            <w:pPr>
              <w:jc w:val="center"/>
              <w:rPr>
                <w:rFonts w:hint="eastAsia" w:ascii="仿宋" w:hAnsi="仿宋" w:eastAsia="仿宋" w:cs="仿宋"/>
                <w:sz w:val="20"/>
                <w:szCs w:val="20"/>
              </w:rPr>
            </w:pPr>
            <w:r>
              <w:rPr>
                <w:rFonts w:hint="eastAsia" w:ascii="仿宋" w:hAnsi="仿宋" w:eastAsia="仿宋" w:cs="仿宋"/>
                <w:sz w:val="20"/>
                <w:szCs w:val="20"/>
              </w:rPr>
              <w:t>1</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16473CD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36187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12538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5386A3">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E8360B">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7C147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63E82D7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13A0D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37D94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BDE093">
            <w:pPr>
              <w:jc w:val="center"/>
              <w:rPr>
                <w:rFonts w:hint="eastAsia" w:ascii="仿宋" w:hAnsi="仿宋" w:eastAsia="仿宋" w:cs="仿宋"/>
                <w:sz w:val="20"/>
                <w:szCs w:val="20"/>
              </w:rPr>
            </w:pPr>
          </w:p>
        </w:tc>
      </w:tr>
      <w:tr w14:paraId="4A239B5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014ED11">
            <w:pPr>
              <w:jc w:val="center"/>
              <w:rPr>
                <w:rFonts w:hint="eastAsia" w:ascii="仿宋" w:hAnsi="仿宋" w:eastAsia="仿宋" w:cs="仿宋"/>
                <w:sz w:val="20"/>
                <w:szCs w:val="20"/>
              </w:rPr>
            </w:pPr>
            <w:r>
              <w:rPr>
                <w:rFonts w:hint="eastAsia" w:ascii="仿宋" w:hAnsi="仿宋" w:eastAsia="仿宋" w:cs="仿宋"/>
                <w:sz w:val="20"/>
                <w:szCs w:val="20"/>
              </w:rPr>
              <w:t>2</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71DFF95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BC9DC7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3A6E8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48FF61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9929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CC667B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590EC0CD">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BE724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947A7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A8FF6A2">
            <w:pPr>
              <w:jc w:val="center"/>
              <w:rPr>
                <w:rFonts w:hint="eastAsia" w:ascii="仿宋" w:hAnsi="仿宋" w:eastAsia="仿宋" w:cs="仿宋"/>
                <w:sz w:val="20"/>
                <w:szCs w:val="20"/>
              </w:rPr>
            </w:pPr>
          </w:p>
        </w:tc>
      </w:tr>
      <w:tr w14:paraId="16E8804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ACC069">
            <w:pPr>
              <w:jc w:val="center"/>
              <w:rPr>
                <w:rFonts w:hint="eastAsia" w:ascii="仿宋" w:hAnsi="仿宋" w:eastAsia="仿宋" w:cs="仿宋"/>
                <w:sz w:val="20"/>
                <w:szCs w:val="20"/>
              </w:rPr>
            </w:pPr>
            <w:r>
              <w:rPr>
                <w:rFonts w:hint="eastAsia" w:ascii="仿宋" w:hAnsi="仿宋" w:eastAsia="仿宋" w:cs="仿宋"/>
                <w:sz w:val="20"/>
                <w:szCs w:val="20"/>
              </w:rPr>
              <w:t>···</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3B8A8F4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4048F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EBDD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FA9224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7A982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28D1F6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2CC8EC3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385643B">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EDC055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8345966">
            <w:pPr>
              <w:jc w:val="center"/>
              <w:rPr>
                <w:rFonts w:hint="eastAsia" w:ascii="仿宋" w:hAnsi="仿宋" w:eastAsia="仿宋" w:cs="仿宋"/>
                <w:sz w:val="20"/>
                <w:szCs w:val="20"/>
              </w:rPr>
            </w:pPr>
          </w:p>
        </w:tc>
      </w:tr>
    </w:tbl>
    <w:p w14:paraId="682BDD93">
      <w:pPr>
        <w:widowControl/>
        <w:jc w:val="left"/>
        <w:rPr>
          <w:rFonts w:hint="eastAsia" w:ascii="仿宋" w:hAnsi="仿宋" w:eastAsia="仿宋" w:cs="仿宋"/>
          <w:sz w:val="24"/>
          <w:szCs w:val="24"/>
          <w:lang w:val="zh-TW" w:eastAsia="zh-TW"/>
        </w:rPr>
      </w:pPr>
    </w:p>
    <w:p w14:paraId="04EBDAB3">
      <w:pPr>
        <w:pStyle w:val="7"/>
        <w:rPr>
          <w:rFonts w:hint="eastAsia" w:ascii="仿宋" w:hAnsi="仿宋" w:eastAsia="仿宋" w:cs="仿宋"/>
          <w:sz w:val="24"/>
          <w:szCs w:val="24"/>
          <w:lang w:val="zh-TW" w:eastAsia="zh-TW"/>
        </w:rPr>
      </w:pPr>
    </w:p>
    <w:p w14:paraId="51834186">
      <w:pPr>
        <w:widowControl/>
        <w:jc w:val="left"/>
        <w:rPr>
          <w:rFonts w:hint="eastAsia" w:ascii="仿宋" w:hAnsi="仿宋" w:eastAsia="仿宋" w:cs="仿宋"/>
          <w:sz w:val="24"/>
          <w:szCs w:val="24"/>
          <w:lang w:val="zh-TW" w:eastAsia="zh-TW"/>
        </w:rPr>
      </w:pPr>
      <w:r>
        <w:rPr>
          <w:rFonts w:hint="eastAsia" w:ascii="仿宋" w:hAnsi="仿宋" w:eastAsia="仿宋" w:cs="仿宋"/>
          <w:color w:val="auto"/>
          <w:sz w:val="24"/>
          <w:szCs w:val="24"/>
          <w:highlight w:val="none"/>
          <w:lang w:val="en-US" w:eastAsia="zh-CN"/>
        </w:rPr>
        <w:t>参选</w:t>
      </w:r>
      <w:r>
        <w:rPr>
          <w:rFonts w:hint="eastAsia" w:ascii="仿宋" w:hAnsi="仿宋" w:eastAsia="仿宋" w:cs="仿宋"/>
          <w:color w:val="auto"/>
          <w:sz w:val="24"/>
          <w:szCs w:val="24"/>
          <w:highlight w:val="none"/>
          <w:lang w:val="zh-TW" w:eastAsia="zh-CN"/>
        </w:rPr>
        <w:t>供应商</w:t>
      </w:r>
      <w:r>
        <w:rPr>
          <w:rFonts w:hint="eastAsia" w:ascii="仿宋" w:hAnsi="仿宋" w:eastAsia="仿宋" w:cs="仿宋"/>
          <w:sz w:val="24"/>
          <w:szCs w:val="24"/>
          <w:lang w:val="zh-TW" w:eastAsia="zh-TW"/>
        </w:rPr>
        <w:t>名称：</w:t>
      </w:r>
      <w:r>
        <w:rPr>
          <w:rFonts w:hint="eastAsia" w:ascii="仿宋" w:hAnsi="仿宋" w:eastAsia="仿宋" w:cs="仿宋"/>
          <w:sz w:val="24"/>
          <w:szCs w:val="24"/>
          <w:u w:val="single" w:color="auto"/>
          <w:lang w:val="zh-TW" w:eastAsia="zh-TW"/>
        </w:rPr>
        <w:t xml:space="preserve">                             </w:t>
      </w:r>
      <w:r>
        <w:rPr>
          <w:rFonts w:hint="eastAsia" w:ascii="仿宋" w:hAnsi="仿宋" w:eastAsia="仿宋" w:cs="仿宋"/>
          <w:sz w:val="24"/>
          <w:szCs w:val="24"/>
          <w:lang w:val="zh-TW" w:eastAsia="zh-TW"/>
        </w:rPr>
        <w:t>（供应商公章）</w:t>
      </w:r>
    </w:p>
    <w:p w14:paraId="412FB6C1">
      <w:pPr>
        <w:pStyle w:val="7"/>
        <w:rPr>
          <w:rFonts w:hint="eastAsia" w:ascii="仿宋" w:hAnsi="仿宋" w:eastAsia="仿宋" w:cs="仿宋"/>
          <w:sz w:val="24"/>
          <w:szCs w:val="24"/>
          <w:lang w:val="zh-TW" w:eastAsia="zh-TW"/>
        </w:rPr>
      </w:pPr>
    </w:p>
    <w:p w14:paraId="51DB0608">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法定代表（负责人）或授权代表人</w:t>
      </w:r>
    </w:p>
    <w:p w14:paraId="54C5EAE1">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（签字或加盖个人名章）：</w:t>
      </w:r>
    </w:p>
    <w:p w14:paraId="03F9EE64">
      <w:pPr>
        <w:jc w:val="left"/>
        <w:rPr>
          <w:rFonts w:hint="eastAsia" w:ascii="仿宋" w:hAnsi="仿宋" w:eastAsia="仿宋" w:cs="仿宋"/>
          <w:sz w:val="24"/>
          <w:szCs w:val="24"/>
        </w:rPr>
      </w:pPr>
    </w:p>
    <w:p w14:paraId="014ED4FE">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公司官方邮箱：</w:t>
      </w:r>
    </w:p>
    <w:p w14:paraId="66BD4B65">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numPr>
          <w:ilvl w:val="0"/>
          <w:numId w:val="0"/>
        </w:numPr>
        <w:ind w:leftChars="0" w:firstLine="1606" w:firstLineChars="500"/>
        <w:jc w:val="both"/>
      </w:pPr>
      <w:r>
        <w:rPr>
          <w:rFonts w:hint="eastAsia"/>
          <w:lang w:val="en-US" w:eastAsia="zh-CN"/>
        </w:rPr>
        <w:t>九、</w:t>
      </w:r>
      <w:r>
        <w:t>供应商认为需要提供的其他材料</w:t>
      </w:r>
      <w:bookmarkEnd w:id="82"/>
      <w:bookmarkEnd w:id="83"/>
      <w:bookmarkEnd w:id="84"/>
      <w:bookmarkEnd w:id="85"/>
      <w:bookmarkEnd w:id="86"/>
      <w:bookmarkEnd w:id="87"/>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88" w:name="_Toc5447"/>
      <w:bookmarkStart w:id="89" w:name="_Toc20691"/>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0" w:name="_Toc10625"/>
      <w:r>
        <w:rPr>
          <w:rFonts w:ascii="Times New Roman" w:hAnsi="Times New Roman" w:cs="Times New Roman"/>
        </w:rPr>
        <w:t>合同条款（仅成交后使用）</w:t>
      </w:r>
      <w:bookmarkEnd w:id="88"/>
      <w:bookmarkEnd w:id="89"/>
      <w:bookmarkEnd w:id="90"/>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6D96D834">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073B0227">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00EC0C49">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hint="eastAsia" w:ascii="Times New Roman" w:hAnsi="Times New Roman" w:eastAsia="宋体"/>
          <w:b/>
          <w:bCs/>
          <w:color w:val="auto"/>
          <w:sz w:val="21"/>
          <w:szCs w:val="21"/>
          <w:lang w:val="en-US" w:eastAsia="zh-CN" w:bidi="ar"/>
        </w:rPr>
        <w:t xml:space="preserve">         </w:t>
      </w:r>
    </w:p>
    <w:p w14:paraId="4FD07C35">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1B342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4F2B4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6C4E8DB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傅启华</w:t>
            </w:r>
          </w:p>
          <w:p w14:paraId="32EB3A46">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8F91FE2">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w:t>
            </w:r>
            <w:r>
              <w:rPr>
                <w:rFonts w:hint="eastAsia" w:ascii="Times New Roman" w:hAnsi="Times New Roman" w:eastAsia="宋体"/>
                <w:color w:val="auto"/>
                <w:sz w:val="21"/>
                <w:szCs w:val="21"/>
                <w:lang w:val="en-US" w:eastAsia="zh-CN" w:bidi="ar"/>
              </w:rPr>
              <w:t>-</w:t>
            </w:r>
            <w:r>
              <w:rPr>
                <w:rFonts w:ascii="Times New Roman" w:hAnsi="Times New Roman" w:eastAsia="宋体"/>
                <w:color w:val="auto"/>
                <w:sz w:val="21"/>
                <w:szCs w:val="21"/>
                <w:lang w:bidi="ar"/>
              </w:rPr>
              <w:t>8739</w:t>
            </w:r>
            <w:r>
              <w:rPr>
                <w:rFonts w:hint="eastAsia" w:ascii="Times New Roman" w:hAnsi="Times New Roman" w:eastAsia="宋体"/>
                <w:color w:val="auto"/>
                <w:sz w:val="21"/>
                <w:szCs w:val="21"/>
                <w:lang w:val="en-US" w:eastAsia="zh-CN" w:bidi="ar"/>
              </w:rPr>
              <w:t>3216</w:t>
            </w:r>
          </w:p>
          <w:p w14:paraId="53AAEFC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w:t>
            </w:r>
            <w:r>
              <w:rPr>
                <w:rFonts w:hint="eastAsia" w:ascii="Times New Roman" w:hAnsi="Times New Roman" w:eastAsia="宋体"/>
                <w:color w:val="auto"/>
                <w:sz w:val="21"/>
                <w:szCs w:val="21"/>
                <w:lang w:val="en-US" w:eastAsia="zh-CN" w:bidi="ar"/>
              </w:rPr>
              <w:t>段</w:t>
            </w:r>
            <w:r>
              <w:rPr>
                <w:rFonts w:ascii="Times New Roman" w:hAnsi="Times New Roman" w:eastAsia="宋体"/>
                <w:color w:val="auto"/>
                <w:sz w:val="21"/>
                <w:szCs w:val="21"/>
                <w:lang w:bidi="ar"/>
              </w:rPr>
              <w:t>32号</w:t>
            </w:r>
          </w:p>
          <w:p w14:paraId="580DE6F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7EF5DA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D4082C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hint="eastAsia" w:ascii="Times New Roman" w:hAnsi="Times New Roman" w:eastAsia="宋体"/>
                <w:color w:val="auto"/>
                <w:sz w:val="21"/>
                <w:szCs w:val="21"/>
                <w:lang w:val="en-US" w:eastAsia="zh-CN" w:bidi="ar"/>
              </w:rPr>
              <w:t xml:space="preserve"> </w:t>
            </w:r>
          </w:p>
          <w:p w14:paraId="63F36EF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b/>
                <w:bCs/>
                <w:color w:val="auto"/>
                <w:sz w:val="21"/>
                <w:szCs w:val="21"/>
                <w:lang w:val="en-US" w:eastAsia="zh-CN" w:bidi="ar"/>
              </w:rPr>
              <w:t xml:space="preserve"> </w:t>
            </w:r>
          </w:p>
          <w:p w14:paraId="7AE167D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r>
              <w:rPr>
                <w:rFonts w:hint="eastAsia" w:ascii="Times New Roman" w:hAnsi="Times New Roman" w:eastAsia="宋体"/>
                <w:b w:val="0"/>
                <w:bCs w:val="0"/>
                <w:color w:val="auto"/>
                <w:sz w:val="21"/>
                <w:szCs w:val="21"/>
                <w:lang w:val="en-US" w:eastAsia="zh-CN" w:bidi="ar"/>
              </w:rPr>
              <w:t xml:space="preserve"> </w:t>
            </w:r>
          </w:p>
          <w:p w14:paraId="3836740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bCs/>
                <w:color w:val="auto"/>
                <w:sz w:val="21"/>
                <w:szCs w:val="21"/>
                <w:lang w:val="en-US" w:eastAsia="zh-CN" w:bidi="ar"/>
              </w:rPr>
              <w:t xml:space="preserve"> </w:t>
            </w:r>
          </w:p>
          <w:p w14:paraId="13BA8BE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53D6B146">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hint="eastAsia" w:eastAsia="宋体"/>
                <w:color w:val="auto"/>
                <w:sz w:val="20"/>
                <w:szCs w:val="20"/>
                <w:lang w:val="en-US" w:eastAsia="zh-CN"/>
              </w:rPr>
              <w:t xml:space="preserve"> </w:t>
            </w:r>
          </w:p>
          <w:p w14:paraId="045BED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hint="eastAsia"/>
                <w:color w:val="auto"/>
                <w:sz w:val="20"/>
                <w:szCs w:val="20"/>
                <w:lang w:val="en-US" w:eastAsia="zh-CN"/>
              </w:rPr>
              <w:t xml:space="preserve"> </w:t>
            </w:r>
          </w:p>
        </w:tc>
        <w:tc>
          <w:tcPr>
            <w:tcW w:w="4814" w:type="dxa"/>
          </w:tcPr>
          <w:p w14:paraId="03B713A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hint="eastAsia" w:ascii="Times New Roman" w:hAnsi="Times New Roman" w:eastAsia="宋体"/>
                <w:color w:val="auto"/>
                <w:sz w:val="21"/>
                <w:szCs w:val="21"/>
                <w:lang w:val="en-US" w:eastAsia="zh-CN" w:bidi="ar"/>
              </w:rPr>
              <w:t xml:space="preserve"> </w:t>
            </w:r>
          </w:p>
          <w:p w14:paraId="12A8B07B">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val="en-US" w:eastAsia="zh-CN" w:bidi="ar"/>
              </w:rPr>
              <w:t xml:space="preserve"> </w:t>
            </w:r>
          </w:p>
          <w:p w14:paraId="131F97B3">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p>
          <w:p w14:paraId="2899E46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val="0"/>
                <w:bCs w:val="0"/>
                <w:color w:val="auto"/>
                <w:sz w:val="21"/>
                <w:szCs w:val="21"/>
                <w:lang w:val="en-US" w:eastAsia="zh-CN" w:bidi="ar"/>
              </w:rPr>
              <w:t xml:space="preserve"> </w:t>
            </w:r>
          </w:p>
          <w:p w14:paraId="75A1AB0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1CBF6A51">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5CAAED0">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6C9F311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5134748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5D46B02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6477EC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 xml:space="preserve"> </w:t>
      </w:r>
      <w:r>
        <w:rPr>
          <w:rFonts w:hint="eastAsia" w:ascii="Times New Roman" w:hAnsi="Times New Roman" w:eastAsia="宋体"/>
          <w:color w:val="auto"/>
          <w:sz w:val="21"/>
          <w:szCs w:val="21"/>
        </w:rPr>
        <w:t>，项目名称：</w:t>
      </w:r>
      <w:r>
        <w:rPr>
          <w:rFonts w:hint="eastAsia" w:ascii="Times New Roman" w:hAnsi="Times New Roman" w:eastAsia="宋体"/>
          <w:color w:val="auto"/>
          <w:sz w:val="21"/>
          <w:szCs w:val="21"/>
          <w:lang w:val="en-US" w:eastAsia="zh-CN"/>
        </w:rPr>
        <w:t xml:space="preserve"> </w:t>
      </w:r>
      <w:r>
        <w:rPr>
          <w:rFonts w:ascii="Times New Roman" w:hAnsi="Times New Roman" w:eastAsia="宋体"/>
          <w:color w:val="auto"/>
          <w:sz w:val="21"/>
          <w:szCs w:val="21"/>
        </w:rPr>
        <w:t>）确定的供货耗材。</w:t>
      </w:r>
    </w:p>
    <w:p w14:paraId="227A3A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7129F1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50F780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658FB33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3523D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7DB6C6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4F9D506F">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2199EA9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28FEDF1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6799AD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5C5A1FB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D6FE73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1AD89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259AD42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3380027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C926A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6F7957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367E75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0D9B2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68E82C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39895D0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21A9B1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675C82D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4B0EC4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51EDC6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593F96A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0B2B025">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1D7999C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06590D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002D54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33E726C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020ACE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287A1E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5720040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301CF8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0CA3828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2647A3D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0DE8889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22871C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58A92AF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2E1C7F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2C5FDBD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509285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3A0888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1CF038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7E3F9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21A4EAC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395223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719394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48896A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23F98A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5BD7C7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1ECB052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575E89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17C2CAB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4402E2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33404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3F4BBC3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09177F8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4DE131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34EF82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8E16F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361FE5D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12A5EE3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10F407C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3D83550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E75545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57B4D07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242758A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519FEF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73F49E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3E73C9A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3F9BF63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36AED4D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7F07E61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29BD041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45F9E4C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3DAC0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170400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2043FC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E6C6D7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13EC0D6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83CA0CC">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0190E535">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，至2027年12月31日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73FA3624">
      <w:pPr>
        <w:rPr>
          <w:rFonts w:ascii="Times New Roman" w:hAnsi="Times New Roman" w:cs="Times New Roman"/>
          <w:color w:val="auto"/>
        </w:rPr>
      </w:pPr>
      <w:r>
        <w:rPr>
          <w:rFonts w:ascii="Times New Roman" w:hAnsi="Times New Roman" w:cs="Times New Roman"/>
          <w:color w:val="auto"/>
        </w:rPr>
        <w:t>---------------------------------------------------------------以下无正文-----------------------------------------------------------</w:t>
      </w:r>
    </w:p>
    <w:p w14:paraId="1396D728">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6</w:t>
      </w:r>
      <w:r>
        <w:rPr>
          <w:rFonts w:ascii="Times New Roman" w:hAnsi="Times New Roman" w:eastAsia="宋体" w:cs="Times New Roman"/>
          <w:color w:val="auto"/>
        </w:rPr>
        <w:t xml:space="preserve">年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月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日</w:t>
      </w:r>
    </w:p>
    <w:p w14:paraId="1F11AED8">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62DD1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5B96C19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606B917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657B2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0E3CBFD2">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51F58052">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414371B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0A225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740A40A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0EEBD194">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161791CB">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6A663F56">
      <w:pPr>
        <w:rPr>
          <w:rFonts w:ascii="Times New Roman" w:hAnsi="Times New Roman" w:cs="Times New Roman"/>
          <w:b/>
          <w:bCs/>
          <w:color w:val="auto"/>
        </w:rPr>
      </w:pPr>
    </w:p>
    <w:tbl>
      <w:tblPr>
        <w:tblStyle w:val="19"/>
        <w:tblW w:w="50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82"/>
        <w:gridCol w:w="923"/>
        <w:gridCol w:w="935"/>
        <w:gridCol w:w="931"/>
        <w:gridCol w:w="1001"/>
        <w:gridCol w:w="926"/>
        <w:gridCol w:w="1072"/>
        <w:gridCol w:w="926"/>
        <w:gridCol w:w="936"/>
        <w:gridCol w:w="926"/>
        <w:gridCol w:w="926"/>
        <w:gridCol w:w="945"/>
      </w:tblGrid>
      <w:tr w14:paraId="178C6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04D0330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23" w:type="dxa"/>
            <w:vAlign w:val="center"/>
          </w:tcPr>
          <w:p w14:paraId="4DAAF8BA">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35" w:type="dxa"/>
            <w:vAlign w:val="center"/>
          </w:tcPr>
          <w:p w14:paraId="3CFAE50E">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30" w:type="dxa"/>
            <w:vAlign w:val="center"/>
          </w:tcPr>
          <w:p w14:paraId="7B599FD0">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663E4FE3">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名称为</w:t>
            </w:r>
            <w:r>
              <w:rPr>
                <w:rFonts w:ascii="Times New Roman" w:hAnsi="Times New Roman" w:eastAsia="宋体" w:cs="Times New Roman"/>
                <w:b/>
                <w:color w:val="auto"/>
                <w:kern w:val="0"/>
                <w:sz w:val="18"/>
                <w:szCs w:val="18"/>
              </w:rPr>
              <w:t>准）</w:t>
            </w:r>
          </w:p>
        </w:tc>
        <w:tc>
          <w:tcPr>
            <w:tcW w:w="1000" w:type="dxa"/>
            <w:vAlign w:val="center"/>
          </w:tcPr>
          <w:p w14:paraId="13AD6D25">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25" w:type="dxa"/>
            <w:vAlign w:val="center"/>
          </w:tcPr>
          <w:p w14:paraId="4424994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1071" w:type="dxa"/>
            <w:vAlign w:val="center"/>
          </w:tcPr>
          <w:p w14:paraId="7A3D5826">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25" w:type="dxa"/>
            <w:vAlign w:val="center"/>
          </w:tcPr>
          <w:p w14:paraId="1582618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35" w:type="dxa"/>
            <w:vAlign w:val="center"/>
          </w:tcPr>
          <w:p w14:paraId="3960041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25" w:type="dxa"/>
            <w:vAlign w:val="center"/>
          </w:tcPr>
          <w:p w14:paraId="627DF27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25" w:type="dxa"/>
            <w:vAlign w:val="center"/>
          </w:tcPr>
          <w:p w14:paraId="0B2BDC0F">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44" w:type="dxa"/>
            <w:vAlign w:val="center"/>
          </w:tcPr>
          <w:p w14:paraId="0A2DE180">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63A11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CC9571E">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8290457">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5" w:type="dxa"/>
            <w:vAlign w:val="center"/>
          </w:tcPr>
          <w:p w14:paraId="3558A1E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0" w:type="dxa"/>
            <w:vAlign w:val="center"/>
          </w:tcPr>
          <w:p w14:paraId="177BD425">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vAlign w:val="center"/>
          </w:tcPr>
          <w:p w14:paraId="73EABDE6">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2E04C74">
            <w:pPr>
              <w:widowControl/>
              <w:spacing w:line="240" w:lineRule="exact"/>
              <w:contextualSpacing/>
              <w:jc w:val="center"/>
              <w:rPr>
                <w:rFonts w:ascii="Times New Roman" w:hAnsi="Times New Roman" w:eastAsia="宋体" w:cs="Times New Roman"/>
                <w:bCs/>
                <w:color w:val="auto"/>
                <w:kern w:val="0"/>
                <w:sz w:val="18"/>
                <w:szCs w:val="18"/>
              </w:rPr>
            </w:pPr>
          </w:p>
        </w:tc>
        <w:tc>
          <w:tcPr>
            <w:tcW w:w="1071" w:type="dxa"/>
            <w:vAlign w:val="center"/>
          </w:tcPr>
          <w:p w14:paraId="16BCDDFF">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31B99FF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D6F3E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7A83C40F">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51CDDE0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1EA9C9BA">
            <w:pPr>
              <w:widowControl/>
              <w:spacing w:line="240" w:lineRule="exact"/>
              <w:contextualSpacing/>
              <w:jc w:val="center"/>
              <w:rPr>
                <w:rFonts w:ascii="Times New Roman" w:hAnsi="Times New Roman" w:eastAsia="宋体" w:cs="Times New Roman"/>
                <w:bCs/>
                <w:color w:val="auto"/>
                <w:kern w:val="0"/>
                <w:sz w:val="18"/>
                <w:szCs w:val="18"/>
              </w:rPr>
            </w:pPr>
          </w:p>
        </w:tc>
      </w:tr>
      <w:tr w14:paraId="6601A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E1D6C89">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661BAAC">
            <w:pPr>
              <w:widowControl/>
              <w:spacing w:line="240" w:lineRule="exact"/>
              <w:contextualSpacing/>
              <w:jc w:val="center"/>
              <w:rPr>
                <w:rFonts w:ascii="Times New Roman" w:hAnsi="Times New Roman" w:eastAsia="宋体" w:cs="Times New Roman"/>
                <w:bCs/>
                <w:color w:val="auto"/>
                <w:kern w:val="0"/>
                <w:sz w:val="18"/>
                <w:szCs w:val="18"/>
              </w:rPr>
            </w:pPr>
          </w:p>
        </w:tc>
        <w:tc>
          <w:tcPr>
            <w:tcW w:w="935" w:type="dxa"/>
            <w:vAlign w:val="center"/>
          </w:tcPr>
          <w:p w14:paraId="17F441D9">
            <w:pPr>
              <w:widowControl/>
              <w:spacing w:line="240" w:lineRule="exact"/>
              <w:contextualSpacing/>
              <w:jc w:val="center"/>
              <w:rPr>
                <w:rFonts w:hint="default" w:ascii="Times New Roman" w:hAnsi="Times New Roman" w:eastAsia="宋体" w:cs="Times New Roman"/>
                <w:bCs/>
                <w:color w:val="auto"/>
                <w:kern w:val="0"/>
                <w:sz w:val="18"/>
                <w:szCs w:val="18"/>
                <w:lang w:val="en-US"/>
              </w:rPr>
            </w:pPr>
          </w:p>
        </w:tc>
        <w:tc>
          <w:tcPr>
            <w:tcW w:w="930" w:type="dxa"/>
            <w:vAlign w:val="center"/>
          </w:tcPr>
          <w:p w14:paraId="6DB2ED83">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shd w:val="clear" w:color="auto" w:fill="auto"/>
            <w:vAlign w:val="center"/>
          </w:tcPr>
          <w:p w14:paraId="2F70B7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bidi="ar-SA"/>
              </w:rPr>
            </w:pPr>
          </w:p>
        </w:tc>
        <w:tc>
          <w:tcPr>
            <w:tcW w:w="925" w:type="dxa"/>
            <w:shd w:val="clear" w:color="auto" w:fill="auto"/>
            <w:vAlign w:val="center"/>
          </w:tcPr>
          <w:p w14:paraId="0B3CDD80">
            <w:pPr>
              <w:widowControl/>
              <w:spacing w:line="240" w:lineRule="exact"/>
              <w:contextualSpacing/>
              <w:jc w:val="center"/>
              <w:rPr>
                <w:rFonts w:ascii="Times New Roman" w:hAnsi="Times New Roman" w:eastAsia="宋体" w:cs="Times New Roman"/>
                <w:bCs/>
                <w:color w:val="auto"/>
                <w:kern w:val="0"/>
                <w:sz w:val="18"/>
                <w:szCs w:val="18"/>
                <w:lang w:val="en-US" w:eastAsia="zh-CN" w:bidi="ar-SA"/>
              </w:rPr>
            </w:pPr>
          </w:p>
        </w:tc>
        <w:tc>
          <w:tcPr>
            <w:tcW w:w="1071" w:type="dxa"/>
            <w:vAlign w:val="center"/>
          </w:tcPr>
          <w:p w14:paraId="03C3DEB1">
            <w:pPr>
              <w:widowControl/>
              <w:spacing w:line="240" w:lineRule="exact"/>
              <w:contextualSpacing/>
              <w:jc w:val="center"/>
              <w:rPr>
                <w:rFonts w:ascii="Times New Roman" w:hAnsi="Times New Roman" w:eastAsia="宋体" w:cs="Times New Roman"/>
                <w:bCs/>
                <w:color w:val="auto"/>
                <w:kern w:val="0"/>
                <w:sz w:val="18"/>
                <w:szCs w:val="18"/>
              </w:rPr>
            </w:pPr>
          </w:p>
        </w:tc>
        <w:tc>
          <w:tcPr>
            <w:tcW w:w="925" w:type="dxa"/>
            <w:vAlign w:val="center"/>
          </w:tcPr>
          <w:p w14:paraId="27FEFC61">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7251E5A">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D108F1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6F078D1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518F866A">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455"/>
        <w:gridCol w:w="5010"/>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hint="eastAsia" w:ascii="Times New Roman" w:hAnsi="Times New Roman" w:eastAsia="宋体"/>
                <w:color w:val="auto"/>
                <w:sz w:val="21"/>
                <w:szCs w:val="21"/>
                <w:lang w:val="en-US" w:eastAsia="zh-CN" w:bidi="ar"/>
              </w:rPr>
              <w:t xml:space="preserve"> </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hint="eastAsia" w:ascii="Times New Roman" w:hAnsi="Times New Roman" w:eastAsia="宋体"/>
                <w:color w:val="auto"/>
                <w:sz w:val="21"/>
                <w:szCs w:val="21"/>
                <w:lang w:val="en-US" w:eastAsia="zh-CN" w:bidi="ar"/>
              </w:rPr>
              <w:t xml:space="preserve"> </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725"/>
        <w:gridCol w:w="4740"/>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hint="eastAsia" w:ascii="Times New Roman" w:hAnsi="Times New Roman" w:eastAsia="宋体"/>
                <w:color w:val="auto"/>
                <w:sz w:val="21"/>
                <w:szCs w:val="21"/>
                <w:lang w:val="en-US" w:eastAsia="zh-CN" w:bidi="ar"/>
              </w:rPr>
              <w:t xml:space="preserve"> </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hint="eastAsia" w:ascii="Times New Roman" w:hAnsi="Times New Roman" w:eastAsia="宋体" w:cs="Times New Roman"/>
                <w:b/>
                <w:color w:val="auto"/>
                <w:lang w:val="en-US" w:eastAsia="zh-CN"/>
              </w:rPr>
              <w:t xml:space="preserve"> </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6</w:t>
      </w:r>
      <w:r>
        <w:rPr>
          <w:rFonts w:ascii="Times New Roman" w:hAnsi="Times New Roman" w:eastAsia="宋体" w:cs="Times New Roman"/>
          <w:color w:val="auto"/>
          <w:szCs w:val="21"/>
        </w:rPr>
        <w:t xml:space="preserve">年 </w:t>
      </w:r>
      <w:r>
        <w:rPr>
          <w:rFonts w:hint="eastAsia" w:ascii="Times New Roman" w:hAnsi="Times New Roman" w:eastAsia="宋体" w:cs="Times New Roman"/>
          <w:color w:val="auto"/>
          <w:szCs w:val="21"/>
          <w:lang w:val="en-US" w:eastAsia="zh-CN"/>
        </w:rPr>
        <w:t xml:space="preserve">  </w:t>
      </w:r>
      <w:r>
        <w:rPr>
          <w:rFonts w:ascii="Times New Roman" w:hAnsi="Times New Roman" w:eastAsia="宋体" w:cs="Times New Roman"/>
          <w:color w:val="auto"/>
          <w:szCs w:val="21"/>
        </w:rPr>
        <w:t>月    日</w:t>
      </w:r>
    </w:p>
    <w:p w14:paraId="76B94383">
      <w:pPr>
        <w:ind w:firstLine="3150" w:firstLineChars="1500"/>
        <w:jc w:val="right"/>
        <w:rPr>
          <w:rFonts w:ascii="Times New Roman" w:hAnsi="Times New Roman" w:eastAsia="宋体" w:cs="Times New Roman"/>
          <w:color w:val="auto"/>
        </w:rPr>
      </w:pPr>
    </w:p>
    <w:p w14:paraId="7AFFADFC">
      <w:pPr>
        <w:ind w:firstLine="3150" w:firstLineChars="1500"/>
        <w:jc w:val="right"/>
        <w:rPr>
          <w:rFonts w:ascii="Times New Roman" w:hAnsi="Times New Roman"/>
        </w:rPr>
      </w:pPr>
    </w:p>
    <w:sectPr>
      <w:headerReference r:id="rId7" w:type="default"/>
      <w:footerReference r:id="rId8" w:type="default"/>
      <w:pgSz w:w="11905" w:h="16838"/>
      <w:pgMar w:top="720" w:right="720" w:bottom="720" w:left="720"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AAACCC12-4C6A-4587-BB45-8F80006C7B4D}"/>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FB692312-BF92-4FEB-8B0A-7224F8EA5CC4}"/>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72670FFF-E80A-4237-9848-CCF66A5231DB}"/>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2A40DBBB-260B-4C51-9ED2-2125C4F87DCE}"/>
  </w:font>
  <w:font w:name="方正小标宋_GBK">
    <w:panose1 w:val="02000000000000000000"/>
    <w:charset w:val="86"/>
    <w:family w:val="script"/>
    <w:pitch w:val="default"/>
    <w:sig w:usb0="A00002BF" w:usb1="38CF7CFA" w:usb2="00082016" w:usb3="00000000" w:csb0="00040001" w:csb1="00000000"/>
    <w:embedRegular r:id="rId5" w:fontKey="{A078E1CF-A229-497A-AB2F-458DC951573E}"/>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06541D">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rPr>
        <w:rFonts w:hint="eastAsia" w:eastAsiaTheme="minorEastAsia"/>
        <w:lang w:eastAsia="zh-CN"/>
      </w:rPr>
    </w:pPr>
    <w:r>
      <w:rPr>
        <w:rFonts w:hint="eastAsia" w:ascii="Times New Roman" w:hAnsi="Times New Roman" w:cs="Times New Roman"/>
        <w:lang w:eastAsia="zh-CN"/>
      </w:rPr>
      <w:t>CGWJ-202601（直接采购）</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6">
    <w:nsid w:val="3A69C7D9"/>
    <w:multiLevelType w:val="singleLevel"/>
    <w:tmpl w:val="3A69C7D9"/>
    <w:lvl w:ilvl="0" w:tentative="0">
      <w:start w:val="1"/>
      <w:numFmt w:val="decimal"/>
      <w:lvlText w:val="(%1)"/>
      <w:lvlJc w:val="left"/>
      <w:pPr>
        <w:ind w:left="425" w:hanging="425"/>
      </w:pPr>
      <w:rPr>
        <w:rFonts w:hint="default"/>
      </w:rPr>
    </w:lvl>
  </w:abstractNum>
  <w:abstractNum w:abstractNumId="7">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8">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9">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5"/>
  </w:num>
  <w:num w:numId="2">
    <w:abstractNumId w:val="3"/>
  </w:num>
  <w:num w:numId="3">
    <w:abstractNumId w:val="7"/>
  </w:num>
  <w:num w:numId="4">
    <w:abstractNumId w:val="9"/>
  </w:num>
  <w:num w:numId="5">
    <w:abstractNumId w:val="8"/>
  </w:num>
  <w:num w:numId="6">
    <w:abstractNumId w:val="6"/>
  </w:num>
  <w:num w:numId="7">
    <w:abstractNumId w:val="2"/>
  </w:num>
  <w:num w:numId="8">
    <w:abstractNumId w:val="1"/>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MWQ2NWRkMzMzODhiNjFmM2I3N2QwNzdiMjhlZDg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1101675"/>
    <w:rsid w:val="011A0CB4"/>
    <w:rsid w:val="01491129"/>
    <w:rsid w:val="017E1058"/>
    <w:rsid w:val="01973B44"/>
    <w:rsid w:val="01BE3E05"/>
    <w:rsid w:val="01F221AA"/>
    <w:rsid w:val="01FA0599"/>
    <w:rsid w:val="02BC1AB4"/>
    <w:rsid w:val="03166657"/>
    <w:rsid w:val="04504BAA"/>
    <w:rsid w:val="04B74C29"/>
    <w:rsid w:val="05344BA9"/>
    <w:rsid w:val="05424E8F"/>
    <w:rsid w:val="058C78B0"/>
    <w:rsid w:val="05AC1BE6"/>
    <w:rsid w:val="05CF611A"/>
    <w:rsid w:val="05E13064"/>
    <w:rsid w:val="060C2D53"/>
    <w:rsid w:val="06A02211"/>
    <w:rsid w:val="06B7704F"/>
    <w:rsid w:val="078A573C"/>
    <w:rsid w:val="07A529A9"/>
    <w:rsid w:val="07A7689D"/>
    <w:rsid w:val="07D505B1"/>
    <w:rsid w:val="088A7F5F"/>
    <w:rsid w:val="08AF5C17"/>
    <w:rsid w:val="08D32F4D"/>
    <w:rsid w:val="093A3733"/>
    <w:rsid w:val="0976336C"/>
    <w:rsid w:val="0A072C36"/>
    <w:rsid w:val="0A36742C"/>
    <w:rsid w:val="0B4508AE"/>
    <w:rsid w:val="0B9D61FB"/>
    <w:rsid w:val="0BA80E28"/>
    <w:rsid w:val="0C2F7368"/>
    <w:rsid w:val="0C697EE9"/>
    <w:rsid w:val="0C716256"/>
    <w:rsid w:val="0C8C0749"/>
    <w:rsid w:val="0CF161C9"/>
    <w:rsid w:val="0E0B7FF0"/>
    <w:rsid w:val="0E1153C6"/>
    <w:rsid w:val="0E4A266A"/>
    <w:rsid w:val="0EA21BDD"/>
    <w:rsid w:val="0ECF2B6F"/>
    <w:rsid w:val="10A467A9"/>
    <w:rsid w:val="10D562AD"/>
    <w:rsid w:val="117A5014"/>
    <w:rsid w:val="126D6DF3"/>
    <w:rsid w:val="127F05A0"/>
    <w:rsid w:val="12D9175E"/>
    <w:rsid w:val="131E40C5"/>
    <w:rsid w:val="13347445"/>
    <w:rsid w:val="134E7DE7"/>
    <w:rsid w:val="136D78F8"/>
    <w:rsid w:val="146C271F"/>
    <w:rsid w:val="14AB73C5"/>
    <w:rsid w:val="15CC4977"/>
    <w:rsid w:val="162A4F7D"/>
    <w:rsid w:val="16361726"/>
    <w:rsid w:val="168B544C"/>
    <w:rsid w:val="16A82A66"/>
    <w:rsid w:val="16AF6E07"/>
    <w:rsid w:val="16BF21A1"/>
    <w:rsid w:val="17EA0A1A"/>
    <w:rsid w:val="18741031"/>
    <w:rsid w:val="18DC0523"/>
    <w:rsid w:val="195425EF"/>
    <w:rsid w:val="1994787E"/>
    <w:rsid w:val="19A93817"/>
    <w:rsid w:val="19BE3F0C"/>
    <w:rsid w:val="19E63640"/>
    <w:rsid w:val="1A2747AF"/>
    <w:rsid w:val="1AD67034"/>
    <w:rsid w:val="1B101769"/>
    <w:rsid w:val="1B1D5648"/>
    <w:rsid w:val="1DD000AF"/>
    <w:rsid w:val="1E09745A"/>
    <w:rsid w:val="1E0C0B57"/>
    <w:rsid w:val="1E4F128F"/>
    <w:rsid w:val="1EE752B8"/>
    <w:rsid w:val="1F5076F3"/>
    <w:rsid w:val="1F601CAB"/>
    <w:rsid w:val="203B0388"/>
    <w:rsid w:val="20B57B58"/>
    <w:rsid w:val="20E13B3C"/>
    <w:rsid w:val="21403FE3"/>
    <w:rsid w:val="21A94C56"/>
    <w:rsid w:val="23131105"/>
    <w:rsid w:val="2331574F"/>
    <w:rsid w:val="233A0AA7"/>
    <w:rsid w:val="23462E95"/>
    <w:rsid w:val="23700025"/>
    <w:rsid w:val="23A76F89"/>
    <w:rsid w:val="23AD74CB"/>
    <w:rsid w:val="23BE3486"/>
    <w:rsid w:val="23D4489F"/>
    <w:rsid w:val="23D80868"/>
    <w:rsid w:val="24174945"/>
    <w:rsid w:val="242A66F4"/>
    <w:rsid w:val="245242FF"/>
    <w:rsid w:val="24CF45A0"/>
    <w:rsid w:val="262001B9"/>
    <w:rsid w:val="26881206"/>
    <w:rsid w:val="270D0281"/>
    <w:rsid w:val="27292BB9"/>
    <w:rsid w:val="27B87AF9"/>
    <w:rsid w:val="27E80EA9"/>
    <w:rsid w:val="280414A1"/>
    <w:rsid w:val="280B5CA5"/>
    <w:rsid w:val="283A50A6"/>
    <w:rsid w:val="28570368"/>
    <w:rsid w:val="28B82264"/>
    <w:rsid w:val="29997033"/>
    <w:rsid w:val="29A0718A"/>
    <w:rsid w:val="29C5318E"/>
    <w:rsid w:val="29D308D1"/>
    <w:rsid w:val="2A665F0B"/>
    <w:rsid w:val="2B1B11BE"/>
    <w:rsid w:val="2B502F98"/>
    <w:rsid w:val="2BA0484E"/>
    <w:rsid w:val="2BB86A0D"/>
    <w:rsid w:val="2C9A0A9E"/>
    <w:rsid w:val="2D947006"/>
    <w:rsid w:val="2DA70D65"/>
    <w:rsid w:val="2F324929"/>
    <w:rsid w:val="2F5C42CD"/>
    <w:rsid w:val="302208F9"/>
    <w:rsid w:val="30340C40"/>
    <w:rsid w:val="3183186B"/>
    <w:rsid w:val="31CF3EBA"/>
    <w:rsid w:val="32425283"/>
    <w:rsid w:val="326E6078"/>
    <w:rsid w:val="328A1D40"/>
    <w:rsid w:val="331A2D8B"/>
    <w:rsid w:val="33704071"/>
    <w:rsid w:val="33AF6948"/>
    <w:rsid w:val="33F04676"/>
    <w:rsid w:val="33F05039"/>
    <w:rsid w:val="3427766B"/>
    <w:rsid w:val="343706EB"/>
    <w:rsid w:val="345F49A7"/>
    <w:rsid w:val="349B7B2F"/>
    <w:rsid w:val="351A08D0"/>
    <w:rsid w:val="3528784D"/>
    <w:rsid w:val="35E869EE"/>
    <w:rsid w:val="36073921"/>
    <w:rsid w:val="36334CE5"/>
    <w:rsid w:val="36743E79"/>
    <w:rsid w:val="37054AD1"/>
    <w:rsid w:val="371B49F9"/>
    <w:rsid w:val="377203B8"/>
    <w:rsid w:val="38587700"/>
    <w:rsid w:val="388859B9"/>
    <w:rsid w:val="391060DB"/>
    <w:rsid w:val="39A04731"/>
    <w:rsid w:val="3A4D2A17"/>
    <w:rsid w:val="3A551407"/>
    <w:rsid w:val="3A703167"/>
    <w:rsid w:val="3AED5FA8"/>
    <w:rsid w:val="3B033C36"/>
    <w:rsid w:val="3B3754FB"/>
    <w:rsid w:val="3B4B60DE"/>
    <w:rsid w:val="3C26744A"/>
    <w:rsid w:val="3CB274A9"/>
    <w:rsid w:val="3CBD5CF5"/>
    <w:rsid w:val="3D071832"/>
    <w:rsid w:val="3DD40A28"/>
    <w:rsid w:val="3DD516A1"/>
    <w:rsid w:val="3DE7514C"/>
    <w:rsid w:val="3E09759C"/>
    <w:rsid w:val="3E5D4E8E"/>
    <w:rsid w:val="3E781447"/>
    <w:rsid w:val="3FE25336"/>
    <w:rsid w:val="405C7E57"/>
    <w:rsid w:val="40E34229"/>
    <w:rsid w:val="417B430D"/>
    <w:rsid w:val="418331C2"/>
    <w:rsid w:val="41971A41"/>
    <w:rsid w:val="41E97A83"/>
    <w:rsid w:val="42075FF8"/>
    <w:rsid w:val="42842020"/>
    <w:rsid w:val="42B707FA"/>
    <w:rsid w:val="43DA3792"/>
    <w:rsid w:val="43FD36FF"/>
    <w:rsid w:val="446C43E1"/>
    <w:rsid w:val="44A24CF9"/>
    <w:rsid w:val="44D938F8"/>
    <w:rsid w:val="44EC1992"/>
    <w:rsid w:val="455401D7"/>
    <w:rsid w:val="468567BB"/>
    <w:rsid w:val="47057A1F"/>
    <w:rsid w:val="471E10B8"/>
    <w:rsid w:val="473A7AA9"/>
    <w:rsid w:val="47655843"/>
    <w:rsid w:val="4782487D"/>
    <w:rsid w:val="47E80223"/>
    <w:rsid w:val="48101921"/>
    <w:rsid w:val="48221986"/>
    <w:rsid w:val="490A7FF6"/>
    <w:rsid w:val="494871CB"/>
    <w:rsid w:val="494E2307"/>
    <w:rsid w:val="4951787D"/>
    <w:rsid w:val="4982492B"/>
    <w:rsid w:val="49B47B4A"/>
    <w:rsid w:val="4A600544"/>
    <w:rsid w:val="4B31068E"/>
    <w:rsid w:val="4B335C59"/>
    <w:rsid w:val="4BA55220"/>
    <w:rsid w:val="4BAD0151"/>
    <w:rsid w:val="4C211F55"/>
    <w:rsid w:val="4C8F75A2"/>
    <w:rsid w:val="4D510618"/>
    <w:rsid w:val="4DAD4403"/>
    <w:rsid w:val="4DE02688"/>
    <w:rsid w:val="4E8C008E"/>
    <w:rsid w:val="4FEF758C"/>
    <w:rsid w:val="50771A9C"/>
    <w:rsid w:val="50A019DC"/>
    <w:rsid w:val="519D2D48"/>
    <w:rsid w:val="51C47F6D"/>
    <w:rsid w:val="52770161"/>
    <w:rsid w:val="5288688A"/>
    <w:rsid w:val="529632FA"/>
    <w:rsid w:val="5455382C"/>
    <w:rsid w:val="56262642"/>
    <w:rsid w:val="56625644"/>
    <w:rsid w:val="56A018BD"/>
    <w:rsid w:val="58006CED"/>
    <w:rsid w:val="599C0670"/>
    <w:rsid w:val="5A037476"/>
    <w:rsid w:val="5A6D6C90"/>
    <w:rsid w:val="5ACB37B8"/>
    <w:rsid w:val="5BFC22F5"/>
    <w:rsid w:val="5D0A3490"/>
    <w:rsid w:val="5D7E0D39"/>
    <w:rsid w:val="5E9D3F29"/>
    <w:rsid w:val="600F2399"/>
    <w:rsid w:val="60384CD1"/>
    <w:rsid w:val="60655808"/>
    <w:rsid w:val="6206399A"/>
    <w:rsid w:val="62B9483E"/>
    <w:rsid w:val="62F85366"/>
    <w:rsid w:val="62FA10DE"/>
    <w:rsid w:val="63A9427A"/>
    <w:rsid w:val="63AF1335"/>
    <w:rsid w:val="63D462B1"/>
    <w:rsid w:val="641A3596"/>
    <w:rsid w:val="641F6425"/>
    <w:rsid w:val="646E4D25"/>
    <w:rsid w:val="64721148"/>
    <w:rsid w:val="64D27AC2"/>
    <w:rsid w:val="64D96647"/>
    <w:rsid w:val="655B51E5"/>
    <w:rsid w:val="65982BDD"/>
    <w:rsid w:val="65D95DCE"/>
    <w:rsid w:val="65E40ADA"/>
    <w:rsid w:val="65E46075"/>
    <w:rsid w:val="65F00167"/>
    <w:rsid w:val="66330B86"/>
    <w:rsid w:val="66E22203"/>
    <w:rsid w:val="686314D3"/>
    <w:rsid w:val="68B812C9"/>
    <w:rsid w:val="68E1689C"/>
    <w:rsid w:val="694B579E"/>
    <w:rsid w:val="69D50CF4"/>
    <w:rsid w:val="6A753740"/>
    <w:rsid w:val="6AA454D1"/>
    <w:rsid w:val="6AE25457"/>
    <w:rsid w:val="6B056872"/>
    <w:rsid w:val="6B0A032C"/>
    <w:rsid w:val="6B227B49"/>
    <w:rsid w:val="6C487AFD"/>
    <w:rsid w:val="6CB24363"/>
    <w:rsid w:val="6CEF5734"/>
    <w:rsid w:val="6D9D73B5"/>
    <w:rsid w:val="6DB957D2"/>
    <w:rsid w:val="6E6A20D3"/>
    <w:rsid w:val="6EA93466"/>
    <w:rsid w:val="6EC82EAB"/>
    <w:rsid w:val="6FCF0795"/>
    <w:rsid w:val="702F0BF2"/>
    <w:rsid w:val="71381023"/>
    <w:rsid w:val="71F238C8"/>
    <w:rsid w:val="72676064"/>
    <w:rsid w:val="729130E1"/>
    <w:rsid w:val="72C06611"/>
    <w:rsid w:val="73714961"/>
    <w:rsid w:val="73E01C2A"/>
    <w:rsid w:val="74EC3BFD"/>
    <w:rsid w:val="754D1D92"/>
    <w:rsid w:val="758350A9"/>
    <w:rsid w:val="763B5477"/>
    <w:rsid w:val="781343DF"/>
    <w:rsid w:val="78D45F97"/>
    <w:rsid w:val="78F22CBC"/>
    <w:rsid w:val="79F96683"/>
    <w:rsid w:val="7B4A207F"/>
    <w:rsid w:val="7B4F396D"/>
    <w:rsid w:val="7B560FD7"/>
    <w:rsid w:val="7B5F74F8"/>
    <w:rsid w:val="7B690630"/>
    <w:rsid w:val="7B98728E"/>
    <w:rsid w:val="7BB90311"/>
    <w:rsid w:val="7C5123F4"/>
    <w:rsid w:val="7C7C6FF4"/>
    <w:rsid w:val="7CBC51FE"/>
    <w:rsid w:val="7CCD4D16"/>
    <w:rsid w:val="7D040AB6"/>
    <w:rsid w:val="7D4119E6"/>
    <w:rsid w:val="7DAC4C0F"/>
    <w:rsid w:val="7DAF162B"/>
    <w:rsid w:val="7DC42B41"/>
    <w:rsid w:val="7E587EBC"/>
    <w:rsid w:val="7F6B7218"/>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 w:type="character" w:customStyle="1" w:styleId="39">
    <w:name w:val="font31"/>
    <w:basedOn w:val="20"/>
    <w:qFormat/>
    <w:uiPriority w:val="0"/>
    <w:rPr>
      <w:rFonts w:hint="default" w:ascii="Arial" w:hAnsi="Arial" w:cs="Arial"/>
      <w:color w:val="363636"/>
      <w:sz w:val="21"/>
      <w:szCs w:val="21"/>
      <w:u w:val="none"/>
    </w:rPr>
  </w:style>
  <w:style w:type="character" w:customStyle="1" w:styleId="40">
    <w:name w:val="font41"/>
    <w:basedOn w:val="20"/>
    <w:qFormat/>
    <w:uiPriority w:val="0"/>
    <w:rPr>
      <w:rFonts w:hint="eastAsia" w:ascii="宋体" w:hAnsi="宋体" w:eastAsia="宋体" w:cs="宋体"/>
      <w:color w:val="363636"/>
      <w:sz w:val="21"/>
      <w:szCs w:val="21"/>
      <w:u w:val="none"/>
    </w:rPr>
  </w:style>
  <w:style w:type="character" w:customStyle="1" w:styleId="41">
    <w:name w:val="font11"/>
    <w:basedOn w:val="20"/>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32</Pages>
  <Words>1061</Words>
  <Characters>1136</Characters>
  <Lines>64</Lines>
  <Paragraphs>18</Paragraphs>
  <TotalTime>0</TotalTime>
  <ScaleCrop>false</ScaleCrop>
  <LinksUpToDate>false</LinksUpToDate>
  <CharactersWithSpaces>1223</CharactersWithSpaces>
  <Application>WPS Office_12.1.0.22089_F1E327BC-269C-435d-A152-05C5408002CA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2026-06-25T03:13:04Z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2052-12.1.0.22089</vt:lpwstr>
  </property>
  <property fmtid="{D5CDD505-2E9C-101B-9397-08002B2CF9AE}" pid="3" name="ICV">
    <vt:lpwstr>23ED82E8660F4D838950DA2E62E990BF_13</vt:lpwstr>
  </property>
  <property fmtid="{D5CDD505-2E9C-101B-9397-08002B2CF9AE}" pid="4" name="KSOTemplateDocerSaveRecord">
    <vt:lpwstr>eyJoZGlkIjoiOTY0MjFiZDNlMzA1ODY3YjhhYzliYjY3NGIwZGMyYjIiLCJ1c2VySWQiOiI0MDYxNDg5NjkifQ==</vt:lpwstr>
  </property>
</Properties>
</file>