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植入式心脏再同步化治疗起搏器</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3240"/>
      <w:bookmarkStart w:id="2" w:name="_Toc1907"/>
      <w:bookmarkStart w:id="3" w:name="_Toc62832406"/>
      <w:bookmarkStart w:id="4" w:name="_Toc471310326"/>
      <w:bookmarkStart w:id="5" w:name="_Toc20358"/>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w:t>
            </w:r>
            <w:r>
              <w:rPr>
                <w:rFonts w:ascii="Times New Roman" w:hAnsi="Times New Roman" w:eastAsia="仿宋" w:cs="Times New Roman"/>
                <w:sz w:val="22"/>
              </w:rPr>
              <w:t>植入式心脏再同步化治疗起搏器</w:t>
            </w:r>
            <w:r>
              <w:rPr>
                <w:rFonts w:hint="eastAsia" w:ascii="Times New Roman" w:hAnsi="Times New Roman" w:eastAsia="仿宋" w:cs="Times New Roman"/>
                <w:sz w:val="22"/>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lang w:val="en-US" w:eastAsia="zh-CN"/>
              </w:rPr>
              <w:t>CGZX-YXZ20</w:t>
            </w:r>
            <w:r>
              <w:rPr>
                <w:rFonts w:ascii="Times New Roman" w:hAnsi="Times New Roman" w:eastAsia="仿宋" w:cs="Times New Roman"/>
                <w:sz w:val="22"/>
              </w:rPr>
              <w:t>260816</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6"/>
        <w:gridCol w:w="5605"/>
      </w:tblGrid>
      <w:tr w14:paraId="34347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3217"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606"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1015"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3217"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606"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1015"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3217"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606"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1015"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3217"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606"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3217"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606"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3217"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606"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3217"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606"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3217"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606"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015"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3217"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606"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015"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3217"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606"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19"/>
        <w:gridCol w:w="6202"/>
      </w:tblGrid>
      <w:tr w14:paraId="0C8C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tblHeader/>
          <w:jc w:val="center"/>
        </w:trPr>
        <w:tc>
          <w:tcPr>
            <w:tcW w:w="9838"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620"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20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1015"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620"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20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1015"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620"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6203"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1015"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620"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20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1015"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620"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203"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1015"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620"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203"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bookmarkStart w:id="95" w:name="_GoBack"/>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bookmarkEnd w:id="95"/>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511B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植入式心脏再同步治疗起搏</w:t>
            </w:r>
          </w:p>
          <w:p w14:paraId="3C9DC3AB">
            <w:pPr>
              <w:keepNext w:val="0"/>
              <w:keepLines w:val="0"/>
              <w:widowControl/>
              <w:suppressLineNumbers w:val="0"/>
              <w:snapToGrid w:val="0"/>
              <w:jc w:val="both"/>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美敦力公Medtronic Inc.</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国械注进20233120259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 xml:space="preserve"> W1TR06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G4167881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台</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20台</w:t>
            </w:r>
          </w:p>
        </w:tc>
      </w:tr>
    </w:tbl>
    <w:p w14:paraId="2A1FAC5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highlight w:val="none"/>
          <w:lang w:val="zh-TW" w:eastAsia="zh-CN"/>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lang w:val="zh-TW" w:eastAsia="zh-CN"/>
        </w:rPr>
        <w:t>）</w:t>
      </w:r>
      <w:r>
        <w:rPr>
          <w:rFonts w:hint="eastAsia" w:ascii="宋体" w:hAnsi="宋体" w:eastAsia="宋体" w:cs="宋体"/>
          <w:sz w:val="21"/>
          <w:szCs w:val="21"/>
          <w:highlight w:val="none"/>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258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2827"/>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29819"/>
      <w:bookmarkStart w:id="22" w:name="_Toc4960"/>
      <w:bookmarkStart w:id="23" w:name="_Toc5913"/>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32749"/>
      <w:bookmarkStart w:id="34" w:name="_Toc17163"/>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3558"/>
      <w:bookmarkStart w:id="37" w:name="_Toc24123"/>
      <w:bookmarkStart w:id="38" w:name="_Toc6803"/>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989"/>
      <w:bookmarkStart w:id="42" w:name="_Toc27135"/>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19987"/>
      <w:bookmarkStart w:id="45" w:name="_Toc2031"/>
      <w:bookmarkStart w:id="46" w:name="_Toc7233"/>
      <w:bookmarkStart w:id="47" w:name="_Toc5056"/>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1352"/>
      <w:bookmarkStart w:id="49" w:name="_Toc6482"/>
      <w:bookmarkStart w:id="50" w:name="_Toc14829"/>
      <w:bookmarkStart w:id="51" w:name="_Toc16029"/>
      <w:bookmarkStart w:id="52" w:name="_Toc21519"/>
      <w:bookmarkStart w:id="53"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1838"/>
      <w:bookmarkStart w:id="55" w:name="_Toc30971"/>
      <w:bookmarkStart w:id="56" w:name="_Toc17857"/>
      <w:bookmarkStart w:id="57" w:name="_Toc22676"/>
      <w:bookmarkStart w:id="58" w:name="_Toc4305"/>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25357"/>
      <w:bookmarkStart w:id="64" w:name="_Toc13706"/>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2015"/>
      <w:bookmarkStart w:id="68" w:name="_Toc15526"/>
      <w:bookmarkStart w:id="69" w:name="_Toc25638"/>
      <w:bookmarkStart w:id="70" w:name="_Toc11351"/>
      <w:bookmarkStart w:id="71" w:name="_Toc20589"/>
      <w:bookmarkStart w:id="72" w:name="_Toc2766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6969"/>
      <w:bookmarkStart w:id="74" w:name="_Toc2041"/>
      <w:bookmarkStart w:id="75" w:name="_Toc1074"/>
      <w:bookmarkStart w:id="76" w:name="_Toc23967"/>
      <w:bookmarkStart w:id="77" w:name="_Toc16435"/>
      <w:bookmarkStart w:id="78" w:name="_Toc12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24806"/>
      <w:bookmarkStart w:id="81" w:name="_Toc1369"/>
      <w:bookmarkStart w:id="82" w:name="_Toc21082"/>
      <w:bookmarkStart w:id="83" w:name="_Toc28634"/>
      <w:bookmarkStart w:id="84" w:name="_Toc3168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30002"/>
      <w:bookmarkStart w:id="91" w:name="_Toc14685"/>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9A466E8-25F3-434D-B583-5280AAA27DB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317BF63-3240-4606-B930-F6683A1D966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55F7AF3-DCC9-4186-86EC-34B1C724EC6D}"/>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BE88D2F1-848D-4C35-ABAA-C78C6654A950}"/>
  </w:font>
  <w:font w:name="方正小标宋_GBK">
    <w:panose1 w:val="02000000000000000000"/>
    <w:charset w:val="86"/>
    <w:family w:val="script"/>
    <w:pitch w:val="default"/>
    <w:sig w:usb0="A00002BF" w:usb1="38CF7CFA" w:usb2="00082016" w:usb3="00000000" w:csb0="00040001" w:csb1="00000000"/>
    <w:embedRegular r:id="rId5" w:fontKey="{52478938-20FD-4EB9-8411-6707EDEFE9B8}"/>
  </w:font>
  <w:font w:name="Arial">
    <w:panose1 w:val="020B0604020202020204"/>
    <w:charset w:val="00"/>
    <w:family w:val="auto"/>
    <w:pitch w:val="default"/>
    <w:sig w:usb0="E0002EFF" w:usb1="C000785B" w:usb2="00000009" w:usb3="00000000" w:csb0="400001FF" w:csb1="FFFF0000"/>
  </w:font>
  <w:font w:name="WPSEMBED3">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25B1050"/>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0EE1A93"/>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43A19A3"/>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5267126"/>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614427"/>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3109</Words>
  <Characters>3257</Characters>
  <Lines>64</Lines>
  <Paragraphs>18</Paragraphs>
  <TotalTime>4</TotalTime>
  <ScaleCrop>false</ScaleCrop>
  <LinksUpToDate>false</LinksUpToDate>
  <CharactersWithSpaces>3344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2026-05-29T00:53:08Z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