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人工耳蜗声音处理器</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3240"/>
      <w:bookmarkStart w:id="1" w:name="_Toc21919"/>
      <w:bookmarkStart w:id="2" w:name="_Toc471310326"/>
      <w:bookmarkStart w:id="3" w:name="_Toc20358"/>
      <w:bookmarkStart w:id="4" w:name="_Toc1907"/>
      <w:bookmarkStart w:id="5" w:name="_Toc6283240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四川省人民医院人工耳蜗声音处理器采购项目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CGZX-YXZ20261040</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bookmarkStart w:id="91" w:name="_GoBack"/>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人工耳蜗声音处理器</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科利耳有限公司Cochlear Limited</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国械注进20242120452</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CP1150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G4513022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top"/>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20个</w:t>
            </w:r>
          </w:p>
        </w:tc>
      </w:tr>
      <w:bookmarkEnd w:id="91"/>
    </w:tbl>
    <w:p w14:paraId="014A18BF">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22827"/>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29819"/>
      <w:bookmarkStart w:id="19" w:name="_Toc4960"/>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19851"/>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9041"/>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24859"/>
      <w:bookmarkStart w:id="31" w:name="_Toc32749"/>
      <w:bookmarkStart w:id="32" w:name="_Toc17163"/>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17905"/>
      <w:bookmarkStart w:id="34" w:name="_Toc3558"/>
      <w:bookmarkStart w:id="35" w:name="_Toc24123"/>
      <w:bookmarkStart w:id="36" w:name="_Toc680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526"/>
      <w:bookmarkStart w:id="38" w:name="_Toc5996"/>
      <w:bookmarkStart w:id="39" w:name="_Toc2989"/>
      <w:bookmarkStart w:id="40" w:name="_Toc27135"/>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7233"/>
      <w:bookmarkStart w:id="42" w:name="_Toc5056"/>
      <w:bookmarkStart w:id="43" w:name="_Toc2031"/>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21519"/>
      <w:bookmarkStart w:id="46" w:name="_Toc11352"/>
      <w:bookmarkStart w:id="47" w:name="_Toc16029"/>
      <w:bookmarkStart w:id="48" w:name="_Toc3023"/>
      <w:bookmarkStart w:id="49" w:name="_Toc6482"/>
      <w:bookmarkStart w:id="50"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4305"/>
      <w:bookmarkStart w:id="52" w:name="_Toc30971"/>
      <w:bookmarkStart w:id="53" w:name="_Toc31838"/>
      <w:bookmarkStart w:id="54" w:name="_Toc17857"/>
      <w:bookmarkStart w:id="55" w:name="_Toc22676"/>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706"/>
      <w:bookmarkStart w:id="61" w:name="_Toc13904"/>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5638"/>
      <w:bookmarkStart w:id="65" w:name="_Toc15526"/>
      <w:bookmarkStart w:id="66" w:name="_Toc12015"/>
      <w:bookmarkStart w:id="67" w:name="_Toc20589"/>
      <w:bookmarkStart w:id="68" w:name="_Toc11351"/>
      <w:bookmarkStart w:id="69" w:name="_Toc2766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3967"/>
      <w:bookmarkStart w:id="71" w:name="_Toc1074"/>
      <w:bookmarkStart w:id="72" w:name="_Toc12967"/>
      <w:bookmarkStart w:id="73" w:name="_Toc16435"/>
      <w:bookmarkStart w:id="74" w:name="_Toc26969"/>
      <w:bookmarkStart w:id="75" w:name="_Toc2041"/>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8634"/>
      <w:bookmarkStart w:id="77" w:name="_Toc31686"/>
      <w:bookmarkStart w:id="78" w:name="_Toc1369"/>
      <w:bookmarkStart w:id="79" w:name="_Toc24806"/>
      <w:bookmarkStart w:id="80" w:name="_Toc26839"/>
      <w:bookmarkStart w:id="81" w:name="_Toc21082"/>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871"/>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30002"/>
      <w:bookmarkStart w:id="86" w:name="_Toc14685"/>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3C109CB-2618-4853-BF2A-646819247D9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8DFC1593-E356-429A-8E05-C27496D6450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27B8DCAC-86FF-4E55-AAE0-FEABA6B1BCD5}"/>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77D492F3-1109-4307-B4F9-BEED5BDB1117}"/>
  </w:font>
  <w:font w:name="方正小标宋_GBK">
    <w:panose1 w:val="02000000000000000000"/>
    <w:charset w:val="86"/>
    <w:family w:val="script"/>
    <w:pitch w:val="default"/>
    <w:sig w:usb0="A00002BF" w:usb1="38CF7CFA" w:usb2="00082016" w:usb3="00000000" w:csb0="00040001" w:csb1="00000000"/>
    <w:embedRegular r:id="rId5" w:fontKey="{DD5723EF-3016-4AF1-9009-872DAF811CF0}"/>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4F7CC5"/>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0F4FC6"/>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9F62C8"/>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5FA120E"/>
    <w:rsid w:val="56262642"/>
    <w:rsid w:val="56625644"/>
    <w:rsid w:val="56A018BD"/>
    <w:rsid w:val="58006CED"/>
    <w:rsid w:val="599C0670"/>
    <w:rsid w:val="5A037476"/>
    <w:rsid w:val="5A6D6C90"/>
    <w:rsid w:val="5ACB37B8"/>
    <w:rsid w:val="5BFC22F5"/>
    <w:rsid w:val="5CCB5812"/>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3626</Words>
  <Characters>3789</Characters>
  <Lines>64</Lines>
  <Paragraphs>18</Paragraphs>
  <TotalTime>2</TotalTime>
  <ScaleCrop>false</ScaleCrop>
  <LinksUpToDate>false</LinksUpToDate>
  <CharactersWithSpaces>3879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2026-07-13T02:49:40Z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