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四川省人民医院2026年微波消融机采购项目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bookmarkStart w:id="118" w:name="_GoBack"/>
      <w:bookmarkEnd w:id="118"/>
    </w:p>
    <w:p w14:paraId="56C6E046">
      <w:pPr>
        <w:pStyle w:val="2"/>
        <w:rPr>
          <w:rFonts w:ascii="Times New Roman" w:hAnsi="Times New Roman" w:cs="Times New Roman"/>
        </w:rPr>
      </w:pPr>
      <w:bookmarkStart w:id="0" w:name="_Toc3240"/>
      <w:bookmarkStart w:id="1" w:name="_Toc62832406"/>
      <w:bookmarkStart w:id="2" w:name="_Toc1907"/>
      <w:bookmarkStart w:id="3" w:name="_Toc20358"/>
      <w:bookmarkStart w:id="4" w:name="_Toc21919"/>
      <w:bookmarkStart w:id="5" w:name="_Toc471310326"/>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四川省人民医院2026年微波消融机采购项目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CGZX-YXZ20261148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5</w:t>
            </w:r>
            <w:r>
              <w:rPr>
                <w:rFonts w:hint="eastAsia" w:ascii="Times New Roman" w:hAnsi="Times New Roman" w:eastAsia="仿宋" w:cs="Times New Roman"/>
                <w:sz w:val="22"/>
              </w:rPr>
              <w:t>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A7E0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若得分相同则报价&lt;最低&gt;</w:t>
            </w:r>
            <w:r>
              <w:rPr>
                <w:rFonts w:hint="eastAsia" w:ascii="Times New Roman" w:hAnsi="Times New Roman" w:eastAsia="仿宋" w:cs="Times New Roman"/>
                <w:sz w:val="22"/>
                <w:highlight w:val="none"/>
              </w:rPr>
              <w:t>的为成交供应商。若得分相同且报价亦相同</w:t>
            </w:r>
            <w:r>
              <w:rPr>
                <w:rFonts w:hint="eastAsia" w:ascii="Times New Roman" w:hAnsi="Times New Roman" w:eastAsia="仿宋" w:cs="Times New Roman"/>
                <w:sz w:val="22"/>
              </w:rPr>
              <w:t>，则采取随机抽取的方式确定成交供应商。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罗</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24154"/>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528CBD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4"/>
        <w:gridCol w:w="18"/>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4"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4"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4"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4"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4"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4"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4"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4"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4" w:type="pct"/>
            <w:vMerge w:val="continue"/>
            <w:vAlign w:val="center"/>
          </w:tcPr>
          <w:p w14:paraId="430DC133">
            <w:pPr>
              <w:rPr>
                <w:rFonts w:ascii="Times New Roman" w:hAnsi="Times New Roman" w:eastAsia="仿宋" w:cs="Times New Roman"/>
                <w:sz w:val="22"/>
              </w:rPr>
            </w:pPr>
          </w:p>
        </w:tc>
      </w:tr>
      <w:tr w14:paraId="07E9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422" w:hRule="atLeast"/>
          <w:jc w:val="center"/>
        </w:trPr>
        <w:tc>
          <w:tcPr>
            <w:tcW w:w="514" w:type="pct"/>
            <w:shd w:val="clear" w:color="auto" w:fill="auto"/>
            <w:vAlign w:val="center"/>
          </w:tcPr>
          <w:p w14:paraId="56C51611">
            <w:pPr>
              <w:jc w:val="center"/>
              <w:rPr>
                <w:rFonts w:hint="eastAsia" w:ascii="Times New Roman" w:hAnsi="Times New Roman" w:eastAsia="仿宋" w:cs="Times New Roman"/>
                <w:kern w:val="2"/>
                <w:sz w:val="22"/>
                <w:szCs w:val="22"/>
                <w:lang w:val="en-US" w:eastAsia="zh-CN" w:bidi="ar-SA"/>
              </w:rPr>
            </w:pPr>
            <w:r>
              <w:rPr>
                <w:rFonts w:ascii="Times New Roman" w:hAnsi="Times New Roman" w:eastAsia="仿宋" w:cs="Times New Roman"/>
                <w:sz w:val="22"/>
              </w:rPr>
              <w:t>9</w:t>
            </w:r>
          </w:p>
        </w:tc>
        <w:tc>
          <w:tcPr>
            <w:tcW w:w="1633" w:type="pct"/>
            <w:shd w:val="clear" w:color="auto" w:fill="auto"/>
            <w:vAlign w:val="center"/>
          </w:tcPr>
          <w:p w14:paraId="67CA6DB6">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4" w:type="pct"/>
            <w:shd w:val="clear" w:color="auto" w:fill="auto"/>
            <w:vAlign w:val="center"/>
          </w:tcPr>
          <w:p w14:paraId="60FA9F3F">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29DC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947" w:hRule="atLeast"/>
          <w:jc w:val="center"/>
        </w:trPr>
        <w:tc>
          <w:tcPr>
            <w:tcW w:w="514" w:type="pct"/>
            <w:shd w:val="clear" w:color="auto" w:fill="auto"/>
            <w:vAlign w:val="center"/>
          </w:tcPr>
          <w:p w14:paraId="48171A48">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10</w:t>
            </w:r>
          </w:p>
        </w:tc>
        <w:tc>
          <w:tcPr>
            <w:tcW w:w="1633" w:type="pct"/>
            <w:shd w:val="clear" w:color="auto" w:fill="auto"/>
            <w:vAlign w:val="center"/>
          </w:tcPr>
          <w:p w14:paraId="30AEEA00">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4" w:type="pct"/>
            <w:shd w:val="clear" w:color="auto" w:fill="auto"/>
            <w:vAlign w:val="center"/>
          </w:tcPr>
          <w:p w14:paraId="56BA03A4">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微波消融机</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1"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1"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微波消融机</w:t>
            </w:r>
          </w:p>
        </w:tc>
        <w:tc>
          <w:tcPr>
            <w:tcW w:w="528"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70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0.05</w:t>
            </w:r>
          </w:p>
        </w:tc>
        <w:tc>
          <w:tcPr>
            <w:tcW w:w="69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0.05</w:t>
            </w:r>
          </w:p>
        </w:tc>
        <w:tc>
          <w:tcPr>
            <w:tcW w:w="516"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893"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30D97B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1、电源电压：220V±10%，50Hz±1Hz</w:t>
      </w:r>
      <w:r>
        <w:rPr>
          <w:rFonts w:hint="eastAsia" w:ascii="Times New Roman" w:hAnsi="Times New Roman" w:eastAsia="仿宋" w:cs="Times New Roman"/>
          <w:sz w:val="24"/>
          <w:szCs w:val="24"/>
          <w:lang w:eastAsia="zh-CN"/>
        </w:rPr>
        <w:t>。</w:t>
      </w:r>
    </w:p>
    <w:p w14:paraId="03F0BE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2、工作频率：2450MHz±10%</w:t>
      </w:r>
      <w:r>
        <w:rPr>
          <w:rFonts w:hint="eastAsia" w:ascii="Times New Roman" w:hAnsi="Times New Roman" w:eastAsia="仿宋" w:cs="Times New Roman"/>
          <w:sz w:val="24"/>
          <w:szCs w:val="24"/>
          <w:lang w:eastAsia="zh-CN"/>
        </w:rPr>
        <w:t>。</w:t>
      </w:r>
    </w:p>
    <w:p w14:paraId="167794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3、输出功率满足：0W～100W</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连续可调，调节步进±5W，可手动设置输出功率，精度±1W</w:t>
      </w:r>
      <w:r>
        <w:rPr>
          <w:rFonts w:hint="eastAsia" w:ascii="Times New Roman" w:hAnsi="Times New Roman" w:eastAsia="仿宋" w:cs="Times New Roman"/>
          <w:sz w:val="24"/>
          <w:szCs w:val="24"/>
          <w:lang w:eastAsia="zh-CN"/>
        </w:rPr>
        <w:t>。</w:t>
      </w:r>
    </w:p>
    <w:p w14:paraId="2204E3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4、输入功率：≤600VA</w:t>
      </w:r>
      <w:r>
        <w:rPr>
          <w:rFonts w:hint="eastAsia" w:ascii="Times New Roman" w:hAnsi="Times New Roman" w:eastAsia="仿宋" w:cs="Times New Roman"/>
          <w:sz w:val="24"/>
          <w:szCs w:val="24"/>
          <w:lang w:eastAsia="zh-CN"/>
        </w:rPr>
        <w:t>。</w:t>
      </w:r>
    </w:p>
    <w:p w14:paraId="442362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5、治疗时间设置范围满足：0分钟～30分钟，步进±1min，连续可调。</w:t>
      </w:r>
    </w:p>
    <w:p w14:paraId="79DC46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▲6、控制方式至少包括：按键、触屏、脚踏控制</w:t>
      </w:r>
      <w:r>
        <w:rPr>
          <w:rFonts w:hint="eastAsia" w:ascii="Times New Roman" w:hAnsi="Times New Roman" w:eastAsia="仿宋" w:cs="Times New Roman"/>
          <w:sz w:val="24"/>
          <w:szCs w:val="24"/>
          <w:lang w:eastAsia="zh-CN"/>
        </w:rPr>
        <w:t>。</w:t>
      </w:r>
    </w:p>
    <w:p w14:paraId="5D9460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▲7、计时方式至少包括：正计时、倒计时、累计时间</w:t>
      </w:r>
      <w:r>
        <w:rPr>
          <w:rFonts w:hint="eastAsia" w:ascii="Times New Roman" w:hAnsi="Times New Roman" w:eastAsia="仿宋" w:cs="Times New Roman"/>
          <w:sz w:val="24"/>
          <w:szCs w:val="24"/>
          <w:lang w:eastAsia="zh-CN"/>
        </w:rPr>
        <w:t>。</w:t>
      </w:r>
    </w:p>
    <w:p w14:paraId="6A36D1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8、外壳微波辐射泄露≤5mW/cm²</w:t>
      </w:r>
      <w:r>
        <w:rPr>
          <w:rFonts w:hint="eastAsia" w:ascii="Times New Roman" w:hAnsi="Times New Roman" w:eastAsia="仿宋" w:cs="Times New Roman"/>
          <w:sz w:val="24"/>
          <w:szCs w:val="24"/>
          <w:lang w:eastAsia="zh-CN"/>
        </w:rPr>
        <w:t>。</w:t>
      </w:r>
    </w:p>
    <w:p w14:paraId="4F8849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9、具备测温温控保护功能：具备旁温测温端口，具备杆温控制报警功能：消融针温度≤42℃。</w:t>
      </w:r>
    </w:p>
    <w:p w14:paraId="27D0FB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10、测温范围满足：35℃～90℃，误差±1.5℃</w:t>
      </w:r>
      <w:r>
        <w:rPr>
          <w:rFonts w:hint="eastAsia" w:ascii="Times New Roman" w:hAnsi="Times New Roman" w:eastAsia="仿宋" w:cs="Times New Roman"/>
          <w:sz w:val="24"/>
          <w:szCs w:val="24"/>
          <w:lang w:eastAsia="zh-CN"/>
        </w:rPr>
        <w:t>。</w:t>
      </w:r>
    </w:p>
    <w:p w14:paraId="5564FF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11、具备自动保护装置和开机自检功能，具备过载、过温和误操作保护功能，循环水泵不工作时，微波停止输出。</w:t>
      </w:r>
    </w:p>
    <w:p w14:paraId="0F4DC7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▲12、发射源≥3通道，具备TPS手术穿刺路径模拟规划功能。</w:t>
      </w:r>
    </w:p>
    <w:p w14:paraId="7F7763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▲13、具备≥7英寸液晶触摸屏（主屏），具备≥21英寸扩展触摸屏（副屏）。</w:t>
      </w:r>
    </w:p>
    <w:p w14:paraId="28B31A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▲14、具备核磁兼容功能</w:t>
      </w:r>
      <w:r>
        <w:rPr>
          <w:rFonts w:hint="eastAsia" w:ascii="Times New Roman" w:hAnsi="Times New Roman" w:eastAsia="仿宋" w:cs="Times New Roman"/>
          <w:sz w:val="24"/>
          <w:szCs w:val="24"/>
          <w:lang w:eastAsia="zh-CN"/>
        </w:rPr>
        <w:t>。</w:t>
      </w:r>
    </w:p>
    <w:p w14:paraId="346E11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▲15、具备患者病历录入、查询、存储、打印功能，报告导出格式至少包括PDF、WORD和EXCEL，具有图像浏览功能。</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3.交货地点：四川省人民医院（青羊院区）。</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2588"/>
      <w:bookmarkStart w:id="17" w:name="_Toc13768"/>
      <w:bookmarkStart w:id="18" w:name="_Toc28789"/>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22</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36</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8171"/>
      <w:bookmarkStart w:id="21" w:name="_Toc22827"/>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4960"/>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19851"/>
      <w:bookmarkStart w:id="27" w:name="_Toc30609"/>
      <w:bookmarkStart w:id="28" w:name="_Toc9428"/>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32352"/>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24859"/>
      <w:bookmarkStart w:id="35" w:name="_Toc17163"/>
      <w:bookmarkStart w:id="36" w:name="_Toc1690"/>
      <w:bookmarkStart w:id="37" w:name="_Toc3274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3558"/>
      <w:bookmarkStart w:id="39" w:name="_Toc17905"/>
      <w:bookmarkStart w:id="40" w:name="_Toc24123"/>
      <w:bookmarkStart w:id="41" w:name="_Toc680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989"/>
      <w:bookmarkStart w:id="43" w:name="_Toc27135"/>
      <w:bookmarkStart w:id="44" w:name="_Toc27526"/>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7233"/>
      <w:bookmarkStart w:id="48" w:name="_Toc5056"/>
      <w:bookmarkStart w:id="49" w:name="_Toc2031"/>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1352"/>
      <w:bookmarkStart w:id="51" w:name="_Toc14829"/>
      <w:bookmarkStart w:id="52" w:name="_Toc21519"/>
      <w:bookmarkStart w:id="53" w:name="_Toc6482"/>
      <w:bookmarkStart w:id="54" w:name="_Toc3023"/>
      <w:bookmarkStart w:id="55"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1838"/>
      <w:bookmarkStart w:id="57" w:name="_Toc30971"/>
      <w:bookmarkStart w:id="58" w:name="_Toc22676"/>
      <w:bookmarkStart w:id="59" w:name="_Toc17857"/>
      <w:bookmarkStart w:id="60" w:name="_Toc4305"/>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25357"/>
      <w:bookmarkStart w:id="66" w:name="_Toc13904"/>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5526"/>
      <w:bookmarkStart w:id="70" w:name="_Toc27661"/>
      <w:bookmarkStart w:id="71" w:name="_Toc25638"/>
      <w:bookmarkStart w:id="72" w:name="_Toc20589"/>
      <w:bookmarkStart w:id="73" w:name="_Toc12015"/>
      <w:bookmarkStart w:id="74" w:name="_Toc11351"/>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074"/>
      <w:bookmarkStart w:id="76" w:name="_Toc2041"/>
      <w:bookmarkStart w:id="77" w:name="_Toc26969"/>
      <w:bookmarkStart w:id="78" w:name="_Toc12967"/>
      <w:bookmarkStart w:id="79" w:name="_Toc23967"/>
      <w:bookmarkStart w:id="80" w:name="_Toc16435"/>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4806"/>
      <w:bookmarkStart w:id="82" w:name="_Toc26839"/>
      <w:bookmarkStart w:id="83" w:name="_Toc28634"/>
      <w:bookmarkStart w:id="84" w:name="_Toc1369"/>
      <w:bookmarkStart w:id="85" w:name="_Toc21082"/>
      <w:bookmarkStart w:id="86" w:name="_Toc31686"/>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871"/>
      <w:bookmarkStart w:id="89" w:name="_Toc32605"/>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29032"/>
      <w:bookmarkStart w:id="92" w:name="_Toc30002"/>
      <w:bookmarkStart w:id="93" w:name="_Toc14685"/>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6850706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55E9EE2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1"/>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1"/>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30"/>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30"/>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3"/>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4"/>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137889A4">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C12F4C4-682B-4533-AB7D-C161F79D547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91785D8-BFFF-4920-94CA-ECD9977EE3D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7D92444-CB0B-443F-AF03-35DB8055E73E}"/>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35BFDB4D-D5B6-49AC-A745-1219425FFE6E}"/>
  </w:font>
  <w:font w:name="Wingdings 2">
    <w:altName w:val="Wingdings"/>
    <w:panose1 w:val="05020102010507070707"/>
    <w:charset w:val="4D"/>
    <w:family w:val="decorative"/>
    <w:pitch w:val="default"/>
    <w:sig w:usb0="00000000" w:usb1="00000000" w:usb2="00000000" w:usb3="00000000" w:csb0="80000000" w:csb1="00000000"/>
    <w:embedRegular r:id="rId5" w:fontKey="{3AE3D4BE-D555-48E4-8243-4FD4F20E978A}"/>
  </w:font>
  <w:font w:name="Songti SC">
    <w:altName w:val="宋体"/>
    <w:panose1 w:val="02010600040101010101"/>
    <w:charset w:val="86"/>
    <w:family w:val="auto"/>
    <w:pitch w:val="default"/>
    <w:sig w:usb0="00000000" w:usb1="00000000" w:usb2="00000010" w:usb3="00000000" w:csb0="0004009F" w:csb1="00000000"/>
    <w:embedRegular r:id="rId6" w:fontKey="{9E4C7D83-0D40-48CB-B855-FFC1ADC2F577}"/>
  </w:font>
  <w:font w:name="微软雅黑">
    <w:panose1 w:val="020B0503020204020204"/>
    <w:charset w:val="86"/>
    <w:family w:val="auto"/>
    <w:pitch w:val="default"/>
    <w:sig w:usb0="80000287" w:usb1="2ACF3C50" w:usb2="00000016" w:usb3="00000000" w:csb0="0004001F" w:csb1="00000000"/>
    <w:embedRegular r:id="rId7" w:fontKey="{D4E7750A-999C-4F16-9020-8B89F39EBAC2}"/>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9504;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24"/>
  </w:num>
  <w:num w:numId="16">
    <w:abstractNumId w:val="12"/>
  </w:num>
  <w:num w:numId="17">
    <w:abstractNumId w:val="19"/>
  </w:num>
  <w:num w:numId="18">
    <w:abstractNumId w:val="8"/>
  </w:num>
  <w:num w:numId="19">
    <w:abstractNumId w:val="33"/>
  </w:num>
  <w:num w:numId="20">
    <w:abstractNumId w:val="31"/>
  </w:num>
  <w:num w:numId="21">
    <w:abstractNumId w:val="25"/>
  </w:num>
  <w:num w:numId="22">
    <w:abstractNumId w:val="10"/>
  </w:num>
  <w:num w:numId="23">
    <w:abstractNumId w:val="16"/>
  </w:num>
  <w:num w:numId="24">
    <w:abstractNumId w:val="9"/>
  </w:num>
  <w:num w:numId="25">
    <w:abstractNumId w:val="17"/>
  </w:num>
  <w:num w:numId="26">
    <w:abstractNumId w:val="29"/>
  </w:num>
  <w:num w:numId="27">
    <w:abstractNumId w:val="28"/>
  </w:num>
  <w:num w:numId="28">
    <w:abstractNumId w:val="23"/>
  </w:num>
  <w:num w:numId="29">
    <w:abstractNumId w:val="20"/>
  </w:num>
  <w:num w:numId="30">
    <w:abstractNumId w:val="11"/>
  </w:num>
  <w:num w:numId="31">
    <w:abstractNumId w:val="7"/>
  </w:num>
  <w:num w:numId="32">
    <w:abstractNumId w:val="13"/>
  </w:num>
  <w:num w:numId="33">
    <w:abstractNumId w:val="2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1E1A47"/>
    <w:rsid w:val="22935D1D"/>
    <w:rsid w:val="23D4489F"/>
    <w:rsid w:val="25FA5054"/>
    <w:rsid w:val="262001B9"/>
    <w:rsid w:val="27B87AF9"/>
    <w:rsid w:val="27E80EA9"/>
    <w:rsid w:val="280414A1"/>
    <w:rsid w:val="282322F9"/>
    <w:rsid w:val="28570368"/>
    <w:rsid w:val="28E72E42"/>
    <w:rsid w:val="29C5318E"/>
    <w:rsid w:val="2B502F98"/>
    <w:rsid w:val="2C9A0A9E"/>
    <w:rsid w:val="2DA70D65"/>
    <w:rsid w:val="2DF13843"/>
    <w:rsid w:val="2F66770D"/>
    <w:rsid w:val="30380D36"/>
    <w:rsid w:val="32E9414D"/>
    <w:rsid w:val="336042AF"/>
    <w:rsid w:val="3427766B"/>
    <w:rsid w:val="343706EB"/>
    <w:rsid w:val="351A08D0"/>
    <w:rsid w:val="36334CE5"/>
    <w:rsid w:val="397B37E6"/>
    <w:rsid w:val="39BB4DA4"/>
    <w:rsid w:val="3A551407"/>
    <w:rsid w:val="3B033C36"/>
    <w:rsid w:val="3B243AFF"/>
    <w:rsid w:val="3DE841DC"/>
    <w:rsid w:val="3E5D4E8E"/>
    <w:rsid w:val="3FE25336"/>
    <w:rsid w:val="41076015"/>
    <w:rsid w:val="42075FF8"/>
    <w:rsid w:val="42842020"/>
    <w:rsid w:val="468567BB"/>
    <w:rsid w:val="4782487D"/>
    <w:rsid w:val="488427F3"/>
    <w:rsid w:val="49EA6E56"/>
    <w:rsid w:val="4B31068E"/>
    <w:rsid w:val="4BA55220"/>
    <w:rsid w:val="4BAD0151"/>
    <w:rsid w:val="4C184E09"/>
    <w:rsid w:val="4C8F75A2"/>
    <w:rsid w:val="4DAD4403"/>
    <w:rsid w:val="4E6D0981"/>
    <w:rsid w:val="4E8C008E"/>
    <w:rsid w:val="4F2C577C"/>
    <w:rsid w:val="4FEF758C"/>
    <w:rsid w:val="50771A9C"/>
    <w:rsid w:val="50836D8B"/>
    <w:rsid w:val="51C17D9A"/>
    <w:rsid w:val="51C47F6D"/>
    <w:rsid w:val="534F67FB"/>
    <w:rsid w:val="53505443"/>
    <w:rsid w:val="5455382C"/>
    <w:rsid w:val="55130CBE"/>
    <w:rsid w:val="5D0A3490"/>
    <w:rsid w:val="5D7E0D39"/>
    <w:rsid w:val="5DA66808"/>
    <w:rsid w:val="5E9D3F29"/>
    <w:rsid w:val="5F745DF0"/>
    <w:rsid w:val="5FEF4558"/>
    <w:rsid w:val="60384CD1"/>
    <w:rsid w:val="60655808"/>
    <w:rsid w:val="60C419F0"/>
    <w:rsid w:val="60F86CEE"/>
    <w:rsid w:val="63A9427A"/>
    <w:rsid w:val="63D462B1"/>
    <w:rsid w:val="641A3596"/>
    <w:rsid w:val="64D96647"/>
    <w:rsid w:val="655B51E5"/>
    <w:rsid w:val="65E40ADA"/>
    <w:rsid w:val="66330B86"/>
    <w:rsid w:val="66E22203"/>
    <w:rsid w:val="68A1631F"/>
    <w:rsid w:val="68B812C9"/>
    <w:rsid w:val="69D50CF4"/>
    <w:rsid w:val="6C487AFD"/>
    <w:rsid w:val="6CB24363"/>
    <w:rsid w:val="6EA93466"/>
    <w:rsid w:val="6FCF0795"/>
    <w:rsid w:val="7011584E"/>
    <w:rsid w:val="71381023"/>
    <w:rsid w:val="73714961"/>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1227</Words>
  <Characters>1316</Characters>
  <Lines>72</Lines>
  <Paragraphs>20</Paragraphs>
  <TotalTime>2</TotalTime>
  <ScaleCrop>false</ScaleCrop>
  <LinksUpToDate>false</LinksUpToDate>
  <CharactersWithSpaces>1388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2026-07-23T01:18:58Z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