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可吸收胶原膜疝修补复合补片</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3240"/>
      <w:bookmarkStart w:id="1" w:name="_Toc21919"/>
      <w:bookmarkStart w:id="2" w:name="_Toc1907"/>
      <w:bookmarkStart w:id="3" w:name="_Toc62832406"/>
      <w:bookmarkStart w:id="4" w:name="_Toc20358"/>
      <w:bookmarkStart w:id="5" w:name="_Toc471310326"/>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可吸收胶原膜疝修补复合补片</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0690</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2329"/>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3988"/>
      <w:bookmarkStart w:id="14" w:name="_Toc16403"/>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tabs>
                <w:tab w:val="left" w:pos="484"/>
              </w:tabs>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可吸收胶原膜疝修补复合补片</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索弗拉狄姆产品公司Sofradim Production</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国械注进20203130424</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SYM1510F</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G3791786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片</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50片</w:t>
            </w:r>
          </w:p>
        </w:tc>
      </w:tr>
      <w:tr w14:paraId="796AE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54553">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D8574">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可吸收胶原膜疝修补复合补片</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28BB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索弗拉狄姆产品公司Sofradim Production</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85D8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国械注进20203130424</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C34A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SYM2015F</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F643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G3791788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7F97D">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片</w:t>
            </w:r>
          </w:p>
        </w:tc>
        <w:tc>
          <w:tcPr>
            <w:tcW w:w="835" w:type="dxa"/>
            <w:vMerge w:val="continue"/>
            <w:tcBorders>
              <w:left w:val="single" w:color="000000" w:sz="4" w:space="0"/>
              <w:right w:val="single" w:color="000000" w:sz="4" w:space="0"/>
            </w:tcBorders>
            <w:shd w:val="clear" w:color="auto" w:fill="auto"/>
            <w:vAlign w:val="center"/>
          </w:tcPr>
          <w:p w14:paraId="3C20616D">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7C4DF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B79B7">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F1E5C">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可吸收胶原膜疝修补复合补片</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9048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索弗拉狄姆产品公司Sofradim Production</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F8A0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国械注进20203130424</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4474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SYM2520F</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531D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G3852880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E2EEA">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片</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54193F55">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bl>
    <w:p w14:paraId="225C9899">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w:t>
      </w:r>
      <w:bookmarkStart w:id="95" w:name="_GoBack"/>
      <w:r>
        <w:rPr>
          <w:rFonts w:hint="eastAsia" w:ascii="Times New Roman" w:hAnsi="Times New Roman" w:eastAsia="宋体" w:cs="Times New Roman"/>
          <w:highlight w:val="none"/>
          <w:lang w:val="en-US" w:eastAsia="zh-CN"/>
        </w:rPr>
        <w:t>签订之日起，至2027年12月31日</w:t>
      </w:r>
      <w:r>
        <w:rPr>
          <w:rFonts w:hint="default" w:ascii="Times New Roman" w:hAnsi="Times New Roman" w:eastAsia="宋体" w:cs="Times New Roman"/>
          <w:highlight w:val="none"/>
        </w:rPr>
        <w:t>。</w:t>
      </w:r>
    </w:p>
    <w:bookmarkEnd w:id="95"/>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2588"/>
      <w:bookmarkStart w:id="16" w:name="_Toc13768"/>
      <w:bookmarkStart w:id="17" w:name="_Toc28789"/>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3094"/>
      <w:bookmarkStart w:id="19" w:name="_Toc28171"/>
      <w:bookmarkStart w:id="20" w:name="_Toc22827"/>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29819"/>
      <w:bookmarkStart w:id="22" w:name="_Toc4960"/>
      <w:bookmarkStart w:id="23" w:name="_Toc5913"/>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19851"/>
      <w:bookmarkStart w:id="25" w:name="_Toc30609"/>
      <w:bookmarkStart w:id="26" w:name="_Toc9428"/>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1544"/>
      <w:bookmarkStart w:id="28" w:name="_Toc9041"/>
      <w:bookmarkStart w:id="29" w:name="_Toc32352"/>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1472"/>
      <w:bookmarkStart w:id="31" w:name="_Toc24097"/>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7163"/>
      <w:bookmarkStart w:id="33" w:name="_Toc24859"/>
      <w:bookmarkStart w:id="34" w:name="_Toc32749"/>
      <w:bookmarkStart w:id="35" w:name="_Toc1690"/>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3558"/>
      <w:bookmarkStart w:id="37" w:name="_Toc6803"/>
      <w:bookmarkStart w:id="38" w:name="_Toc24123"/>
      <w:bookmarkStart w:id="39" w:name="_Toc17905"/>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526"/>
      <w:bookmarkStart w:id="41" w:name="_Toc27135"/>
      <w:bookmarkStart w:id="42" w:name="_Toc5996"/>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5056"/>
      <w:bookmarkStart w:id="45" w:name="_Toc19987"/>
      <w:bookmarkStart w:id="46" w:name="_Toc2031"/>
      <w:bookmarkStart w:id="47" w:name="_Toc7233"/>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3023"/>
      <w:bookmarkStart w:id="49" w:name="_Toc14829"/>
      <w:bookmarkStart w:id="50" w:name="_Toc21519"/>
      <w:bookmarkStart w:id="51" w:name="_Toc6482"/>
      <w:bookmarkStart w:id="52" w:name="_Toc16029"/>
      <w:bookmarkStart w:id="53" w:name="_Toc1135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22676"/>
      <w:bookmarkStart w:id="55" w:name="_Toc30971"/>
      <w:bookmarkStart w:id="56" w:name="_Toc17857"/>
      <w:bookmarkStart w:id="57" w:name="_Toc31838"/>
      <w:bookmarkStart w:id="58" w:name="_Toc4305"/>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904"/>
      <w:bookmarkStart w:id="64" w:name="_Toc13706"/>
    </w:p>
    <w:p w14:paraId="6BE6D0D2">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5638"/>
      <w:bookmarkStart w:id="68" w:name="_Toc15526"/>
      <w:bookmarkStart w:id="69" w:name="_Toc12015"/>
      <w:bookmarkStart w:id="70" w:name="_Toc20589"/>
      <w:bookmarkStart w:id="71" w:name="_Toc11351"/>
      <w:bookmarkStart w:id="72" w:name="_Toc27661"/>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6435"/>
      <w:bookmarkStart w:id="74" w:name="_Toc26969"/>
      <w:bookmarkStart w:id="75" w:name="_Toc12967"/>
      <w:bookmarkStart w:id="76" w:name="_Toc23967"/>
      <w:bookmarkStart w:id="77" w:name="_Toc2041"/>
      <w:bookmarkStart w:id="78" w:name="_Toc1074"/>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6839"/>
      <w:bookmarkStart w:id="80" w:name="_Toc28634"/>
      <w:bookmarkStart w:id="81" w:name="_Toc1369"/>
      <w:bookmarkStart w:id="82" w:name="_Toc31686"/>
      <w:bookmarkStart w:id="83" w:name="_Toc24806"/>
      <w:bookmarkStart w:id="84" w:name="_Toc21082"/>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32605"/>
      <w:bookmarkStart w:id="87" w:name="_Toc24494"/>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30002"/>
      <w:bookmarkStart w:id="90" w:name="_Toc29032"/>
      <w:bookmarkStart w:id="91" w:name="_Toc14685"/>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6733882-4863-4E43-BFD6-B89913E4A9B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A738EF12-D716-422A-8DB9-D19632505E4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13E560E5-1A11-4195-AEFC-8BACE704D62A}"/>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04CB29AA-5949-4490-93D3-F8F8B3FC5109}"/>
  </w:font>
  <w:font w:name="方正小标宋_GBK">
    <w:panose1 w:val="02000000000000000000"/>
    <w:charset w:val="86"/>
    <w:family w:val="script"/>
    <w:pitch w:val="default"/>
    <w:sig w:usb0="A00002BF" w:usb1="38CF7CFA" w:usb2="00082016" w:usb3="00000000" w:csb0="00040001" w:csb1="00000000"/>
    <w:embedRegular r:id="rId5" w:fontKey="{AB1369BD-E67B-485C-B927-603CDFDEC2C6}"/>
  </w:font>
  <w:font w:name="Arial">
    <w:panose1 w:val="020B0604020202020204"/>
    <w:charset w:val="00"/>
    <w:family w:val="auto"/>
    <w:pitch w:val="default"/>
    <w:sig w:usb0="E0002EFF" w:usb1="C000785B" w:usb2="00000009" w:usb3="00000000" w:csb0="400001FF" w:csb1="FFFF0000"/>
  </w:font>
  <w:font w:name="WPSEMBED4">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3CA6"/>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831215"/>
    <w:rsid w:val="65E40ADA"/>
    <w:rsid w:val="65F00167"/>
    <w:rsid w:val="66330B86"/>
    <w:rsid w:val="66E22203"/>
    <w:rsid w:val="68B812C9"/>
    <w:rsid w:val="69D50CF4"/>
    <w:rsid w:val="6AE25457"/>
    <w:rsid w:val="6B056872"/>
    <w:rsid w:val="6B4B03E4"/>
    <w:rsid w:val="6C487AFD"/>
    <w:rsid w:val="6CB24363"/>
    <w:rsid w:val="6CEF5734"/>
    <w:rsid w:val="6D0843F7"/>
    <w:rsid w:val="6DB957D2"/>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1197</Words>
  <Characters>1284</Characters>
  <Lines>64</Lines>
  <Paragraphs>18</Paragraphs>
  <TotalTime>3</TotalTime>
  <ScaleCrop>false</ScaleCrop>
  <LinksUpToDate>false</LinksUpToDate>
  <CharactersWithSpaces>1368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2026-05-19T01:20:44Z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