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一次性组织活检针</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20358"/>
      <w:bookmarkStart w:id="3" w:name="_Toc471310326"/>
      <w:bookmarkStart w:id="4" w:name="_Toc62832406"/>
      <w:bookmarkStart w:id="5" w:name="_Toc3240"/>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yellow"/>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一次性组织活检针</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yellow"/>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BN-OCR-1/1410B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6把</w:t>
            </w:r>
          </w:p>
        </w:tc>
      </w:tr>
      <w:tr w14:paraId="77F04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C1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815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25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63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54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BN-OCR-1/1415B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4A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S338445/G4425658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A30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continue"/>
            <w:tcBorders>
              <w:left w:val="single" w:color="000000" w:sz="4" w:space="0"/>
              <w:right w:val="single" w:color="000000" w:sz="4" w:space="0"/>
            </w:tcBorders>
            <w:shd w:val="clear" w:color="auto" w:fill="auto"/>
            <w:vAlign w:val="center"/>
          </w:tcPr>
          <w:p w14:paraId="576AE1B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04B61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FD7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1B5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57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F0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3C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BN-OCR-1/1416B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56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82E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continue"/>
            <w:tcBorders>
              <w:left w:val="single" w:color="000000" w:sz="4" w:space="0"/>
              <w:right w:val="single" w:color="000000" w:sz="4" w:space="0"/>
            </w:tcBorders>
            <w:shd w:val="clear" w:color="auto" w:fill="auto"/>
            <w:vAlign w:val="center"/>
          </w:tcPr>
          <w:p w14:paraId="610C677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6AE46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D44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71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DB3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F4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7A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BN-OCR-1/1420B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E3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72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continue"/>
            <w:tcBorders>
              <w:left w:val="single" w:color="000000" w:sz="4" w:space="0"/>
              <w:right w:val="single" w:color="000000" w:sz="4" w:space="0"/>
            </w:tcBorders>
            <w:shd w:val="clear" w:color="auto" w:fill="auto"/>
            <w:vAlign w:val="center"/>
          </w:tcPr>
          <w:p w14:paraId="66DDE95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78739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5DD3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A6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525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80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A6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BN-OCR-1/1425B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F3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S338445/G4425661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52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continue"/>
            <w:tcBorders>
              <w:left w:val="single" w:color="000000" w:sz="4" w:space="0"/>
              <w:right w:val="single" w:color="000000" w:sz="4" w:space="0"/>
            </w:tcBorders>
            <w:shd w:val="clear" w:color="auto" w:fill="auto"/>
            <w:vAlign w:val="center"/>
          </w:tcPr>
          <w:p w14:paraId="1111929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364B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52C1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1C5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6E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F6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320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BN-OCR-1/1610B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F3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S338445/G4425665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D8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continue"/>
            <w:tcBorders>
              <w:left w:val="single" w:color="000000" w:sz="4" w:space="0"/>
              <w:right w:val="single" w:color="000000" w:sz="4" w:space="0"/>
            </w:tcBorders>
            <w:shd w:val="clear" w:color="auto" w:fill="auto"/>
            <w:vAlign w:val="center"/>
          </w:tcPr>
          <w:p w14:paraId="53AC79C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5C29E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EC60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17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一次性活检针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7E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杭州丽康医学科技有限公司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FA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浙械注准20192140667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50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BN-OCR-1/1616B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FA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S338445/G4425664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45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4D6FFB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bl>
    <w:p w14:paraId="3D47BF31">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bookmarkStart w:id="95" w:name="_GoBack"/>
      <w:bookmarkEnd w:id="95"/>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680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21519"/>
      <w:bookmarkStart w:id="50" w:name="_Toc16029"/>
      <w:bookmarkStart w:id="51" w:name="_Toc3023"/>
      <w:bookmarkStart w:id="52" w:name="_Toc11352"/>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4305"/>
      <w:bookmarkStart w:id="56" w:name="_Toc22676"/>
      <w:bookmarkStart w:id="57" w:name="_Toc30971"/>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0589"/>
      <w:bookmarkStart w:id="69" w:name="_Toc27661"/>
      <w:bookmarkStart w:id="70" w:name="_Toc12015"/>
      <w:bookmarkStart w:id="71" w:name="_Toc1135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041"/>
      <w:bookmarkStart w:id="75" w:name="_Toc1074"/>
      <w:bookmarkStart w:id="76" w:name="_Toc12967"/>
      <w:bookmarkStart w:id="77" w:name="_Toc16435"/>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31686"/>
      <w:bookmarkStart w:id="81" w:name="_Toc21082"/>
      <w:bookmarkStart w:id="82" w:name="_Toc24806"/>
      <w:bookmarkStart w:id="83" w:name="_Toc28634"/>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9A936C2-FD88-4CBA-A59E-FAA87A6E8A9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BC5EB57-795C-4A11-BDAE-2BCBC8E5F5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0175C26-95B0-4400-8BA6-8AB5845EC6F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EEB3471-F7B5-4B2D-8CA2-A9C88E06F3AB}"/>
  </w:font>
  <w:font w:name="方正小标宋_GBK">
    <w:panose1 w:val="02000000000000000000"/>
    <w:charset w:val="86"/>
    <w:family w:val="script"/>
    <w:pitch w:val="default"/>
    <w:sig w:usb0="A00002BF" w:usb1="38CF7CFA" w:usb2="00082016" w:usb3="00000000" w:csb0="00040001" w:csb1="00000000"/>
    <w:embedRegular r:id="rId5" w:fontKey="{52905D51-435A-4539-8AB0-F41586C35405}"/>
  </w:font>
  <w:font w:name="Arial">
    <w:panose1 w:val="020B0604020202020204"/>
    <w:charset w:val="00"/>
    <w:family w:val="auto"/>
    <w:pitch w:val="default"/>
    <w:sig w:usb0="E0002EFF" w:usb1="C000785B" w:usb2="00000009" w:usb3="00000000" w:csb0="400001FF" w:csb1="FFFF0000"/>
  </w:font>
  <w:font w:name="WPSEMBED7">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054D02"/>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3</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2026-05-11T07:24:27Z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