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A4A3A7">
      <w:pPr>
        <w:keepNext w:val="0"/>
        <w:keepLines w:val="0"/>
        <w:pageBreakBefore w:val="0"/>
        <w:widowControl w:val="0"/>
        <w:kinsoku/>
        <w:wordWrap/>
        <w:overflowPunct/>
        <w:topLinePunct w:val="0"/>
        <w:autoSpaceDE/>
        <w:autoSpaceDN/>
        <w:bidi w:val="0"/>
        <w:adjustRightInd/>
        <w:snapToGrid/>
        <w:spacing w:before="952" w:beforeLines="300" w:line="36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p>
    <w:p w14:paraId="644DBB99">
      <w:pPr>
        <w:keepNext w:val="0"/>
        <w:keepLines w:val="0"/>
        <w:pageBreakBefore w:val="0"/>
        <w:widowControl w:val="0"/>
        <w:kinsoku/>
        <w:wordWrap/>
        <w:overflowPunct/>
        <w:topLinePunct w:val="0"/>
        <w:autoSpaceDE/>
        <w:autoSpaceDN/>
        <w:bidi w:val="0"/>
        <w:adjustRightInd/>
        <w:snapToGrid/>
        <w:spacing w:after="317" w:afterLines="100" w:line="360" w:lineRule="auto"/>
        <w:jc w:val="center"/>
        <w:textAlignment w:val="auto"/>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val="en-US" w:eastAsia="zh-CN"/>
        </w:rPr>
        <w:t>锅炉维保服务</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1919"/>
      <w:bookmarkStart w:id="2" w:name="_Toc20358"/>
      <w:bookmarkStart w:id="3" w:name="_Toc3240"/>
      <w:bookmarkStart w:id="4" w:name="_Toc471310326"/>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锅炉维保服务</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CGZX-HQB20261312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本项目维保费限高价为9.8万元/年；维修配件费按实结算支付上限为5万元/年，维修配件限高单价详见第四章“维修配件限价清单”。</w:t>
            </w:r>
          </w:p>
          <w:p w14:paraId="056F6904">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1.维保部分要求报总价，超过最高限价的报价，其响应文件作无效处理。</w:t>
            </w:r>
          </w:p>
          <w:p w14:paraId="654F9956">
            <w:pPr>
              <w:spacing w:line="360" w:lineRule="auto"/>
              <w:ind w:left="210" w:leftChars="100"/>
              <w:rPr>
                <w:rFonts w:hint="default" w:eastAsiaTheme="minorEastAsia"/>
                <w:lang w:val="en-US" w:eastAsia="zh-CN"/>
              </w:rPr>
            </w:pPr>
            <w:r>
              <w:rPr>
                <w:rFonts w:hint="eastAsia" w:ascii="Times New Roman" w:hAnsi="Times New Roman" w:eastAsia="仿宋" w:cs="Times New Roman"/>
                <w:sz w:val="22"/>
                <w:lang w:val="en-US" w:eastAsia="zh-CN"/>
              </w:rPr>
              <w:t>2.维修配件部分要求报统一下浮率，下浮率＜0或≥100%，视为无效报价，其响应文件作无效处理。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sz w:val="22"/>
                <w:highlight w:val="none"/>
                <w:u w:color="000000"/>
                <w:lang w:val="en-US" w:eastAsia="zh-CN"/>
              </w:rPr>
              <w:t>2026年10月13日上午9：0</w:t>
            </w:r>
            <w:r>
              <w:rPr>
                <w:rFonts w:hint="eastAsia" w:ascii="Times New Roman" w:hAnsi="Times New Roman" w:eastAsia="仿宋" w:cs="Times New Roman"/>
                <w:sz w:val="22"/>
                <w:u w:color="000000"/>
                <w:lang w:val="en-US" w:eastAsia="zh-CN"/>
              </w:rPr>
              <w:t>0-9：30</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w:t>
            </w:r>
            <w:r>
              <w:rPr>
                <w:rFonts w:ascii="Times New Roman" w:hAnsi="Times New Roman" w:eastAsia="仿宋" w:cs="Times New Roman"/>
                <w:sz w:val="22"/>
                <w:highlight w:val="none"/>
                <w:u w:color="000000"/>
              </w:rPr>
              <w:t>间：</w:t>
            </w:r>
            <w:r>
              <w:rPr>
                <w:rFonts w:hint="eastAsia" w:ascii="Times New Roman" w:hAnsi="Times New Roman" w:eastAsia="仿宋" w:cs="Times New Roman"/>
                <w:sz w:val="22"/>
                <w:highlight w:val="none"/>
                <w:u w:color="000000"/>
                <w:lang w:val="en-US" w:eastAsia="zh-CN"/>
              </w:rPr>
              <w:t>2026年10月13日10：00</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四川省人民医院青羊院区（四川省成都市青羊区一环路西二段32号），四川省人民医院龙泉院区（成都市龙泉驿区大面镇洪河北路589号）</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胡老师</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lang w:val="en-US" w:eastAsia="zh-CN"/>
              </w:rPr>
              <w:t>028-87393257</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w:t>
            </w:r>
            <w:r>
              <w:rPr>
                <w:rFonts w:hint="eastAsia" w:ascii="Times New Roman" w:hAnsi="Times New Roman" w:eastAsia="仿宋" w:cs="Times New Roman"/>
                <w:sz w:val="22"/>
                <w:lang w:val="en-US" w:eastAsia="zh-CN"/>
              </w:rPr>
              <w:t>（维保费价格得分与维修配件价格得分之和最高的）</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CCB78C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D9CA9F6">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何</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87394783</w:t>
            </w:r>
          </w:p>
          <w:p w14:paraId="623B327F">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后勤保障部</w:t>
            </w:r>
          </w:p>
          <w:p w14:paraId="2070D5F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李</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5ED7DEF8">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72C53274">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供应商须具有有效的《中华人民共和国特种设备生产许可证》，且符合下列条件之一:</w:t>
            </w:r>
          </w:p>
          <w:p w14:paraId="5A7F996E">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1.若供应商为锅炉安装改造修理单位，供应商提供有效的《中华人民共和国特种设备生产许可证》，许可项目为“承压类特种设备安装、修理、改造”，其许可子项目包含“锅炉安装（含修理、改造）”；</w:t>
            </w:r>
          </w:p>
          <w:p w14:paraId="43CCC94F">
            <w:pPr>
              <w:widowControl/>
              <w:jc w:val="left"/>
              <w:rPr>
                <w:rFonts w:hint="eastAsia" w:ascii="Times New Roman" w:hAnsi="Times New Roman" w:eastAsia="仿宋" w:cs="Times New Roman"/>
                <w:b/>
                <w:bCs/>
                <w:sz w:val="22"/>
                <w:lang w:eastAsia="zh-CN"/>
              </w:rPr>
            </w:pPr>
            <w:r>
              <w:rPr>
                <w:rFonts w:hint="eastAsia" w:ascii="Times New Roman" w:hAnsi="Times New Roman" w:eastAsia="仿宋" w:cs="Times New Roman"/>
                <w:b/>
                <w:bCs/>
                <w:sz w:val="22"/>
                <w:lang w:val="en-US" w:eastAsia="zh-CN"/>
              </w:rPr>
              <w:t>2.若供应商为锅炉制造单位，供应商提供有效的《中华人民共和国特种设备生产许可证》许可项目为“锅炉制造（含安装（散装锅炉除外）、修理、改造）”，许可子项目包含“锅炉”。</w:t>
            </w:r>
          </w:p>
        </w:tc>
        <w:tc>
          <w:tcPr>
            <w:tcW w:w="2846" w:type="pct"/>
            <w:vAlign w:val="center"/>
          </w:tcPr>
          <w:p w14:paraId="7D3D2FEC">
            <w:pPr>
              <w:rPr>
                <w:rFonts w:hint="default" w:ascii="Times New Roman" w:hAnsi="Times New Roman" w:eastAsia="仿宋" w:cs="Times New Roman"/>
                <w:sz w:val="22"/>
                <w:u w:val="single"/>
                <w:lang w:val="en-US" w:eastAsia="zh-CN"/>
              </w:rPr>
            </w:pPr>
            <w:r>
              <w:rPr>
                <w:rFonts w:hint="default" w:ascii="Times New Roman" w:hAnsi="Times New Roman" w:eastAsia="仿宋" w:cs="Times New Roman"/>
                <w:sz w:val="22"/>
                <w:u w:val="none"/>
                <w:lang w:val="en-US" w:eastAsia="zh-CN"/>
              </w:rPr>
              <w:t>提供有效期内的《中华人民共和国特种设备生产许可证》许可子项目包含“锅炉安装（含修理、改造）”或“锅炉”资质证书复印件并加盖供应商公章。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1323987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bookmarkStart w:id="104" w:name="_GoBack"/>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项目简介</w:t>
      </w:r>
    </w:p>
    <w:p w14:paraId="314939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因采购人实际工作需要，本项目拟确定一家供应商为四川省人民医院提供锅炉的日常维护、保养和调试服务。</w:t>
      </w:r>
    </w:p>
    <w:p w14:paraId="476A49E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维保服务清单及维修配件限价清单</w:t>
      </w:r>
    </w:p>
    <w:p w14:paraId="23C20F9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锅炉维保服务清单</w:t>
      </w:r>
    </w:p>
    <w:p w14:paraId="0880960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1.对四川省人民医院青羊院区3台10吨承压锅炉进行日常维护、保养和调试。</w:t>
      </w:r>
    </w:p>
    <w:tbl>
      <w:tblPr>
        <w:tblStyle w:val="18"/>
        <w:tblW w:w="498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69"/>
        <w:gridCol w:w="1177"/>
        <w:gridCol w:w="1225"/>
        <w:gridCol w:w="1885"/>
        <w:gridCol w:w="1190"/>
        <w:gridCol w:w="762"/>
        <w:gridCol w:w="682"/>
        <w:gridCol w:w="2235"/>
      </w:tblGrid>
      <w:tr w14:paraId="0A9EA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jc w:val="center"/>
        </w:trPr>
        <w:tc>
          <w:tcPr>
            <w:tcW w:w="340"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CD44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序号</w:t>
            </w:r>
          </w:p>
        </w:tc>
        <w:tc>
          <w:tcPr>
            <w:tcW w:w="598"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47FE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设备名称</w:t>
            </w:r>
          </w:p>
        </w:tc>
        <w:tc>
          <w:tcPr>
            <w:tcW w:w="623"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BFF63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品牌</w:t>
            </w:r>
          </w:p>
        </w:tc>
        <w:tc>
          <w:tcPr>
            <w:tcW w:w="959"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CDFD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型号</w:t>
            </w:r>
          </w:p>
        </w:tc>
        <w:tc>
          <w:tcPr>
            <w:tcW w:w="605"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EA1B1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安装时间</w:t>
            </w:r>
          </w:p>
        </w:tc>
        <w:tc>
          <w:tcPr>
            <w:tcW w:w="38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9A54F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使用年限</w:t>
            </w:r>
          </w:p>
        </w:tc>
        <w:tc>
          <w:tcPr>
            <w:tcW w:w="34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ABEB6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数量</w:t>
            </w:r>
          </w:p>
        </w:tc>
        <w:tc>
          <w:tcPr>
            <w:tcW w:w="113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FCCD0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14:paraId="49261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4" w:hRule="atLeast"/>
          <w:jc w:val="center"/>
        </w:trPr>
        <w:tc>
          <w:tcPr>
            <w:tcW w:w="34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8FBF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59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4A6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承压蒸汽锅炉</w:t>
            </w:r>
          </w:p>
        </w:tc>
        <w:tc>
          <w:tcPr>
            <w:tcW w:w="623"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3CFD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江苏四方锅炉有限公司</w:t>
            </w:r>
          </w:p>
        </w:tc>
        <w:tc>
          <w:tcPr>
            <w:tcW w:w="959"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4982B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WNSL10-1.25-YQ(L)</w:t>
            </w:r>
          </w:p>
        </w:tc>
        <w:tc>
          <w:tcPr>
            <w:tcW w:w="605"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DF0FD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2021-09</w:t>
            </w:r>
          </w:p>
        </w:tc>
        <w:tc>
          <w:tcPr>
            <w:tcW w:w="38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17DBA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34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5B4D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台</w:t>
            </w:r>
          </w:p>
        </w:tc>
        <w:tc>
          <w:tcPr>
            <w:tcW w:w="1137" w:type="pct"/>
            <w:vMerge w:val="restart"/>
            <w:tcBorders>
              <w:top w:val="nil"/>
              <w:left w:val="nil"/>
              <w:right w:val="single" w:color="auto" w:sz="6" w:space="0"/>
            </w:tcBorders>
            <w:shd w:val="clear" w:color="auto" w:fill="auto"/>
            <w:tcMar>
              <w:top w:w="0" w:type="dxa"/>
              <w:left w:w="105" w:type="dxa"/>
              <w:bottom w:w="0" w:type="dxa"/>
              <w:right w:w="105" w:type="dxa"/>
            </w:tcMar>
            <w:vAlign w:val="center"/>
          </w:tcPr>
          <w:p w14:paraId="2B5AC8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此</w:t>
            </w:r>
            <w:r>
              <w:rPr>
                <w:rFonts w:hint="eastAsia" w:ascii="仿宋" w:hAnsi="仿宋" w:eastAsia="仿宋" w:cs="仿宋"/>
                <w:color w:val="auto"/>
                <w:sz w:val="24"/>
                <w:szCs w:val="24"/>
                <w:highlight w:val="none"/>
              </w:rPr>
              <w:t>3台锅炉</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属于特种设备，涉及安全生产责任。若供应商并非设备生产厂商，则须取得锅炉生产厂商的有效授权。</w:t>
            </w:r>
          </w:p>
        </w:tc>
      </w:tr>
      <w:tr w14:paraId="17E4E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jc w:val="center"/>
        </w:trPr>
        <w:tc>
          <w:tcPr>
            <w:tcW w:w="34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F6C4C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59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722C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承压蒸汽锅炉</w:t>
            </w:r>
          </w:p>
        </w:tc>
        <w:tc>
          <w:tcPr>
            <w:tcW w:w="623"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A668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广州迪森热能设备有限公司</w:t>
            </w:r>
          </w:p>
        </w:tc>
        <w:tc>
          <w:tcPr>
            <w:tcW w:w="959"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E6439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WNS10-1.25-Q</w:t>
            </w:r>
          </w:p>
        </w:tc>
        <w:tc>
          <w:tcPr>
            <w:tcW w:w="605"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C274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2013-4</w:t>
            </w:r>
          </w:p>
        </w:tc>
        <w:tc>
          <w:tcPr>
            <w:tcW w:w="38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25777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34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60E6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台</w:t>
            </w:r>
          </w:p>
        </w:tc>
        <w:tc>
          <w:tcPr>
            <w:tcW w:w="1137" w:type="pct"/>
            <w:vMerge w:val="continue"/>
            <w:tcBorders>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43864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3BAFCC8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2.对四川省人民医院龙泉院区2台真空热水锅炉进行日常维护、保养和调试。</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218"/>
        <w:gridCol w:w="2736"/>
        <w:gridCol w:w="1124"/>
        <w:gridCol w:w="867"/>
        <w:gridCol w:w="1038"/>
        <w:gridCol w:w="961"/>
        <w:gridCol w:w="1261"/>
      </w:tblGrid>
      <w:tr w14:paraId="0114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2" w:type="pct"/>
            <w:vAlign w:val="center"/>
          </w:tcPr>
          <w:p w14:paraId="6AD147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621" w:type="pct"/>
            <w:vAlign w:val="center"/>
          </w:tcPr>
          <w:p w14:paraId="379D60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设备名称</w:t>
            </w:r>
          </w:p>
        </w:tc>
        <w:tc>
          <w:tcPr>
            <w:tcW w:w="1378" w:type="pct"/>
            <w:vAlign w:val="center"/>
          </w:tcPr>
          <w:p w14:paraId="70DD1F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型号</w:t>
            </w:r>
          </w:p>
        </w:tc>
        <w:tc>
          <w:tcPr>
            <w:tcW w:w="573" w:type="pct"/>
            <w:vAlign w:val="center"/>
          </w:tcPr>
          <w:p w14:paraId="2F7BAD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品牌</w:t>
            </w:r>
          </w:p>
        </w:tc>
        <w:tc>
          <w:tcPr>
            <w:tcW w:w="442" w:type="pct"/>
            <w:vAlign w:val="center"/>
          </w:tcPr>
          <w:p w14:paraId="029C86A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数量</w:t>
            </w:r>
          </w:p>
        </w:tc>
        <w:tc>
          <w:tcPr>
            <w:tcW w:w="529" w:type="pct"/>
            <w:vAlign w:val="center"/>
          </w:tcPr>
          <w:p w14:paraId="721A7B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额定热功率</w:t>
            </w:r>
          </w:p>
        </w:tc>
        <w:tc>
          <w:tcPr>
            <w:tcW w:w="490" w:type="pct"/>
            <w:vAlign w:val="center"/>
          </w:tcPr>
          <w:p w14:paraId="5E02C6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水容量</w:t>
            </w:r>
          </w:p>
        </w:tc>
        <w:tc>
          <w:tcPr>
            <w:tcW w:w="642" w:type="pct"/>
            <w:vAlign w:val="center"/>
          </w:tcPr>
          <w:p w14:paraId="7A60CB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制造日期</w:t>
            </w:r>
          </w:p>
        </w:tc>
      </w:tr>
      <w:tr w14:paraId="5B28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2" w:type="pct"/>
            <w:vAlign w:val="center"/>
          </w:tcPr>
          <w:p w14:paraId="750A9F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621" w:type="pct"/>
            <w:vAlign w:val="center"/>
          </w:tcPr>
          <w:p w14:paraId="4301D3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双回路热水锅炉</w:t>
            </w:r>
          </w:p>
        </w:tc>
        <w:tc>
          <w:tcPr>
            <w:tcW w:w="1378" w:type="pct"/>
            <w:vAlign w:val="center"/>
          </w:tcPr>
          <w:p w14:paraId="52A47C5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Z2KS</w:t>
            </w:r>
          </w:p>
          <w:p w14:paraId="2F4BA7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LOWNOX300-60/50-10bar (双回路)</w:t>
            </w:r>
          </w:p>
        </w:tc>
        <w:tc>
          <w:tcPr>
            <w:tcW w:w="573" w:type="pct"/>
            <w:vAlign w:val="center"/>
          </w:tcPr>
          <w:p w14:paraId="35AA25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法罗力</w:t>
            </w:r>
          </w:p>
        </w:tc>
        <w:tc>
          <w:tcPr>
            <w:tcW w:w="442" w:type="pct"/>
            <w:vAlign w:val="center"/>
          </w:tcPr>
          <w:p w14:paraId="30CD01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2台</w:t>
            </w:r>
          </w:p>
        </w:tc>
        <w:tc>
          <w:tcPr>
            <w:tcW w:w="529" w:type="pct"/>
            <w:vAlign w:val="center"/>
          </w:tcPr>
          <w:p w14:paraId="6E85FB7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3.5MW</w:t>
            </w:r>
          </w:p>
        </w:tc>
        <w:tc>
          <w:tcPr>
            <w:tcW w:w="490" w:type="pct"/>
            <w:vAlign w:val="center"/>
          </w:tcPr>
          <w:p w14:paraId="24F5CA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7.22m</w:t>
            </w:r>
            <w:r>
              <w:rPr>
                <w:rFonts w:hint="eastAsia" w:ascii="仿宋" w:hAnsi="仿宋" w:eastAsia="仿宋" w:cs="仿宋"/>
                <w:b w:val="0"/>
                <w:bCs w:val="0"/>
                <w:color w:val="auto"/>
                <w:sz w:val="24"/>
                <w:szCs w:val="24"/>
                <w:highlight w:val="none"/>
                <w:vertAlign w:val="superscript"/>
                <w:lang w:val="en-US" w:eastAsia="zh-CN"/>
              </w:rPr>
              <w:t>3</w:t>
            </w:r>
          </w:p>
        </w:tc>
        <w:tc>
          <w:tcPr>
            <w:tcW w:w="642" w:type="pct"/>
            <w:vAlign w:val="center"/>
          </w:tcPr>
          <w:p w14:paraId="19C580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2024-07</w:t>
            </w:r>
          </w:p>
        </w:tc>
      </w:tr>
    </w:tbl>
    <w:p w14:paraId="3D47F3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3.安全阀压力表送检服务清单（费用包含在维保费用报价中，采</w:t>
      </w:r>
      <w:r>
        <w:rPr>
          <w:rFonts w:hint="eastAsia" w:ascii="仿宋" w:hAnsi="仿宋" w:eastAsia="仿宋" w:cs="仿宋"/>
          <w:b w:val="0"/>
          <w:bCs w:val="0"/>
          <w:color w:val="auto"/>
          <w:sz w:val="24"/>
          <w:szCs w:val="24"/>
          <w:highlight w:val="none"/>
          <w:lang w:val="en-US" w:eastAsia="zh-CN"/>
        </w:rPr>
        <w:t>购人不再另行支付其</w:t>
      </w:r>
      <w:r>
        <w:rPr>
          <w:rFonts w:hint="eastAsia" w:ascii="仿宋" w:hAnsi="仿宋" w:eastAsia="仿宋" w:cs="仿宋"/>
          <w:b w:val="0"/>
          <w:bCs w:val="0"/>
          <w:color w:val="auto"/>
          <w:sz w:val="24"/>
          <w:szCs w:val="24"/>
          <w:lang w:val="en-US" w:eastAsia="zh-CN"/>
        </w:rPr>
        <w:t>他费用）。</w:t>
      </w:r>
    </w:p>
    <w:p w14:paraId="20A672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按计量器具检定规定</w:t>
      </w:r>
      <w:r>
        <w:rPr>
          <w:rFonts w:hint="eastAsia" w:ascii="仿宋" w:hAnsi="仿宋" w:eastAsia="仿宋" w:cs="仿宋"/>
          <w:b w:val="0"/>
          <w:bCs w:val="0"/>
          <w:color w:val="auto"/>
          <w:sz w:val="24"/>
          <w:szCs w:val="24"/>
          <w:highlight w:val="none"/>
          <w:lang w:val="en-US" w:eastAsia="zh-CN"/>
        </w:rPr>
        <w:t>【《市场监管总局关于调整实施强制管理的计量器具目录的公告》（2020年第42号）、《弹性元件式一般压力表、压力真空表和真空表检定规程》（JJG 52-2013）及《承压类特种设备安全附件安全技术规程》（TSG 92—2026）】，提供具备法律效力的检定报告。</w:t>
      </w:r>
    </w:p>
    <w:tbl>
      <w:tblPr>
        <w:tblStyle w:val="18"/>
        <w:tblW w:w="50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1"/>
        <w:gridCol w:w="2307"/>
        <w:gridCol w:w="3175"/>
        <w:gridCol w:w="1366"/>
        <w:gridCol w:w="1337"/>
        <w:gridCol w:w="1047"/>
      </w:tblGrid>
      <w:tr w14:paraId="29D19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00FC41E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序号</w:t>
            </w:r>
          </w:p>
        </w:tc>
        <w:tc>
          <w:tcPr>
            <w:tcW w:w="1170"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172CB0E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服务项目</w:t>
            </w:r>
          </w:p>
        </w:tc>
        <w:tc>
          <w:tcPr>
            <w:tcW w:w="1610"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25125313">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安全阀品牌型号</w:t>
            </w:r>
          </w:p>
        </w:tc>
        <w:tc>
          <w:tcPr>
            <w:tcW w:w="693"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3FB5DA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单位</w:t>
            </w:r>
          </w:p>
        </w:tc>
        <w:tc>
          <w:tcPr>
            <w:tcW w:w="678" w:type="pct"/>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12D6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数量</w:t>
            </w:r>
          </w:p>
        </w:tc>
        <w:tc>
          <w:tcPr>
            <w:tcW w:w="531"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35B6DB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14:paraId="1DFA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315"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55A64B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1170"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5FFF55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安全阀监测服务</w:t>
            </w:r>
          </w:p>
        </w:tc>
        <w:tc>
          <w:tcPr>
            <w:tcW w:w="1610"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182E4E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 PN1.6</w:t>
            </w:r>
            <w:r>
              <w:rPr>
                <w:rFonts w:hint="eastAsia" w:ascii="仿宋" w:hAnsi="仿宋" w:eastAsia="仿宋" w:cs="仿宋"/>
                <w:color w:val="auto"/>
                <w:sz w:val="24"/>
                <w:szCs w:val="24"/>
                <w:lang w:val="en-US" w:eastAsia="zh-CN"/>
              </w:rPr>
              <w:t>Mpa</w:t>
            </w:r>
            <w:r>
              <w:rPr>
                <w:rFonts w:hint="eastAsia" w:ascii="仿宋" w:hAnsi="仿宋" w:eastAsia="仿宋" w:cs="仿宋"/>
                <w:color w:val="auto"/>
                <w:sz w:val="24"/>
                <w:szCs w:val="24"/>
              </w:rPr>
              <w:t>法兰</w:t>
            </w:r>
          </w:p>
        </w:tc>
        <w:tc>
          <w:tcPr>
            <w:tcW w:w="693"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55A3C4D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F0DC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p>
        </w:tc>
        <w:tc>
          <w:tcPr>
            <w:tcW w:w="531"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21CD86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B057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315"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6AD3C6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1170"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06AB79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安全阀监测服务</w:t>
            </w:r>
          </w:p>
        </w:tc>
        <w:tc>
          <w:tcPr>
            <w:tcW w:w="1610" w:type="pct"/>
            <w:tcBorders>
              <w:top w:val="nil"/>
              <w:left w:val="nil"/>
              <w:bottom w:val="single" w:color="auto" w:sz="6" w:space="0"/>
              <w:right w:val="single" w:color="auto" w:sz="6" w:space="0"/>
            </w:tcBorders>
            <w:shd w:val="clear" w:color="auto" w:fill="auto"/>
            <w:noWrap/>
            <w:tcMar>
              <w:bottom w:w="0" w:type="dxa"/>
            </w:tcMar>
            <w:vAlign w:val="center"/>
          </w:tcPr>
          <w:p w14:paraId="6D539A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 PN1.6</w:t>
            </w:r>
            <w:r>
              <w:rPr>
                <w:rFonts w:hint="eastAsia" w:ascii="仿宋" w:hAnsi="仿宋" w:eastAsia="仿宋" w:cs="仿宋"/>
                <w:color w:val="auto"/>
                <w:sz w:val="24"/>
                <w:szCs w:val="24"/>
                <w:lang w:val="en-US" w:eastAsia="zh-CN"/>
              </w:rPr>
              <w:t>Mpa</w:t>
            </w:r>
            <w:r>
              <w:rPr>
                <w:rFonts w:hint="eastAsia" w:ascii="仿宋" w:hAnsi="仿宋" w:eastAsia="仿宋" w:cs="仿宋"/>
                <w:color w:val="auto"/>
                <w:sz w:val="24"/>
                <w:szCs w:val="24"/>
              </w:rPr>
              <w:t>法兰</w:t>
            </w:r>
          </w:p>
        </w:tc>
        <w:tc>
          <w:tcPr>
            <w:tcW w:w="693" w:type="pct"/>
            <w:tcBorders>
              <w:top w:val="nil"/>
              <w:left w:val="nil"/>
              <w:bottom w:val="single" w:color="auto" w:sz="6" w:space="0"/>
              <w:right w:val="single" w:color="auto" w:sz="6" w:space="0"/>
            </w:tcBorders>
            <w:shd w:val="clear" w:color="auto" w:fill="auto"/>
            <w:noWrap/>
            <w:tcMar>
              <w:bottom w:w="0" w:type="dxa"/>
            </w:tcMar>
            <w:vAlign w:val="center"/>
          </w:tcPr>
          <w:p w14:paraId="11BC21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1796B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p>
        </w:tc>
        <w:tc>
          <w:tcPr>
            <w:tcW w:w="531" w:type="pct"/>
            <w:tcBorders>
              <w:top w:val="nil"/>
              <w:left w:val="nil"/>
              <w:bottom w:val="single" w:color="auto" w:sz="6" w:space="0"/>
              <w:right w:val="single" w:color="auto" w:sz="6" w:space="0"/>
            </w:tcBorders>
            <w:shd w:val="clear" w:color="auto" w:fill="auto"/>
            <w:noWrap/>
            <w:tcMar>
              <w:bottom w:w="0" w:type="dxa"/>
            </w:tcMar>
            <w:vAlign w:val="center"/>
          </w:tcPr>
          <w:p w14:paraId="266DAF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C30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1096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1170"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35DEDE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压力表监测服务</w:t>
            </w:r>
          </w:p>
        </w:tc>
        <w:tc>
          <w:tcPr>
            <w:tcW w:w="1610" w:type="pct"/>
            <w:tcBorders>
              <w:top w:val="nil"/>
              <w:left w:val="nil"/>
              <w:bottom w:val="single" w:color="auto" w:sz="6" w:space="0"/>
              <w:right w:val="single" w:color="auto" w:sz="6" w:space="0"/>
            </w:tcBorders>
            <w:shd w:val="clear" w:color="auto" w:fill="auto"/>
            <w:noWrap/>
            <w:tcMar>
              <w:bottom w:w="0" w:type="dxa"/>
            </w:tcMar>
            <w:vAlign w:val="center"/>
          </w:tcPr>
          <w:p w14:paraId="65FBC2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普表1.6</w:t>
            </w:r>
            <w:r>
              <w:rPr>
                <w:rFonts w:hint="eastAsia" w:ascii="仿宋" w:hAnsi="仿宋" w:eastAsia="仿宋" w:cs="仿宋"/>
                <w:color w:val="auto"/>
                <w:sz w:val="24"/>
                <w:szCs w:val="24"/>
                <w:lang w:val="en-US" w:eastAsia="zh-CN"/>
              </w:rPr>
              <w:t>Mpa</w:t>
            </w:r>
          </w:p>
        </w:tc>
        <w:tc>
          <w:tcPr>
            <w:tcW w:w="693" w:type="pct"/>
            <w:tcBorders>
              <w:top w:val="nil"/>
              <w:left w:val="nil"/>
              <w:bottom w:val="single" w:color="auto" w:sz="6" w:space="0"/>
              <w:right w:val="single" w:color="auto" w:sz="6" w:space="0"/>
            </w:tcBorders>
            <w:shd w:val="clear" w:color="auto" w:fill="auto"/>
            <w:noWrap/>
            <w:tcMar>
              <w:bottom w:w="0" w:type="dxa"/>
            </w:tcMar>
            <w:vAlign w:val="center"/>
          </w:tcPr>
          <w:p w14:paraId="454CE4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1486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p>
        </w:tc>
        <w:tc>
          <w:tcPr>
            <w:tcW w:w="531" w:type="pct"/>
            <w:tcBorders>
              <w:top w:val="nil"/>
              <w:left w:val="nil"/>
              <w:bottom w:val="single" w:color="auto" w:sz="6" w:space="0"/>
              <w:right w:val="single" w:color="auto" w:sz="6" w:space="0"/>
            </w:tcBorders>
            <w:shd w:val="clear" w:color="auto" w:fill="auto"/>
            <w:noWrap/>
            <w:tcMar>
              <w:bottom w:w="0" w:type="dxa"/>
            </w:tcMar>
            <w:vAlign w:val="center"/>
          </w:tcPr>
          <w:p w14:paraId="64DE6E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6A82F8F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（二）维修配件限价清单</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highlight w:val="none"/>
        </w:rPr>
        <w:t>本项目维保费已包含成交单价在300元（含）以下的维修配件的费用，服务期内，采购人不再支付成交单价在300元（含）以下的维修配件费用</w:t>
      </w:r>
      <w:r>
        <w:rPr>
          <w:rFonts w:hint="eastAsia" w:ascii="仿宋" w:hAnsi="仿宋" w:eastAsia="仿宋" w:cs="仿宋"/>
          <w:b w:val="0"/>
          <w:bCs w:val="0"/>
          <w:color w:val="auto"/>
          <w:sz w:val="24"/>
          <w:szCs w:val="24"/>
          <w:lang w:val="en-US" w:eastAsia="zh-CN"/>
        </w:rPr>
        <w:t>）。</w:t>
      </w:r>
    </w:p>
    <w:p w14:paraId="79D5C7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1、WNS10-1.25-Q锅炉仪控系统配件清单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796"/>
        <w:gridCol w:w="1786"/>
        <w:gridCol w:w="2738"/>
        <w:gridCol w:w="1195"/>
        <w:gridCol w:w="1481"/>
        <w:gridCol w:w="1226"/>
        <w:gridCol w:w="734"/>
      </w:tblGrid>
      <w:tr w14:paraId="7CC8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9956" w:type="dxa"/>
            <w:gridSpan w:val="7"/>
            <w:shd w:val="clear" w:color="auto" w:fill="auto"/>
            <w:noWrap/>
            <w:tcMar>
              <w:top w:w="0" w:type="dxa"/>
              <w:left w:w="105" w:type="dxa"/>
              <w:bottom w:w="0" w:type="dxa"/>
              <w:right w:w="105" w:type="dxa"/>
            </w:tcMar>
            <w:vAlign w:val="center"/>
          </w:tcPr>
          <w:p w14:paraId="03C665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r>
      <w:tr w14:paraId="5B2D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8" w:hRule="atLeast"/>
        </w:trPr>
        <w:tc>
          <w:tcPr>
            <w:tcW w:w="796" w:type="dxa"/>
            <w:shd w:val="clear" w:color="auto" w:fill="auto"/>
            <w:noWrap/>
            <w:tcMar>
              <w:top w:w="0" w:type="dxa"/>
              <w:left w:w="105" w:type="dxa"/>
              <w:bottom w:w="0" w:type="dxa"/>
              <w:right w:w="105" w:type="dxa"/>
            </w:tcMar>
            <w:vAlign w:val="center"/>
          </w:tcPr>
          <w:p w14:paraId="65F63F4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786" w:type="dxa"/>
            <w:shd w:val="clear" w:color="auto" w:fill="auto"/>
            <w:noWrap/>
            <w:tcMar>
              <w:top w:w="0" w:type="dxa"/>
              <w:left w:w="105" w:type="dxa"/>
              <w:bottom w:w="0" w:type="dxa"/>
              <w:right w:w="105" w:type="dxa"/>
            </w:tcMar>
            <w:vAlign w:val="center"/>
          </w:tcPr>
          <w:p w14:paraId="72AE44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738" w:type="dxa"/>
            <w:shd w:val="clear" w:color="auto" w:fill="auto"/>
            <w:noWrap/>
            <w:tcMar>
              <w:top w:w="0" w:type="dxa"/>
              <w:left w:w="105" w:type="dxa"/>
              <w:bottom w:w="0" w:type="dxa"/>
              <w:right w:w="105" w:type="dxa"/>
            </w:tcMar>
            <w:vAlign w:val="center"/>
          </w:tcPr>
          <w:p w14:paraId="1599A5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型号</w:t>
            </w:r>
          </w:p>
        </w:tc>
        <w:tc>
          <w:tcPr>
            <w:tcW w:w="1195" w:type="dxa"/>
            <w:shd w:val="clear" w:color="auto" w:fill="auto"/>
            <w:noWrap/>
            <w:tcMar>
              <w:top w:w="0" w:type="dxa"/>
              <w:left w:w="105" w:type="dxa"/>
              <w:bottom w:w="0" w:type="dxa"/>
              <w:right w:w="105" w:type="dxa"/>
            </w:tcMar>
            <w:vAlign w:val="center"/>
          </w:tcPr>
          <w:p w14:paraId="1628CA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单位</w:t>
            </w:r>
          </w:p>
        </w:tc>
        <w:tc>
          <w:tcPr>
            <w:tcW w:w="1481" w:type="dxa"/>
            <w:shd w:val="clear" w:color="auto" w:fill="auto"/>
            <w:noWrap/>
            <w:tcMar>
              <w:top w:w="0" w:type="dxa"/>
              <w:left w:w="105" w:type="dxa"/>
              <w:bottom w:w="0" w:type="dxa"/>
              <w:right w:w="105" w:type="dxa"/>
            </w:tcMar>
            <w:vAlign w:val="center"/>
          </w:tcPr>
          <w:p w14:paraId="0A894D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限高单价（元）</w:t>
            </w:r>
          </w:p>
        </w:tc>
        <w:tc>
          <w:tcPr>
            <w:tcW w:w="1226" w:type="dxa"/>
            <w:shd w:val="clear" w:color="auto" w:fill="auto"/>
            <w:noWrap/>
            <w:tcMar>
              <w:top w:w="0" w:type="dxa"/>
              <w:left w:w="105" w:type="dxa"/>
              <w:bottom w:w="0" w:type="dxa"/>
              <w:right w:w="105" w:type="dxa"/>
            </w:tcMar>
            <w:vAlign w:val="center"/>
          </w:tcPr>
          <w:p w14:paraId="3C27B2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lang w:val="en-US" w:eastAsia="zh-CN"/>
              </w:rPr>
              <w:t>参考</w:t>
            </w:r>
            <w:r>
              <w:rPr>
                <w:rFonts w:hint="eastAsia" w:ascii="仿宋" w:hAnsi="仿宋" w:eastAsia="仿宋" w:cs="仿宋"/>
                <w:b/>
                <w:bCs/>
                <w:color w:val="auto"/>
                <w:sz w:val="24"/>
                <w:szCs w:val="24"/>
                <w:highlight w:val="none"/>
              </w:rPr>
              <w:t>品牌</w:t>
            </w:r>
          </w:p>
        </w:tc>
        <w:tc>
          <w:tcPr>
            <w:tcW w:w="734" w:type="dxa"/>
            <w:shd w:val="clear" w:color="auto" w:fill="auto"/>
            <w:noWrap/>
            <w:tcMar>
              <w:top w:w="0" w:type="dxa"/>
              <w:left w:w="105" w:type="dxa"/>
              <w:bottom w:w="0" w:type="dxa"/>
              <w:right w:w="105" w:type="dxa"/>
            </w:tcMar>
            <w:vAlign w:val="center"/>
          </w:tcPr>
          <w:p w14:paraId="346D25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4B56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0BEBF290">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1</w:t>
            </w:r>
          </w:p>
        </w:tc>
        <w:tc>
          <w:tcPr>
            <w:tcW w:w="1786" w:type="dxa"/>
            <w:shd w:val="clear" w:color="auto" w:fill="auto"/>
            <w:noWrap/>
            <w:tcMar>
              <w:top w:w="0" w:type="dxa"/>
              <w:left w:w="105" w:type="dxa"/>
              <w:bottom w:w="0" w:type="dxa"/>
              <w:right w:w="105" w:type="dxa"/>
            </w:tcMar>
            <w:vAlign w:val="center"/>
          </w:tcPr>
          <w:p w14:paraId="18A8C5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10英寸彩色触摸屏</w:t>
            </w:r>
          </w:p>
        </w:tc>
        <w:tc>
          <w:tcPr>
            <w:tcW w:w="2738" w:type="dxa"/>
            <w:shd w:val="clear" w:color="auto" w:fill="auto"/>
            <w:noWrap/>
            <w:tcMar>
              <w:top w:w="0" w:type="dxa"/>
              <w:left w:w="105" w:type="dxa"/>
              <w:bottom w:w="0" w:type="dxa"/>
              <w:right w:w="105" w:type="dxa"/>
            </w:tcMar>
            <w:vAlign w:val="center"/>
          </w:tcPr>
          <w:p w14:paraId="14984F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c>
          <w:tcPr>
            <w:tcW w:w="1195" w:type="dxa"/>
            <w:shd w:val="clear" w:color="auto" w:fill="auto"/>
            <w:noWrap/>
            <w:tcMar>
              <w:top w:w="0" w:type="dxa"/>
              <w:left w:w="105" w:type="dxa"/>
              <w:bottom w:w="0" w:type="dxa"/>
              <w:right w:w="105" w:type="dxa"/>
            </w:tcMar>
            <w:vAlign w:val="center"/>
          </w:tcPr>
          <w:p w14:paraId="16CD01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682E61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3500</w:t>
            </w:r>
          </w:p>
        </w:tc>
        <w:tc>
          <w:tcPr>
            <w:tcW w:w="1226" w:type="dxa"/>
            <w:shd w:val="clear" w:color="auto" w:fill="auto"/>
            <w:noWrap/>
            <w:tcMar>
              <w:top w:w="0" w:type="dxa"/>
              <w:left w:w="105" w:type="dxa"/>
              <w:bottom w:w="0" w:type="dxa"/>
              <w:right w:w="105" w:type="dxa"/>
            </w:tcMar>
            <w:vAlign w:val="center"/>
          </w:tcPr>
          <w:p w14:paraId="19A693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756A4D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E1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4DF602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2</w:t>
            </w:r>
          </w:p>
        </w:tc>
        <w:tc>
          <w:tcPr>
            <w:tcW w:w="1786" w:type="dxa"/>
            <w:shd w:val="clear" w:color="auto" w:fill="auto"/>
            <w:noWrap/>
            <w:tcMar>
              <w:top w:w="0" w:type="dxa"/>
              <w:left w:w="105" w:type="dxa"/>
              <w:bottom w:w="0" w:type="dxa"/>
              <w:right w:w="105" w:type="dxa"/>
            </w:tcMar>
            <w:vAlign w:val="center"/>
          </w:tcPr>
          <w:p w14:paraId="32CCCB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738" w:type="dxa"/>
            <w:shd w:val="clear" w:color="auto" w:fill="auto"/>
            <w:noWrap/>
            <w:tcMar>
              <w:top w:w="0" w:type="dxa"/>
              <w:left w:w="105" w:type="dxa"/>
              <w:bottom w:w="0" w:type="dxa"/>
              <w:right w:w="105" w:type="dxa"/>
            </w:tcMar>
            <w:vAlign w:val="center"/>
          </w:tcPr>
          <w:p w14:paraId="6E2EC3B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S7-2881SR200AA0</w:t>
            </w:r>
          </w:p>
        </w:tc>
        <w:tc>
          <w:tcPr>
            <w:tcW w:w="1195" w:type="dxa"/>
            <w:shd w:val="clear" w:color="auto" w:fill="auto"/>
            <w:noWrap/>
            <w:tcMar>
              <w:top w:w="0" w:type="dxa"/>
              <w:left w:w="105" w:type="dxa"/>
              <w:bottom w:w="0" w:type="dxa"/>
              <w:right w:w="105" w:type="dxa"/>
            </w:tcMar>
            <w:vAlign w:val="center"/>
          </w:tcPr>
          <w:p w14:paraId="736D2E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57BF62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26" w:type="dxa"/>
            <w:shd w:val="clear" w:color="auto" w:fill="auto"/>
            <w:noWrap/>
            <w:tcMar>
              <w:top w:w="0" w:type="dxa"/>
              <w:left w:w="105" w:type="dxa"/>
              <w:bottom w:w="0" w:type="dxa"/>
              <w:right w:w="105" w:type="dxa"/>
            </w:tcMar>
            <w:vAlign w:val="center"/>
          </w:tcPr>
          <w:p w14:paraId="2DB2F8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1699B4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043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1ABB476">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3</w:t>
            </w:r>
          </w:p>
        </w:tc>
        <w:tc>
          <w:tcPr>
            <w:tcW w:w="1786" w:type="dxa"/>
            <w:shd w:val="clear" w:color="auto" w:fill="auto"/>
            <w:noWrap/>
            <w:tcMar>
              <w:top w:w="0" w:type="dxa"/>
              <w:left w:w="105" w:type="dxa"/>
              <w:bottom w:w="0" w:type="dxa"/>
              <w:right w:w="105" w:type="dxa"/>
            </w:tcMar>
            <w:vAlign w:val="center"/>
          </w:tcPr>
          <w:p w14:paraId="2ED7CC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4AI/2AO模块</w:t>
            </w:r>
          </w:p>
        </w:tc>
        <w:tc>
          <w:tcPr>
            <w:tcW w:w="2738" w:type="dxa"/>
            <w:shd w:val="clear" w:color="auto" w:fill="auto"/>
            <w:noWrap/>
            <w:tcMar>
              <w:top w:w="0" w:type="dxa"/>
              <w:left w:w="105" w:type="dxa"/>
              <w:bottom w:w="0" w:type="dxa"/>
              <w:right w:w="105" w:type="dxa"/>
            </w:tcMar>
            <w:vAlign w:val="center"/>
          </w:tcPr>
          <w:p w14:paraId="45BBD3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S7-2883AM060AA0</w:t>
            </w:r>
          </w:p>
        </w:tc>
        <w:tc>
          <w:tcPr>
            <w:tcW w:w="1195" w:type="dxa"/>
            <w:shd w:val="clear" w:color="auto" w:fill="auto"/>
            <w:noWrap/>
            <w:tcMar>
              <w:top w:w="0" w:type="dxa"/>
              <w:left w:w="105" w:type="dxa"/>
              <w:bottom w:w="0" w:type="dxa"/>
              <w:right w:w="105" w:type="dxa"/>
            </w:tcMar>
            <w:vAlign w:val="center"/>
          </w:tcPr>
          <w:p w14:paraId="42103B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CFA12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2300</w:t>
            </w:r>
          </w:p>
        </w:tc>
        <w:tc>
          <w:tcPr>
            <w:tcW w:w="1226" w:type="dxa"/>
            <w:shd w:val="clear" w:color="auto" w:fill="auto"/>
            <w:noWrap/>
            <w:tcMar>
              <w:top w:w="0" w:type="dxa"/>
              <w:left w:w="105" w:type="dxa"/>
              <w:bottom w:w="0" w:type="dxa"/>
              <w:right w:w="105" w:type="dxa"/>
            </w:tcMar>
            <w:vAlign w:val="center"/>
          </w:tcPr>
          <w:p w14:paraId="04175B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738EAC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7EE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77372470">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4</w:t>
            </w:r>
          </w:p>
        </w:tc>
        <w:tc>
          <w:tcPr>
            <w:tcW w:w="1786" w:type="dxa"/>
            <w:shd w:val="clear" w:color="auto" w:fill="auto"/>
            <w:noWrap/>
            <w:tcMar>
              <w:top w:w="0" w:type="dxa"/>
              <w:left w:w="105" w:type="dxa"/>
              <w:bottom w:w="0" w:type="dxa"/>
              <w:right w:w="105" w:type="dxa"/>
            </w:tcMar>
            <w:vAlign w:val="center"/>
          </w:tcPr>
          <w:p w14:paraId="43D7FE7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比调仪</w:t>
            </w:r>
          </w:p>
        </w:tc>
        <w:tc>
          <w:tcPr>
            <w:tcW w:w="2738" w:type="dxa"/>
            <w:shd w:val="clear" w:color="auto" w:fill="auto"/>
            <w:noWrap/>
            <w:tcMar>
              <w:top w:w="0" w:type="dxa"/>
              <w:left w:w="105" w:type="dxa"/>
              <w:bottom w:w="0" w:type="dxa"/>
              <w:right w:w="105" w:type="dxa"/>
            </w:tcMar>
            <w:vAlign w:val="center"/>
          </w:tcPr>
          <w:p w14:paraId="46D33D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SC40</w:t>
            </w:r>
          </w:p>
        </w:tc>
        <w:tc>
          <w:tcPr>
            <w:tcW w:w="1195" w:type="dxa"/>
            <w:shd w:val="clear" w:color="auto" w:fill="auto"/>
            <w:noWrap/>
            <w:tcMar>
              <w:top w:w="0" w:type="dxa"/>
              <w:left w:w="105" w:type="dxa"/>
              <w:bottom w:w="0" w:type="dxa"/>
              <w:right w:w="105" w:type="dxa"/>
            </w:tcMar>
            <w:vAlign w:val="center"/>
          </w:tcPr>
          <w:p w14:paraId="06E000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9AADD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1900</w:t>
            </w:r>
          </w:p>
        </w:tc>
        <w:tc>
          <w:tcPr>
            <w:tcW w:w="1226" w:type="dxa"/>
            <w:shd w:val="clear" w:color="auto" w:fill="auto"/>
            <w:noWrap/>
            <w:tcMar>
              <w:top w:w="0" w:type="dxa"/>
              <w:left w:w="105" w:type="dxa"/>
              <w:bottom w:w="0" w:type="dxa"/>
              <w:right w:w="105" w:type="dxa"/>
            </w:tcMar>
            <w:vAlign w:val="center"/>
          </w:tcPr>
          <w:p w14:paraId="28ED046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霍尼韦尔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西门子、霍科德</w:t>
            </w:r>
          </w:p>
        </w:tc>
        <w:tc>
          <w:tcPr>
            <w:tcW w:w="734" w:type="dxa"/>
            <w:shd w:val="clear" w:color="auto" w:fill="auto"/>
            <w:noWrap/>
            <w:tcMar>
              <w:top w:w="0" w:type="dxa"/>
              <w:left w:w="105" w:type="dxa"/>
              <w:bottom w:w="0" w:type="dxa"/>
              <w:right w:w="105" w:type="dxa"/>
            </w:tcMar>
            <w:vAlign w:val="center"/>
          </w:tcPr>
          <w:p w14:paraId="710DA3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A87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2" w:hRule="atLeast"/>
        </w:trPr>
        <w:tc>
          <w:tcPr>
            <w:tcW w:w="796" w:type="dxa"/>
            <w:shd w:val="clear" w:color="auto" w:fill="auto"/>
            <w:noWrap/>
            <w:tcMar>
              <w:top w:w="0" w:type="dxa"/>
              <w:left w:w="105" w:type="dxa"/>
              <w:bottom w:w="0" w:type="dxa"/>
              <w:right w:w="105" w:type="dxa"/>
            </w:tcMar>
            <w:vAlign w:val="center"/>
          </w:tcPr>
          <w:p w14:paraId="1C098D8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5</w:t>
            </w:r>
          </w:p>
        </w:tc>
        <w:tc>
          <w:tcPr>
            <w:tcW w:w="1786" w:type="dxa"/>
            <w:shd w:val="clear" w:color="auto" w:fill="auto"/>
            <w:noWrap/>
            <w:tcMar>
              <w:top w:w="0" w:type="dxa"/>
              <w:left w:w="105" w:type="dxa"/>
              <w:bottom w:w="0" w:type="dxa"/>
              <w:right w:w="105" w:type="dxa"/>
            </w:tcMar>
            <w:vAlign w:val="center"/>
          </w:tcPr>
          <w:p w14:paraId="7A10C5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液位控制器</w:t>
            </w:r>
          </w:p>
        </w:tc>
        <w:tc>
          <w:tcPr>
            <w:tcW w:w="2738" w:type="dxa"/>
            <w:shd w:val="clear" w:color="auto" w:fill="auto"/>
            <w:noWrap/>
            <w:tcMar>
              <w:top w:w="0" w:type="dxa"/>
              <w:left w:w="105" w:type="dxa"/>
              <w:bottom w:w="0" w:type="dxa"/>
              <w:right w:w="105" w:type="dxa"/>
            </w:tcMar>
            <w:vAlign w:val="center"/>
          </w:tcPr>
          <w:p w14:paraId="171503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QL</w:t>
            </w:r>
          </w:p>
        </w:tc>
        <w:tc>
          <w:tcPr>
            <w:tcW w:w="1195" w:type="dxa"/>
            <w:shd w:val="clear" w:color="auto" w:fill="auto"/>
            <w:noWrap/>
            <w:tcMar>
              <w:top w:w="0" w:type="dxa"/>
              <w:left w:w="105" w:type="dxa"/>
              <w:bottom w:w="0" w:type="dxa"/>
              <w:right w:w="105" w:type="dxa"/>
            </w:tcMar>
            <w:vAlign w:val="center"/>
          </w:tcPr>
          <w:p w14:paraId="664A5A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块</w:t>
            </w:r>
          </w:p>
        </w:tc>
        <w:tc>
          <w:tcPr>
            <w:tcW w:w="1481" w:type="dxa"/>
            <w:shd w:val="clear" w:color="auto" w:fill="auto"/>
            <w:noWrap/>
            <w:tcMar>
              <w:top w:w="0" w:type="dxa"/>
              <w:left w:w="105" w:type="dxa"/>
              <w:bottom w:w="0" w:type="dxa"/>
              <w:right w:w="105" w:type="dxa"/>
            </w:tcMar>
            <w:vAlign w:val="center"/>
          </w:tcPr>
          <w:p w14:paraId="74969A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2300</w:t>
            </w:r>
          </w:p>
        </w:tc>
        <w:tc>
          <w:tcPr>
            <w:tcW w:w="1226" w:type="dxa"/>
            <w:shd w:val="clear" w:color="auto" w:fill="auto"/>
            <w:noWrap/>
            <w:tcMar>
              <w:top w:w="0" w:type="dxa"/>
              <w:left w:w="105" w:type="dxa"/>
              <w:bottom w:w="0" w:type="dxa"/>
              <w:right w:w="105" w:type="dxa"/>
            </w:tcMar>
            <w:vAlign w:val="center"/>
          </w:tcPr>
          <w:p w14:paraId="081EFC5C">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34" w:type="dxa"/>
            <w:shd w:val="clear" w:color="auto" w:fill="auto"/>
            <w:noWrap/>
            <w:tcMar>
              <w:top w:w="0" w:type="dxa"/>
              <w:left w:w="105" w:type="dxa"/>
              <w:bottom w:w="0" w:type="dxa"/>
              <w:right w:w="105" w:type="dxa"/>
            </w:tcMar>
            <w:vAlign w:val="center"/>
          </w:tcPr>
          <w:p w14:paraId="616F51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8E7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3B8E9C0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6</w:t>
            </w:r>
          </w:p>
        </w:tc>
        <w:tc>
          <w:tcPr>
            <w:tcW w:w="1786" w:type="dxa"/>
            <w:shd w:val="clear" w:color="auto" w:fill="auto"/>
            <w:noWrap/>
            <w:tcMar>
              <w:top w:w="0" w:type="dxa"/>
              <w:left w:w="105" w:type="dxa"/>
              <w:bottom w:w="0" w:type="dxa"/>
              <w:right w:w="105" w:type="dxa"/>
            </w:tcMar>
            <w:vAlign w:val="center"/>
          </w:tcPr>
          <w:p w14:paraId="665044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中间继电器</w:t>
            </w:r>
          </w:p>
        </w:tc>
        <w:tc>
          <w:tcPr>
            <w:tcW w:w="2738" w:type="dxa"/>
            <w:shd w:val="clear" w:color="auto" w:fill="auto"/>
            <w:noWrap/>
            <w:tcMar>
              <w:top w:w="0" w:type="dxa"/>
              <w:left w:w="105" w:type="dxa"/>
              <w:bottom w:w="0" w:type="dxa"/>
              <w:right w:w="105" w:type="dxa"/>
            </w:tcMar>
            <w:vAlign w:val="center"/>
          </w:tcPr>
          <w:p w14:paraId="37A1DB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MY-2NJ二开闭</w:t>
            </w:r>
          </w:p>
        </w:tc>
        <w:tc>
          <w:tcPr>
            <w:tcW w:w="1195" w:type="dxa"/>
            <w:shd w:val="clear" w:color="auto" w:fill="auto"/>
            <w:noWrap/>
            <w:tcMar>
              <w:top w:w="0" w:type="dxa"/>
              <w:left w:w="105" w:type="dxa"/>
              <w:bottom w:w="0" w:type="dxa"/>
              <w:right w:w="105" w:type="dxa"/>
            </w:tcMar>
            <w:vAlign w:val="center"/>
          </w:tcPr>
          <w:p w14:paraId="4111FA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个</w:t>
            </w:r>
          </w:p>
        </w:tc>
        <w:tc>
          <w:tcPr>
            <w:tcW w:w="1481" w:type="dxa"/>
            <w:shd w:val="clear" w:color="auto" w:fill="auto"/>
            <w:noWrap/>
            <w:tcMar>
              <w:top w:w="0" w:type="dxa"/>
              <w:left w:w="105" w:type="dxa"/>
              <w:bottom w:w="0" w:type="dxa"/>
              <w:right w:w="105" w:type="dxa"/>
            </w:tcMar>
            <w:vAlign w:val="center"/>
          </w:tcPr>
          <w:p w14:paraId="4964E8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760</w:t>
            </w:r>
          </w:p>
        </w:tc>
        <w:tc>
          <w:tcPr>
            <w:tcW w:w="1226" w:type="dxa"/>
            <w:shd w:val="clear" w:color="auto" w:fill="auto"/>
            <w:noWrap/>
            <w:tcMar>
              <w:top w:w="0" w:type="dxa"/>
              <w:left w:w="105" w:type="dxa"/>
              <w:bottom w:w="0" w:type="dxa"/>
              <w:right w:w="105" w:type="dxa"/>
            </w:tcMar>
            <w:vAlign w:val="center"/>
          </w:tcPr>
          <w:p w14:paraId="23F3E8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34" w:type="dxa"/>
            <w:shd w:val="clear" w:color="auto" w:fill="auto"/>
            <w:noWrap/>
            <w:tcMar>
              <w:top w:w="0" w:type="dxa"/>
              <w:left w:w="105" w:type="dxa"/>
              <w:bottom w:w="0" w:type="dxa"/>
              <w:right w:w="105" w:type="dxa"/>
            </w:tcMar>
            <w:vAlign w:val="center"/>
          </w:tcPr>
          <w:p w14:paraId="0030F7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F1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BD301C7">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7</w:t>
            </w:r>
          </w:p>
        </w:tc>
        <w:tc>
          <w:tcPr>
            <w:tcW w:w="1786" w:type="dxa"/>
            <w:shd w:val="clear" w:color="auto" w:fill="auto"/>
            <w:noWrap/>
            <w:tcMar>
              <w:top w:w="0" w:type="dxa"/>
              <w:left w:w="105" w:type="dxa"/>
              <w:bottom w:w="0" w:type="dxa"/>
              <w:right w:w="105" w:type="dxa"/>
            </w:tcMar>
            <w:vAlign w:val="center"/>
          </w:tcPr>
          <w:p w14:paraId="105D98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温度变送器</w:t>
            </w:r>
          </w:p>
        </w:tc>
        <w:tc>
          <w:tcPr>
            <w:tcW w:w="2738" w:type="dxa"/>
            <w:shd w:val="clear" w:color="auto" w:fill="auto"/>
            <w:noWrap/>
            <w:tcMar>
              <w:top w:w="0" w:type="dxa"/>
              <w:left w:w="105" w:type="dxa"/>
              <w:bottom w:w="0" w:type="dxa"/>
              <w:right w:w="105" w:type="dxa"/>
            </w:tcMar>
            <w:vAlign w:val="center"/>
          </w:tcPr>
          <w:p w14:paraId="2D871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NHR-M32</w:t>
            </w:r>
          </w:p>
        </w:tc>
        <w:tc>
          <w:tcPr>
            <w:tcW w:w="1195" w:type="dxa"/>
            <w:shd w:val="clear" w:color="auto" w:fill="auto"/>
            <w:noWrap/>
            <w:tcMar>
              <w:top w:w="0" w:type="dxa"/>
              <w:left w:w="105" w:type="dxa"/>
              <w:bottom w:w="0" w:type="dxa"/>
              <w:right w:w="105" w:type="dxa"/>
            </w:tcMar>
            <w:vAlign w:val="center"/>
          </w:tcPr>
          <w:p w14:paraId="373A5F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262F873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2100</w:t>
            </w:r>
          </w:p>
        </w:tc>
        <w:tc>
          <w:tcPr>
            <w:tcW w:w="1226" w:type="dxa"/>
            <w:shd w:val="clear" w:color="auto" w:fill="auto"/>
            <w:noWrap/>
            <w:tcMar>
              <w:top w:w="0" w:type="dxa"/>
              <w:left w:w="105" w:type="dxa"/>
              <w:bottom w:w="0" w:type="dxa"/>
              <w:right w:w="105" w:type="dxa"/>
            </w:tcMar>
            <w:vAlign w:val="center"/>
          </w:tcPr>
          <w:p w14:paraId="4C5FC294">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34" w:type="dxa"/>
            <w:shd w:val="clear" w:color="auto" w:fill="auto"/>
            <w:noWrap/>
            <w:tcMar>
              <w:top w:w="0" w:type="dxa"/>
              <w:left w:w="105" w:type="dxa"/>
              <w:bottom w:w="0" w:type="dxa"/>
              <w:right w:w="105" w:type="dxa"/>
            </w:tcMar>
            <w:vAlign w:val="center"/>
          </w:tcPr>
          <w:p w14:paraId="5CDB3F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56C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2DF62FDA">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8</w:t>
            </w:r>
          </w:p>
        </w:tc>
        <w:tc>
          <w:tcPr>
            <w:tcW w:w="1786" w:type="dxa"/>
            <w:shd w:val="clear" w:color="auto" w:fill="auto"/>
            <w:noWrap/>
            <w:tcMar>
              <w:top w:w="0" w:type="dxa"/>
              <w:left w:w="105" w:type="dxa"/>
              <w:bottom w:w="0" w:type="dxa"/>
              <w:right w:w="105" w:type="dxa"/>
            </w:tcMar>
            <w:vAlign w:val="center"/>
          </w:tcPr>
          <w:p w14:paraId="3A3072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给水泵变频器</w:t>
            </w:r>
          </w:p>
        </w:tc>
        <w:tc>
          <w:tcPr>
            <w:tcW w:w="2738" w:type="dxa"/>
            <w:shd w:val="clear" w:color="auto" w:fill="auto"/>
            <w:noWrap/>
            <w:tcMar>
              <w:top w:w="0" w:type="dxa"/>
              <w:left w:w="105" w:type="dxa"/>
              <w:bottom w:w="0" w:type="dxa"/>
              <w:right w:w="105" w:type="dxa"/>
            </w:tcMar>
            <w:vAlign w:val="center"/>
          </w:tcPr>
          <w:p w14:paraId="652F63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15KW</w:t>
            </w:r>
          </w:p>
        </w:tc>
        <w:tc>
          <w:tcPr>
            <w:tcW w:w="1195" w:type="dxa"/>
            <w:shd w:val="clear" w:color="auto" w:fill="auto"/>
            <w:noWrap/>
            <w:tcMar>
              <w:top w:w="0" w:type="dxa"/>
              <w:left w:w="105" w:type="dxa"/>
              <w:bottom w:w="0" w:type="dxa"/>
              <w:right w:w="105" w:type="dxa"/>
            </w:tcMar>
            <w:vAlign w:val="center"/>
          </w:tcPr>
          <w:p w14:paraId="44F4AC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823D6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9600</w:t>
            </w:r>
          </w:p>
        </w:tc>
        <w:tc>
          <w:tcPr>
            <w:tcW w:w="1226" w:type="dxa"/>
            <w:shd w:val="clear" w:color="auto" w:fill="auto"/>
            <w:noWrap/>
            <w:tcMar>
              <w:top w:w="0" w:type="dxa"/>
              <w:left w:w="105" w:type="dxa"/>
              <w:bottom w:w="0" w:type="dxa"/>
              <w:right w:w="105" w:type="dxa"/>
            </w:tcMar>
            <w:vAlign w:val="center"/>
          </w:tcPr>
          <w:p w14:paraId="36F457DE">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台达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士林、东元</w:t>
            </w:r>
          </w:p>
        </w:tc>
        <w:tc>
          <w:tcPr>
            <w:tcW w:w="734" w:type="dxa"/>
            <w:shd w:val="clear" w:color="auto" w:fill="auto"/>
            <w:noWrap/>
            <w:tcMar>
              <w:top w:w="0" w:type="dxa"/>
              <w:left w:w="105" w:type="dxa"/>
              <w:bottom w:w="0" w:type="dxa"/>
              <w:right w:w="105" w:type="dxa"/>
            </w:tcMar>
            <w:vAlign w:val="center"/>
          </w:tcPr>
          <w:p w14:paraId="059F46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DD7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461D679A">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9</w:t>
            </w:r>
          </w:p>
        </w:tc>
        <w:tc>
          <w:tcPr>
            <w:tcW w:w="1786" w:type="dxa"/>
            <w:shd w:val="clear" w:color="auto" w:fill="auto"/>
            <w:noWrap/>
            <w:tcMar>
              <w:top w:w="0" w:type="dxa"/>
              <w:left w:w="105" w:type="dxa"/>
              <w:bottom w:w="0" w:type="dxa"/>
              <w:right w:w="105" w:type="dxa"/>
            </w:tcMar>
            <w:vAlign w:val="center"/>
          </w:tcPr>
          <w:p w14:paraId="5C7DD0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风扇</w:t>
            </w:r>
          </w:p>
        </w:tc>
        <w:tc>
          <w:tcPr>
            <w:tcW w:w="2738" w:type="dxa"/>
            <w:shd w:val="clear" w:color="auto" w:fill="auto"/>
            <w:noWrap/>
            <w:tcMar>
              <w:top w:w="0" w:type="dxa"/>
              <w:left w:w="105" w:type="dxa"/>
              <w:bottom w:w="0" w:type="dxa"/>
              <w:right w:w="105" w:type="dxa"/>
            </w:tcMar>
            <w:vAlign w:val="center"/>
          </w:tcPr>
          <w:p w14:paraId="436DF8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Φ150</w:t>
            </w:r>
          </w:p>
        </w:tc>
        <w:tc>
          <w:tcPr>
            <w:tcW w:w="1195" w:type="dxa"/>
            <w:shd w:val="clear" w:color="auto" w:fill="auto"/>
            <w:noWrap/>
            <w:tcMar>
              <w:top w:w="0" w:type="dxa"/>
              <w:left w:w="105" w:type="dxa"/>
              <w:bottom w:w="0" w:type="dxa"/>
              <w:right w:w="105" w:type="dxa"/>
            </w:tcMar>
            <w:vAlign w:val="center"/>
          </w:tcPr>
          <w:p w14:paraId="21A30F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045967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290</w:t>
            </w:r>
          </w:p>
        </w:tc>
        <w:tc>
          <w:tcPr>
            <w:tcW w:w="1226" w:type="dxa"/>
            <w:shd w:val="clear" w:color="auto" w:fill="auto"/>
            <w:noWrap/>
            <w:tcMar>
              <w:top w:w="0" w:type="dxa"/>
              <w:left w:w="105" w:type="dxa"/>
              <w:bottom w:w="0" w:type="dxa"/>
              <w:right w:w="105" w:type="dxa"/>
            </w:tcMar>
            <w:vAlign w:val="center"/>
          </w:tcPr>
          <w:p w14:paraId="57D006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734" w:type="dxa"/>
            <w:shd w:val="clear" w:color="auto" w:fill="auto"/>
            <w:noWrap/>
            <w:tcMar>
              <w:top w:w="0" w:type="dxa"/>
              <w:left w:w="105" w:type="dxa"/>
              <w:bottom w:w="0" w:type="dxa"/>
              <w:right w:w="105" w:type="dxa"/>
            </w:tcMar>
            <w:vAlign w:val="center"/>
          </w:tcPr>
          <w:p w14:paraId="6EA8C2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C2D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2F59425E">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10</w:t>
            </w:r>
          </w:p>
        </w:tc>
        <w:tc>
          <w:tcPr>
            <w:tcW w:w="1786" w:type="dxa"/>
            <w:shd w:val="clear" w:color="auto" w:fill="auto"/>
            <w:noWrap/>
            <w:tcMar>
              <w:top w:w="0" w:type="dxa"/>
              <w:left w:w="105" w:type="dxa"/>
              <w:bottom w:w="0" w:type="dxa"/>
              <w:right w:w="105" w:type="dxa"/>
            </w:tcMar>
            <w:vAlign w:val="center"/>
          </w:tcPr>
          <w:p w14:paraId="68897E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交流接触器</w:t>
            </w:r>
          </w:p>
        </w:tc>
        <w:tc>
          <w:tcPr>
            <w:tcW w:w="2738" w:type="dxa"/>
            <w:shd w:val="clear" w:color="auto" w:fill="auto"/>
            <w:noWrap/>
            <w:tcMar>
              <w:top w:w="0" w:type="dxa"/>
              <w:left w:w="105" w:type="dxa"/>
              <w:bottom w:w="0" w:type="dxa"/>
              <w:right w:w="105" w:type="dxa"/>
            </w:tcMar>
            <w:vAlign w:val="center"/>
          </w:tcPr>
          <w:p w14:paraId="3A0A35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R12-30-12/380V</w:t>
            </w:r>
          </w:p>
        </w:tc>
        <w:tc>
          <w:tcPr>
            <w:tcW w:w="1195" w:type="dxa"/>
            <w:shd w:val="clear" w:color="auto" w:fill="auto"/>
            <w:noWrap/>
            <w:tcMar>
              <w:top w:w="0" w:type="dxa"/>
              <w:left w:w="105" w:type="dxa"/>
              <w:bottom w:w="0" w:type="dxa"/>
              <w:right w:w="105" w:type="dxa"/>
            </w:tcMar>
            <w:vAlign w:val="center"/>
          </w:tcPr>
          <w:p w14:paraId="0518A9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00981A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1226" w:type="dxa"/>
            <w:shd w:val="clear" w:color="auto" w:fill="auto"/>
            <w:noWrap/>
            <w:tcMar>
              <w:top w:w="0" w:type="dxa"/>
              <w:left w:w="105" w:type="dxa"/>
              <w:bottom w:w="0" w:type="dxa"/>
              <w:right w:w="105" w:type="dxa"/>
            </w:tcMar>
            <w:vAlign w:val="center"/>
          </w:tcPr>
          <w:p w14:paraId="043860B7">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正泰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德力西、天正电气</w:t>
            </w:r>
          </w:p>
        </w:tc>
        <w:tc>
          <w:tcPr>
            <w:tcW w:w="734" w:type="dxa"/>
            <w:shd w:val="clear" w:color="auto" w:fill="auto"/>
            <w:noWrap/>
            <w:tcMar>
              <w:top w:w="0" w:type="dxa"/>
              <w:left w:w="105" w:type="dxa"/>
              <w:bottom w:w="0" w:type="dxa"/>
              <w:right w:w="105" w:type="dxa"/>
            </w:tcMar>
            <w:vAlign w:val="center"/>
          </w:tcPr>
          <w:p w14:paraId="3BB89C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C2C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9956" w:type="dxa"/>
            <w:gridSpan w:val="7"/>
            <w:shd w:val="clear" w:color="auto" w:fill="auto"/>
            <w:noWrap/>
            <w:tcMar>
              <w:top w:w="0" w:type="dxa"/>
              <w:left w:w="105" w:type="dxa"/>
              <w:bottom w:w="0" w:type="dxa"/>
              <w:right w:w="105" w:type="dxa"/>
            </w:tcMar>
            <w:vAlign w:val="center"/>
          </w:tcPr>
          <w:p w14:paraId="078229A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锅炉现场仪表</w:t>
            </w:r>
          </w:p>
        </w:tc>
      </w:tr>
      <w:tr w14:paraId="7073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75B5F7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86" w:type="dxa"/>
            <w:shd w:val="clear" w:color="auto" w:fill="auto"/>
            <w:noWrap/>
            <w:tcMar>
              <w:top w:w="0" w:type="dxa"/>
              <w:left w:w="105" w:type="dxa"/>
              <w:bottom w:w="0" w:type="dxa"/>
              <w:right w:w="105" w:type="dxa"/>
            </w:tcMar>
            <w:vAlign w:val="center"/>
          </w:tcPr>
          <w:p w14:paraId="61C8C8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汽包压力变送器</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三阀组</w:t>
            </w:r>
            <w:r>
              <w:rPr>
                <w:rFonts w:hint="eastAsia" w:ascii="仿宋" w:hAnsi="仿宋" w:eastAsia="仿宋" w:cs="仿宋"/>
                <w:color w:val="auto"/>
                <w:sz w:val="24"/>
                <w:szCs w:val="24"/>
                <w:lang w:val="en-US" w:eastAsia="zh-CN"/>
              </w:rPr>
              <w:t>)</w:t>
            </w:r>
          </w:p>
        </w:tc>
        <w:tc>
          <w:tcPr>
            <w:tcW w:w="2738" w:type="dxa"/>
            <w:shd w:val="clear" w:color="auto" w:fill="auto"/>
            <w:noWrap/>
            <w:tcMar>
              <w:top w:w="0" w:type="dxa"/>
              <w:left w:w="105" w:type="dxa"/>
              <w:bottom w:w="0" w:type="dxa"/>
              <w:right w:w="105" w:type="dxa"/>
            </w:tcMar>
            <w:vAlign w:val="center"/>
          </w:tcPr>
          <w:p w14:paraId="784AE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SB3000,2.5Mp.M20*1.5</w:t>
            </w:r>
          </w:p>
        </w:tc>
        <w:tc>
          <w:tcPr>
            <w:tcW w:w="1195" w:type="dxa"/>
            <w:shd w:val="clear" w:color="auto" w:fill="auto"/>
            <w:noWrap/>
            <w:tcMar>
              <w:top w:w="0" w:type="dxa"/>
              <w:left w:w="105" w:type="dxa"/>
              <w:bottom w:w="0" w:type="dxa"/>
              <w:right w:w="105" w:type="dxa"/>
            </w:tcMar>
            <w:vAlign w:val="center"/>
          </w:tcPr>
          <w:p w14:paraId="270914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25DF7C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6360</w:t>
            </w:r>
          </w:p>
        </w:tc>
        <w:tc>
          <w:tcPr>
            <w:tcW w:w="1226" w:type="dxa"/>
            <w:shd w:val="clear" w:color="auto" w:fill="auto"/>
            <w:noWrap/>
            <w:tcMar>
              <w:top w:w="0" w:type="dxa"/>
              <w:left w:w="105" w:type="dxa"/>
              <w:bottom w:w="0" w:type="dxa"/>
              <w:right w:w="105" w:type="dxa"/>
            </w:tcMar>
            <w:vAlign w:val="center"/>
          </w:tcPr>
          <w:p w14:paraId="5378D19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34" w:type="dxa"/>
            <w:shd w:val="clear" w:color="auto" w:fill="auto"/>
            <w:noWrap/>
            <w:tcMar>
              <w:top w:w="0" w:type="dxa"/>
              <w:left w:w="105" w:type="dxa"/>
              <w:bottom w:w="0" w:type="dxa"/>
              <w:right w:w="105" w:type="dxa"/>
            </w:tcMar>
            <w:vAlign w:val="center"/>
          </w:tcPr>
          <w:p w14:paraId="2C4F45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E37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154A72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786" w:type="dxa"/>
            <w:shd w:val="clear" w:color="auto" w:fill="auto"/>
            <w:noWrap/>
            <w:tcMar>
              <w:top w:w="0" w:type="dxa"/>
              <w:left w:w="105" w:type="dxa"/>
              <w:bottom w:w="0" w:type="dxa"/>
              <w:right w:w="105" w:type="dxa"/>
            </w:tcMar>
            <w:vAlign w:val="center"/>
          </w:tcPr>
          <w:p w14:paraId="41B6AD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压力控制器</w:t>
            </w:r>
          </w:p>
        </w:tc>
        <w:tc>
          <w:tcPr>
            <w:tcW w:w="2738" w:type="dxa"/>
            <w:shd w:val="clear" w:color="auto" w:fill="auto"/>
            <w:noWrap/>
            <w:tcMar>
              <w:top w:w="0" w:type="dxa"/>
              <w:left w:w="105" w:type="dxa"/>
              <w:bottom w:w="0" w:type="dxa"/>
              <w:right w:w="105" w:type="dxa"/>
            </w:tcMar>
            <w:vAlign w:val="center"/>
          </w:tcPr>
          <w:p w14:paraId="574B55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KP5 0.8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3.2MPa</w:t>
            </w:r>
          </w:p>
        </w:tc>
        <w:tc>
          <w:tcPr>
            <w:tcW w:w="1195" w:type="dxa"/>
            <w:shd w:val="clear" w:color="auto" w:fill="auto"/>
            <w:noWrap/>
            <w:tcMar>
              <w:top w:w="0" w:type="dxa"/>
              <w:left w:w="105" w:type="dxa"/>
              <w:bottom w:w="0" w:type="dxa"/>
              <w:right w:w="105" w:type="dxa"/>
            </w:tcMar>
            <w:vAlign w:val="center"/>
          </w:tcPr>
          <w:p w14:paraId="3F802C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39F5AF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1700</w:t>
            </w:r>
          </w:p>
        </w:tc>
        <w:tc>
          <w:tcPr>
            <w:tcW w:w="1226" w:type="dxa"/>
            <w:shd w:val="clear" w:color="auto" w:fill="auto"/>
            <w:noWrap/>
            <w:tcMar>
              <w:top w:w="0" w:type="dxa"/>
              <w:left w:w="105" w:type="dxa"/>
              <w:bottom w:w="0" w:type="dxa"/>
              <w:right w:w="105" w:type="dxa"/>
            </w:tcMar>
            <w:vAlign w:val="center"/>
          </w:tcPr>
          <w:p w14:paraId="59BCE3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34" w:type="dxa"/>
            <w:shd w:val="clear" w:color="auto" w:fill="auto"/>
            <w:noWrap/>
            <w:tcMar>
              <w:top w:w="0" w:type="dxa"/>
              <w:left w:w="105" w:type="dxa"/>
              <w:bottom w:w="0" w:type="dxa"/>
              <w:right w:w="105" w:type="dxa"/>
            </w:tcMar>
            <w:vAlign w:val="center"/>
          </w:tcPr>
          <w:p w14:paraId="07F8CE5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640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04920E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786" w:type="dxa"/>
            <w:shd w:val="clear" w:color="auto" w:fill="auto"/>
            <w:noWrap/>
            <w:tcMar>
              <w:top w:w="0" w:type="dxa"/>
              <w:left w:w="105" w:type="dxa"/>
              <w:bottom w:w="0" w:type="dxa"/>
              <w:right w:w="105" w:type="dxa"/>
            </w:tcMar>
            <w:vAlign w:val="center"/>
          </w:tcPr>
          <w:p w14:paraId="26C25C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液位电极</w:t>
            </w:r>
          </w:p>
        </w:tc>
        <w:tc>
          <w:tcPr>
            <w:tcW w:w="2738" w:type="dxa"/>
            <w:shd w:val="clear" w:color="auto" w:fill="auto"/>
            <w:noWrap/>
            <w:tcMar>
              <w:top w:w="0" w:type="dxa"/>
              <w:left w:w="105" w:type="dxa"/>
              <w:bottom w:w="0" w:type="dxa"/>
              <w:right w:w="105" w:type="dxa"/>
            </w:tcMar>
            <w:vAlign w:val="center"/>
          </w:tcPr>
          <w:p w14:paraId="5F66E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L=440</w:t>
            </w:r>
          </w:p>
        </w:tc>
        <w:tc>
          <w:tcPr>
            <w:tcW w:w="1195" w:type="dxa"/>
            <w:shd w:val="clear" w:color="auto" w:fill="auto"/>
            <w:noWrap/>
            <w:tcMar>
              <w:top w:w="0" w:type="dxa"/>
              <w:left w:w="105" w:type="dxa"/>
              <w:bottom w:w="0" w:type="dxa"/>
              <w:right w:w="105" w:type="dxa"/>
            </w:tcMar>
            <w:vAlign w:val="center"/>
          </w:tcPr>
          <w:p w14:paraId="3344AC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1D6BFF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550</w:t>
            </w:r>
          </w:p>
        </w:tc>
        <w:tc>
          <w:tcPr>
            <w:tcW w:w="1226" w:type="dxa"/>
            <w:shd w:val="clear" w:color="auto" w:fill="auto"/>
            <w:noWrap/>
            <w:tcMar>
              <w:top w:w="0" w:type="dxa"/>
              <w:left w:w="105" w:type="dxa"/>
              <w:bottom w:w="0" w:type="dxa"/>
              <w:right w:w="105" w:type="dxa"/>
            </w:tcMar>
            <w:vAlign w:val="center"/>
          </w:tcPr>
          <w:p w14:paraId="236C2E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64EA51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375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1C2585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786" w:type="dxa"/>
            <w:shd w:val="clear" w:color="auto" w:fill="auto"/>
            <w:noWrap/>
            <w:tcMar>
              <w:top w:w="0" w:type="dxa"/>
              <w:left w:w="105" w:type="dxa"/>
              <w:bottom w:w="0" w:type="dxa"/>
              <w:right w:w="105" w:type="dxa"/>
            </w:tcMar>
            <w:vAlign w:val="center"/>
          </w:tcPr>
          <w:p w14:paraId="65A56C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差压变送器</w:t>
            </w:r>
          </w:p>
        </w:tc>
        <w:tc>
          <w:tcPr>
            <w:tcW w:w="2738" w:type="dxa"/>
            <w:shd w:val="clear" w:color="auto" w:fill="auto"/>
            <w:noWrap/>
            <w:tcMar>
              <w:top w:w="0" w:type="dxa"/>
              <w:left w:w="105" w:type="dxa"/>
              <w:bottom w:w="0" w:type="dxa"/>
              <w:right w:w="105" w:type="dxa"/>
            </w:tcMar>
            <w:vAlign w:val="center"/>
          </w:tcPr>
          <w:p w14:paraId="30635B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-4.4-0KPa</w:t>
            </w:r>
          </w:p>
        </w:tc>
        <w:tc>
          <w:tcPr>
            <w:tcW w:w="1195" w:type="dxa"/>
            <w:shd w:val="clear" w:color="auto" w:fill="auto"/>
            <w:noWrap/>
            <w:tcMar>
              <w:top w:w="0" w:type="dxa"/>
              <w:left w:w="105" w:type="dxa"/>
              <w:bottom w:w="0" w:type="dxa"/>
              <w:right w:w="105" w:type="dxa"/>
            </w:tcMar>
            <w:vAlign w:val="center"/>
          </w:tcPr>
          <w:p w14:paraId="092E54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1481" w:type="dxa"/>
            <w:shd w:val="clear" w:color="auto" w:fill="auto"/>
            <w:noWrap/>
            <w:tcMar>
              <w:top w:w="0" w:type="dxa"/>
              <w:left w:w="105" w:type="dxa"/>
              <w:bottom w:w="0" w:type="dxa"/>
              <w:right w:w="105" w:type="dxa"/>
            </w:tcMar>
            <w:vAlign w:val="center"/>
          </w:tcPr>
          <w:p w14:paraId="3046FF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3600</w:t>
            </w:r>
          </w:p>
        </w:tc>
        <w:tc>
          <w:tcPr>
            <w:tcW w:w="1226" w:type="dxa"/>
            <w:shd w:val="clear" w:color="auto" w:fill="auto"/>
            <w:noWrap/>
            <w:tcMar>
              <w:top w:w="0" w:type="dxa"/>
              <w:left w:w="105" w:type="dxa"/>
              <w:bottom w:w="0" w:type="dxa"/>
              <w:right w:w="105" w:type="dxa"/>
            </w:tcMar>
            <w:vAlign w:val="center"/>
          </w:tcPr>
          <w:p w14:paraId="14C132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34" w:type="dxa"/>
            <w:shd w:val="clear" w:color="auto" w:fill="auto"/>
            <w:noWrap/>
            <w:tcMar>
              <w:top w:w="0" w:type="dxa"/>
              <w:left w:w="105" w:type="dxa"/>
              <w:bottom w:w="0" w:type="dxa"/>
              <w:right w:w="105" w:type="dxa"/>
            </w:tcMar>
            <w:vAlign w:val="center"/>
          </w:tcPr>
          <w:p w14:paraId="0DBA579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97C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68D2AA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1786" w:type="dxa"/>
            <w:shd w:val="clear" w:color="auto" w:fill="auto"/>
            <w:noWrap/>
            <w:tcMar>
              <w:top w:w="0" w:type="dxa"/>
              <w:left w:w="105" w:type="dxa"/>
              <w:bottom w:w="0" w:type="dxa"/>
              <w:right w:w="105" w:type="dxa"/>
            </w:tcMar>
            <w:vAlign w:val="center"/>
          </w:tcPr>
          <w:p w14:paraId="0B4D7C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排烟温度传感器</w:t>
            </w:r>
          </w:p>
        </w:tc>
        <w:tc>
          <w:tcPr>
            <w:tcW w:w="2738" w:type="dxa"/>
            <w:shd w:val="clear" w:color="auto" w:fill="auto"/>
            <w:noWrap/>
            <w:tcMar>
              <w:top w:w="0" w:type="dxa"/>
              <w:left w:w="105" w:type="dxa"/>
              <w:bottom w:w="0" w:type="dxa"/>
              <w:right w:w="105" w:type="dxa"/>
            </w:tcMar>
            <w:vAlign w:val="center"/>
          </w:tcPr>
          <w:p w14:paraId="5D4986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WZP-230,0~350℃,插深=250,螺纹M27*2</w:t>
            </w:r>
          </w:p>
        </w:tc>
        <w:tc>
          <w:tcPr>
            <w:tcW w:w="1195" w:type="dxa"/>
            <w:shd w:val="clear" w:color="auto" w:fill="auto"/>
            <w:noWrap/>
            <w:tcMar>
              <w:top w:w="0" w:type="dxa"/>
              <w:left w:w="105" w:type="dxa"/>
              <w:bottom w:w="0" w:type="dxa"/>
              <w:right w:w="105" w:type="dxa"/>
            </w:tcMar>
            <w:vAlign w:val="center"/>
          </w:tcPr>
          <w:p w14:paraId="71AD1C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327AE3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1650</w:t>
            </w:r>
          </w:p>
        </w:tc>
        <w:tc>
          <w:tcPr>
            <w:tcW w:w="1226" w:type="dxa"/>
            <w:shd w:val="clear" w:color="auto" w:fill="auto"/>
            <w:noWrap/>
            <w:tcMar>
              <w:top w:w="0" w:type="dxa"/>
              <w:left w:w="105" w:type="dxa"/>
              <w:bottom w:w="0" w:type="dxa"/>
              <w:right w:w="105" w:type="dxa"/>
            </w:tcMar>
            <w:vAlign w:val="center"/>
          </w:tcPr>
          <w:p w14:paraId="4A84A65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上自仪</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重庆川仪、西安麦克</w:t>
            </w:r>
          </w:p>
        </w:tc>
        <w:tc>
          <w:tcPr>
            <w:tcW w:w="734" w:type="dxa"/>
            <w:shd w:val="clear" w:color="auto" w:fill="auto"/>
            <w:noWrap/>
            <w:tcMar>
              <w:top w:w="0" w:type="dxa"/>
              <w:left w:w="105" w:type="dxa"/>
              <w:bottom w:w="0" w:type="dxa"/>
              <w:right w:w="105" w:type="dxa"/>
            </w:tcMar>
            <w:vAlign w:val="center"/>
          </w:tcPr>
          <w:p w14:paraId="069693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2EF860B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2、锅炉阀门</w:t>
      </w:r>
      <w:r>
        <w:rPr>
          <w:rFonts w:hint="eastAsia" w:ascii="仿宋" w:hAnsi="仿宋" w:eastAsia="仿宋" w:cs="仿宋"/>
          <w:color w:val="auto"/>
          <w:sz w:val="24"/>
          <w:szCs w:val="24"/>
          <w:highlight w:val="none"/>
          <w:lang w:val="en-US" w:eastAsia="zh-CN"/>
        </w:rPr>
        <w:t>清单</w:t>
      </w:r>
    </w:p>
    <w:tbl>
      <w:tblPr>
        <w:tblStyle w:val="18"/>
        <w:tblW w:w="511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09"/>
        <w:gridCol w:w="1646"/>
        <w:gridCol w:w="2050"/>
        <w:gridCol w:w="867"/>
        <w:gridCol w:w="1192"/>
        <w:gridCol w:w="1475"/>
        <w:gridCol w:w="1868"/>
      </w:tblGrid>
      <w:tr w14:paraId="6440D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218641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color w:val="auto"/>
                <w:sz w:val="24"/>
                <w:szCs w:val="24"/>
              </w:rPr>
            </w:pPr>
            <w:r>
              <w:rPr>
                <w:rFonts w:hint="eastAsia" w:ascii="仿宋" w:hAnsi="仿宋" w:eastAsia="仿宋" w:cs="仿宋"/>
                <w:b/>
                <w:bCs/>
                <w:i w:val="0"/>
                <w:iCs w:val="0"/>
                <w:color w:val="auto"/>
                <w:kern w:val="0"/>
                <w:sz w:val="24"/>
                <w:szCs w:val="24"/>
                <w:u w:val="none"/>
                <w:lang w:val="en-US" w:eastAsia="zh-CN" w:bidi="ar"/>
              </w:rPr>
              <w:t>序号</w:t>
            </w:r>
          </w:p>
        </w:tc>
        <w:tc>
          <w:tcPr>
            <w:tcW w:w="1646"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471653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050"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4276F5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规格型号</w:t>
            </w:r>
          </w:p>
        </w:tc>
        <w:tc>
          <w:tcPr>
            <w:tcW w:w="867"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01D5E8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单位</w:t>
            </w:r>
          </w:p>
        </w:tc>
        <w:tc>
          <w:tcPr>
            <w:tcW w:w="1192"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B39EF3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限高单价（元）</w:t>
            </w:r>
          </w:p>
        </w:tc>
        <w:tc>
          <w:tcPr>
            <w:tcW w:w="1475"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1CA4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lang w:val="en-US" w:eastAsia="zh-CN"/>
              </w:rPr>
              <w:t>参考</w:t>
            </w:r>
            <w:r>
              <w:rPr>
                <w:rFonts w:hint="eastAsia" w:ascii="仿宋" w:hAnsi="仿宋" w:eastAsia="仿宋" w:cs="仿宋"/>
                <w:b/>
                <w:bCs/>
                <w:color w:val="auto"/>
                <w:sz w:val="24"/>
                <w:szCs w:val="24"/>
                <w:highlight w:val="none"/>
              </w:rPr>
              <w:t>品牌</w:t>
            </w:r>
          </w:p>
        </w:tc>
        <w:tc>
          <w:tcPr>
            <w:tcW w:w="1868"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56B8CB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1746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1B99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7AE42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3381D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496AP DN80*DN125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27FC1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C85F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23200.00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91BD943">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6B3BA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法兰标准，国标；饱和蒸汽锅炉主要参数：额定蒸汽量10吨/小时；额定压力：1.25MPa；额定温度：194℃</w:t>
            </w:r>
          </w:p>
        </w:tc>
      </w:tr>
      <w:tr w14:paraId="772F1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98DF5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6191F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手动排污球阀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2692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BV02 DN50 PN16</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BC1C7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7582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5790.00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9314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B9A63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法兰标准国标，球阀</w:t>
            </w:r>
          </w:p>
        </w:tc>
      </w:tr>
      <w:tr w14:paraId="2AB4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13F7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86E70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波纹截止阀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781ABD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BT16 DN50 PN16</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7D91E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DEE8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4170.00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DD77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098F1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法兰标准国标，球阀</w:t>
            </w:r>
          </w:p>
        </w:tc>
      </w:tr>
      <w:tr w14:paraId="6AF2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5D112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30A24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双色水位计</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431A2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B49X-2.5/2-G</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9EBD1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6A6D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3870.00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8D869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998C8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w:t>
            </w:r>
          </w:p>
        </w:tc>
      </w:tr>
      <w:tr w14:paraId="186F9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B0176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8F00E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平板水位计</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DC00C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B49X-2.5/2-G</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0F9A62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B6EF7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D2D90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87087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w:t>
            </w:r>
          </w:p>
        </w:tc>
      </w:tr>
      <w:tr w14:paraId="4924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856D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E40A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不锈钢压力表针形阀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4C1E4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35263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8FCFC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280.00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968FF8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永一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红旗仪表、北京布莱迪</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3EF12B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635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CE5B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B2E97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6912E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E4F6B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C261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115</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21AAF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7A2992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DB95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E76A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E3835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19590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6036C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D2EB4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145</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8AEAA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8760D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CDB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E688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BF93F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B343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335FD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38B1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A3C52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955AD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17F0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D2073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65110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0CF60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449A5F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FC9B1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424B2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416E7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41A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2DA4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B0512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75CB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5731E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1A36F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DBB64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788D3B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396A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60EF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C80F7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ABC6C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E5CEBC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93E9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143</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1B96AB">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2A4A3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CB5B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2FE1D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0915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7033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5E00D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F6C0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157</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89C3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B1329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438F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6BC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7AA7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3FDCE1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8D715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FF43C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C25E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C7BD7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0512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A101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AD5D0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573CB4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DN65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89B6C8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AF5D25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5A29E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86170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0179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8F54F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8C8D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9E3C0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3D4E31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93FE8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750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9E1AB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B4731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8B32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C161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8BD0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3F2B90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DC41B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BD516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960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D85F79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4B8DDC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E6F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ACC1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EFA3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AA4CE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55784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402D9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497AD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F0D1E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7CB3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51481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B245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4F1A0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D9A01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D39C9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C5D85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71A3E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6F79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2EC14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C7B1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疏水阀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569C18B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358DB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9017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A1226E">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英科泵阀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上海奇众、远大</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0BD5A4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CE33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0A1B7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91EF9C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燃气电磁阀体</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1BEDA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ZRCB-16C</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A743A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6AFE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1080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93190F">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维成阀门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上海巨良、立浪阀门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077A93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D2B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DD5C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5A57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闸阀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0E42D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4F9646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4AF5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253</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AA61FA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C18E5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3CB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A8427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AE75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闸阀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48B9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1D22A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139D3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480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EDE28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9502F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599F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A567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1B2F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单向止回阀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1ECE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B7993C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4FA9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26B059">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聚欣阀门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上海沪工、远大</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F121F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E622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83CB6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D9CA1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EBD82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42267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3B4B02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109</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572A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E2597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F34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76EB1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2D1E26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BC247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6B775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272C8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134</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D6D1F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E9580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973C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F6F35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F2DE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A4F3E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94551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0040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290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FAD3D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0BD4F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CCA7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87376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5E26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F2874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6816E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9C923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F0B7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BABD1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ABF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665EB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95AA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EF9A6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DN65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79C6A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D5EE6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E3552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133C3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A9E7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846E1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AB12F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79D9D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01182B3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BA045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F36D7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7B8B6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6294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1A8B8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2045C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B7B25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195F2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156D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9800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BB1B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97206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064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5F39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A488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FFCB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CEE8A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E45B0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BF9E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F1A83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E2BC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325C4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98062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AF1FD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D94A0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1AA69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48000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997364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1D6525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653AA1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3、燃烧器配件</w:t>
      </w:r>
      <w:r>
        <w:rPr>
          <w:rFonts w:hint="eastAsia" w:ascii="仿宋" w:hAnsi="仿宋" w:eastAsia="仿宋" w:cs="仿宋"/>
          <w:color w:val="auto"/>
          <w:sz w:val="24"/>
          <w:szCs w:val="24"/>
          <w:highlight w:val="none"/>
          <w:lang w:val="en-US" w:eastAsia="zh-CN"/>
        </w:rPr>
        <w:t>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51"/>
        <w:gridCol w:w="2308"/>
        <w:gridCol w:w="2901"/>
        <w:gridCol w:w="1291"/>
        <w:gridCol w:w="1292"/>
        <w:gridCol w:w="1204"/>
      </w:tblGrid>
      <w:tr w14:paraId="08DC8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5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0A74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33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07907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名称</w:t>
            </w:r>
          </w:p>
        </w:tc>
        <w:tc>
          <w:tcPr>
            <w:tcW w:w="293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5D0E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规格型号</w:t>
            </w:r>
          </w:p>
        </w:tc>
        <w:tc>
          <w:tcPr>
            <w:tcW w:w="130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0D41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单位</w:t>
            </w:r>
          </w:p>
        </w:tc>
        <w:tc>
          <w:tcPr>
            <w:tcW w:w="1306"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33B8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限高单价（元）</w:t>
            </w:r>
          </w:p>
        </w:tc>
        <w:tc>
          <w:tcPr>
            <w:tcW w:w="1216"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C904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5B99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2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5FBB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3230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32E5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SQM45.295B9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693ED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A4B4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3980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5F43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88BB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5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BA5D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5847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烟气循环伺服马达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70071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SQM48.497B9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A1BC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C671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F8F87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D80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E92B5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3EA9F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风门伺服马达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B85E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SQM48.497B9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D65E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47CB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B958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9D87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8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CEB8A7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CBE2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程控器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ED4F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LMV51.300B2</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8C1DF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E1D0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17800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8991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CDB1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7D244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7EAE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显示屏</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DC7F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AZL52.00B1</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D86D7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57DA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BAFB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FD7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07F3F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7FAC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变频器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C941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ABB ACS510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FC84A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489A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11200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E7F8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4D7A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06C20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9865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燃气电磁阀体</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7176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VB100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8F32B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1D11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21000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CABE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E231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2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FC52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7AC0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开关执行器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A060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VD-V-AC</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A47A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8EAB5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3600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122A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F3E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6BF7B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804C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压力控制器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E6F4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KP35/KP36</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1C47D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5360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8CA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C46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81B2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46CA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压力调节执行器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F37A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VD-R-AC</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46376B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C93A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4300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449A75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8B9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052B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6094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火焰探测器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2B50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kcL1000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BAF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0735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1850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9FD3A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BE3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F73A1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3DFDD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点火变压器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27FB3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ZM20/10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DFCD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96BB5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BC1D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7303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B1EA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557E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气压开关</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DCCB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DUNGD. A6</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1D9D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E55A5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A6C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F4B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4EB26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B3B2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控制盘面按键</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E684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6C58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25B7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68</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EC447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3D42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1BF29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5F5F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转换开关</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1DD46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1.18</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D40C2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3247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98</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C63B3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226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0043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4AB5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燃气过滤器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34B5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BF40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D504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2746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421B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6A696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94CF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金属波纹管</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673D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7F77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B2661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76</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56817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8F55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B37E27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ECAF0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7A9D9D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表盘大小</w:t>
            </w:r>
            <w:r>
              <w:rPr>
                <w:rFonts w:hint="eastAsia" w:ascii="仿宋" w:hAnsi="仿宋" w:eastAsia="仿宋" w:cs="仿宋"/>
                <w:color w:val="auto"/>
                <w:sz w:val="24"/>
                <w:szCs w:val="24"/>
              </w:rPr>
              <w:t>100</w:t>
            </w:r>
            <w:r>
              <w:rPr>
                <w:rFonts w:hint="eastAsia" w:ascii="仿宋" w:hAnsi="仿宋" w:eastAsia="仿宋" w:cs="仿宋"/>
                <w:color w:val="auto"/>
                <w:sz w:val="24"/>
                <w:szCs w:val="24"/>
                <w:lang w:val="en-US" w:eastAsia="zh-CN"/>
              </w:rPr>
              <w:t>mm</w:t>
            </w:r>
          </w:p>
          <w:p w14:paraId="4FE71A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量程1.6Mpa</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18B5B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CDB2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56</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821F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E9CC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091E6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9C5B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压力表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732A6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表盘大小200</w:t>
            </w:r>
            <w:r>
              <w:rPr>
                <w:rFonts w:hint="eastAsia" w:ascii="仿宋" w:hAnsi="仿宋" w:eastAsia="仿宋" w:cs="仿宋"/>
                <w:color w:val="auto"/>
                <w:sz w:val="24"/>
                <w:szCs w:val="24"/>
                <w:highlight w:val="none"/>
                <w:lang w:val="en-US" w:eastAsia="zh-CN"/>
              </w:rPr>
              <w:t>mm</w:t>
            </w:r>
          </w:p>
          <w:p w14:paraId="19E29D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量程1.6Mpa</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7691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BEF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52C2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021B1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6B488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2"/>
                <w:szCs w:val="22"/>
                <w:highlight w:val="none"/>
                <w:lang w:val="en-US" w:eastAsia="zh-CN"/>
              </w:rPr>
              <w:t>20</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23B7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温度表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33AE554">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表盘大小</w:t>
            </w:r>
            <w:r>
              <w:rPr>
                <w:rFonts w:hint="eastAsia" w:ascii="仿宋" w:hAnsi="仿宋" w:eastAsia="仿宋" w:cs="仿宋"/>
                <w:color w:val="auto"/>
                <w:sz w:val="24"/>
                <w:szCs w:val="24"/>
                <w:highlight w:val="none"/>
              </w:rPr>
              <w:t>80</w:t>
            </w:r>
            <w:r>
              <w:rPr>
                <w:rFonts w:hint="eastAsia" w:ascii="仿宋" w:hAnsi="仿宋" w:eastAsia="仿宋" w:cs="仿宋"/>
                <w:color w:val="auto"/>
                <w:sz w:val="24"/>
                <w:szCs w:val="24"/>
                <w:highlight w:val="none"/>
                <w:lang w:val="en-US" w:eastAsia="zh-CN"/>
              </w:rPr>
              <w:t>mm</w:t>
            </w:r>
          </w:p>
          <w:p w14:paraId="05E3812C">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量程 150</w:t>
            </w:r>
            <w:r>
              <w:rPr>
                <w:rFonts w:hint="eastAsia" w:ascii="仿宋" w:hAnsi="仿宋" w:eastAsia="仿宋" w:cs="仿宋"/>
                <w:strike w:val="0"/>
                <w:dstrike w:val="0"/>
                <w:color w:val="auto"/>
                <w:sz w:val="24"/>
                <w:szCs w:val="24"/>
                <w:highlight w:val="none"/>
                <w:lang w:val="en-US" w:eastAsia="zh-CN"/>
              </w:rPr>
              <w:t>℃</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7874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7C7E7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14C16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2C55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2DC67F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A556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锅炉循环热水泵</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C252A7">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南方泵业CDM15-4FSWPR</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利欧泵业、上海连成</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04AB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BD38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E071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1DB9D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E9CB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3B97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锅炉进水离心泵</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E93BD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南方泵业CDM15-4FSWPR</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利欧泵业、上海连成</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ADDD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349C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15B4F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bl>
    <w:p w14:paraId="58B722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rPr>
        <w:t>4、除氧器软水系统</w:t>
      </w:r>
      <w:r>
        <w:rPr>
          <w:rFonts w:hint="eastAsia" w:ascii="仿宋" w:hAnsi="仿宋" w:eastAsia="仿宋" w:cs="仿宋"/>
          <w:color w:val="auto"/>
          <w:sz w:val="24"/>
          <w:szCs w:val="24"/>
          <w:highlight w:val="none"/>
          <w:lang w:val="en-US" w:eastAsia="zh-CN"/>
        </w:rPr>
        <w:t>清单</w:t>
      </w:r>
    </w:p>
    <w:tbl>
      <w:tblPr>
        <w:tblStyle w:val="18"/>
        <w:tblW w:w="51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7"/>
        <w:gridCol w:w="1827"/>
        <w:gridCol w:w="2079"/>
        <w:gridCol w:w="891"/>
        <w:gridCol w:w="1426"/>
        <w:gridCol w:w="2266"/>
        <w:gridCol w:w="633"/>
      </w:tblGrid>
      <w:tr w14:paraId="35380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4B1B71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color w:val="auto"/>
                <w:sz w:val="24"/>
                <w:szCs w:val="24"/>
              </w:rPr>
            </w:pPr>
            <w:r>
              <w:rPr>
                <w:rFonts w:hint="eastAsia" w:ascii="仿宋" w:hAnsi="仿宋" w:eastAsia="仿宋" w:cs="仿宋"/>
                <w:b/>
                <w:bCs/>
                <w:i w:val="0"/>
                <w:iCs w:val="0"/>
                <w:color w:val="auto"/>
                <w:kern w:val="0"/>
                <w:sz w:val="24"/>
                <w:szCs w:val="24"/>
                <w:u w:val="none"/>
                <w:lang w:val="en-US" w:eastAsia="zh-CN" w:bidi="ar"/>
              </w:rPr>
              <w:t>序号</w:t>
            </w:r>
          </w:p>
        </w:tc>
        <w:tc>
          <w:tcPr>
            <w:tcW w:w="1827"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617095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079"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43BD7A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规格型号</w:t>
            </w:r>
          </w:p>
        </w:tc>
        <w:tc>
          <w:tcPr>
            <w:tcW w:w="891"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178A8C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单位</w:t>
            </w:r>
          </w:p>
        </w:tc>
        <w:tc>
          <w:tcPr>
            <w:tcW w:w="1426"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046E33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限高单价（元）</w:t>
            </w:r>
          </w:p>
        </w:tc>
        <w:tc>
          <w:tcPr>
            <w:tcW w:w="2266"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2939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参考</w:t>
            </w:r>
            <w:r>
              <w:rPr>
                <w:rFonts w:hint="eastAsia" w:ascii="仿宋" w:hAnsi="仿宋" w:eastAsia="仿宋" w:cs="仿宋"/>
                <w:b/>
                <w:bCs/>
                <w:color w:val="auto"/>
                <w:sz w:val="24"/>
                <w:szCs w:val="24"/>
              </w:rPr>
              <w:t>品牌</w:t>
            </w:r>
          </w:p>
        </w:tc>
        <w:tc>
          <w:tcPr>
            <w:tcW w:w="633"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0A8292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584BA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99199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8693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蒸汽减压阀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4D763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0F687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60F7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01725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中远程、上海自控、浙江勤工</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C8D98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6376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19480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54B2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除氧器温度主控电动调节阀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33B33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38650F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69670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8DA3C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E3358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BB19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119B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A90DA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除氧器温度辅助电动调节阀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8A729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E343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D3F2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6500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ADC5F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9AB99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718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DF70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11C66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热水电动三通阀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093DF3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4CFF4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5DFC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1CDB57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0B798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0BE7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5336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68AF0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软水电动调节阀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40DA9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62A42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788A0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AB5B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D207B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18A5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F615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A3530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除氧器水温传感器1</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0A76BD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WZP2-230,0~350℃,M272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3BD29B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51CD3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00B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D59D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9BC4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65AF8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FAC0E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除氧器水温传感器2</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ABD1E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WZP2-230,0~350℃,M272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ABD0B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948AF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A718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CD27AD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E66F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B62F0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A0D36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除氧器液位磁翻板</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DE094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L=2000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320151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8578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4A5E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新控、鸿轮、北京游恩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淮安润中、西安新敏电子</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ADBDA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22B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13D33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089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钠离子交换器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55E80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93620（F95C3）</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D364A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38DF3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9270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4925C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润新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山东川一、河北洁源</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DD67E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ED92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E44C9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E827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树脂</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8E04C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001*7</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43AB7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袋</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771E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194EB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漂伊纯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华膜、争光</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21D3D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BAF7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38D1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BA827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板式换热器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B8A3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板式</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2FB53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4DB74C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0606E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斯派莎克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赛莱默、舒瑞普</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21CE19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8218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0A087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C8661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991ED3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宽700</w:t>
            </w:r>
            <w:r>
              <w:rPr>
                <w:rFonts w:hint="eastAsia" w:ascii="仿宋" w:hAnsi="仿宋" w:eastAsia="仿宋" w:cs="仿宋"/>
                <w:color w:val="auto"/>
                <w:sz w:val="24"/>
                <w:szCs w:val="24"/>
                <w:lang w:val="en-US" w:eastAsia="zh-CN"/>
              </w:rPr>
              <w:t>mm*</w:t>
            </w:r>
            <w:r>
              <w:rPr>
                <w:rFonts w:hint="eastAsia" w:ascii="仿宋" w:hAnsi="仿宋" w:eastAsia="仿宋" w:cs="仿宋"/>
                <w:color w:val="auto"/>
                <w:sz w:val="24"/>
                <w:szCs w:val="24"/>
              </w:rPr>
              <w:t>高800</w:t>
            </w:r>
            <w:r>
              <w:rPr>
                <w:rFonts w:hint="eastAsia" w:ascii="仿宋" w:hAnsi="仿宋" w:eastAsia="仿宋" w:cs="仿宋"/>
                <w:color w:val="auto"/>
                <w:sz w:val="24"/>
                <w:szCs w:val="24"/>
                <w:lang w:val="en-US" w:eastAsia="zh-CN"/>
              </w:rPr>
              <w:t>mm*</w:t>
            </w:r>
            <w:r>
              <w:rPr>
                <w:rFonts w:hint="eastAsia" w:ascii="仿宋" w:hAnsi="仿宋" w:eastAsia="仿宋" w:cs="仿宋"/>
                <w:color w:val="auto"/>
                <w:sz w:val="24"/>
                <w:szCs w:val="24"/>
              </w:rPr>
              <w:t>深400</w:t>
            </w:r>
            <w:r>
              <w:rPr>
                <w:rFonts w:hint="eastAsia" w:ascii="仿宋" w:hAnsi="仿宋" w:eastAsia="仿宋" w:cs="仿宋"/>
                <w:color w:val="auto"/>
                <w:sz w:val="24"/>
                <w:szCs w:val="24"/>
                <w:lang w:val="en-US" w:eastAsia="zh-CN"/>
              </w:rPr>
              <w:t>mm</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EE39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AAAD3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32525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57A4F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28F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401CC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38760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彩色触摸屏</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13FCC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7寸</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FD5EC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4B38F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A7915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A5991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8C8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D66D3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839DF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2414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S7-2881SR200AA0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69988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FFFE3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BAA53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A6F01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8081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9FFCD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13CE04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4AI/2AO模块</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0AB89C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S7-2883AM060AA0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4DDE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40287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D21DF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1F4BD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FFA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6463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A70C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24VDC电源</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19EE2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S-100-24</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40C635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440F3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B0F8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779A52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D6B1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5C0E7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66BB2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温度变送器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F70D3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Pt100/4-20mA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BF159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8FAC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3372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467D6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0DBF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EE6C5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E199B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隔离配电器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56390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4-20mA/4-20mA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CED8E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54C9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A957D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7FC63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B3E7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1C3F3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B3E7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中间继电器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0CD5E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MY-2NJ</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6D6A2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EC46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B27F1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52BF3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4781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0D847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DBFEF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声光报警器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D2C9A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220V</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26AA2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22289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338B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9AAE0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D13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D6F9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E396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变压器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CCA5C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BK-200AC220V/36V</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7C3CC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76F14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385</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FBC6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3CDA3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0944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DEF94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169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指示灯、开关</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870C1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XB2-22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9272A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F3FDC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2812A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5B3672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96F5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1C36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76748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10英寸彩色触摸屏</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70258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39B1E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EC3E8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2450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AB533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昆仑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布科、信捷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A4DBC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76C2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C82C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E5CC7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除氧器热水泵</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AC958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MMG132SA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2F74D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A23C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19000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0300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格兰富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威乐、凯士比</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30307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36C5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3D70A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889CF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8957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S7-2881SB200AA0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35E0BE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095F3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6230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4DFA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FE5AA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63E8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E4F74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39FD4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B-广泛试纸</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56779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PH1-14 Q31/0110000034C044-21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4E2A83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盒</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D1EA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6DE6C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三爱思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新星、奥克</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CBB0D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6D8E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164D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89C8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氨-氯化铵缓冲液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606D9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PH=10+/-0.1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50FE6A8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59DD6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8B35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F3B57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A7F7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F92FE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620D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稀硫酸</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E3D7C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C(1/2H</w:t>
            </w:r>
            <w:r>
              <w:rPr>
                <w:rFonts w:hint="eastAsia" w:ascii="仿宋" w:hAnsi="仿宋" w:eastAsia="仿宋" w:cs="仿宋"/>
                <w:color w:val="auto"/>
                <w:sz w:val="24"/>
                <w:szCs w:val="24"/>
                <w:vertAlign w:val="subscript"/>
              </w:rPr>
              <w:t>2</w:t>
            </w:r>
            <w:r>
              <w:rPr>
                <w:rFonts w:hint="eastAsia" w:ascii="仿宋" w:hAnsi="仿宋" w:eastAsia="仿宋" w:cs="仿宋"/>
                <w:color w:val="auto"/>
                <w:sz w:val="24"/>
                <w:szCs w:val="24"/>
              </w:rPr>
              <w:t>SO</w:t>
            </w:r>
            <w:r>
              <w:rPr>
                <w:rFonts w:hint="eastAsia" w:ascii="仿宋" w:hAnsi="仿宋" w:eastAsia="仿宋" w:cs="仿宋"/>
                <w:color w:val="auto"/>
                <w:sz w:val="24"/>
                <w:szCs w:val="24"/>
                <w:vertAlign w:val="subscript"/>
              </w:rPr>
              <w:t>4</w:t>
            </w:r>
            <w:r>
              <w:rPr>
                <w:rFonts w:hint="eastAsia" w:ascii="仿宋" w:hAnsi="仿宋" w:eastAsia="仿宋" w:cs="仿宋"/>
                <w:color w:val="auto"/>
                <w:sz w:val="24"/>
                <w:szCs w:val="24"/>
              </w:rPr>
              <w:t>)=0.1</w:t>
            </w:r>
            <w:r>
              <w:rPr>
                <w:rFonts w:hint="eastAsia" w:ascii="仿宋" w:hAnsi="仿宋" w:eastAsia="仿宋" w:cs="仿宋"/>
                <w:strike w:val="0"/>
                <w:dstrike w:val="0"/>
                <w:color w:val="auto"/>
                <w:sz w:val="24"/>
                <w:szCs w:val="24"/>
                <w:lang w:val="en-US" w:eastAsia="zh-CN"/>
              </w:rPr>
              <w:t>mol</w:t>
            </w:r>
            <w:r>
              <w:rPr>
                <w:rFonts w:hint="eastAsia" w:ascii="仿宋" w:hAnsi="仿宋" w:eastAsia="仿宋" w:cs="仿宋"/>
                <w:color w:val="auto"/>
                <w:sz w:val="24"/>
                <w:szCs w:val="24"/>
              </w:rPr>
              <w:t>/L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5DA1C9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33A03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2D69F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1F6444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28C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56DD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D2084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硝酸银</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EF3E9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T=1MGCL/ML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5234F8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13A2D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753FC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73BE6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96D4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9516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A8097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1/2EDTA标液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214569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0.0010</w:t>
            </w:r>
            <w:r>
              <w:rPr>
                <w:rFonts w:hint="eastAsia" w:ascii="仿宋" w:hAnsi="仿宋" w:eastAsia="仿宋" w:cs="仿宋"/>
                <w:color w:val="auto"/>
                <w:sz w:val="24"/>
                <w:szCs w:val="24"/>
                <w:lang w:val="en-US" w:eastAsia="zh-CN"/>
              </w:rPr>
              <w:t xml:space="preserve"> </w:t>
            </w:r>
            <w:r>
              <w:rPr>
                <w:rFonts w:hint="eastAsia" w:ascii="仿宋" w:hAnsi="仿宋" w:eastAsia="仿宋" w:cs="仿宋"/>
                <w:strike w:val="0"/>
                <w:dstrike w:val="0"/>
                <w:color w:val="auto"/>
                <w:sz w:val="24"/>
                <w:szCs w:val="24"/>
                <w:lang w:val="en-US" w:eastAsia="zh-CN"/>
              </w:rPr>
              <w:t>mol</w:t>
            </w:r>
            <w:r>
              <w:rPr>
                <w:rFonts w:hint="eastAsia" w:ascii="仿宋" w:hAnsi="仿宋" w:eastAsia="仿宋" w:cs="仿宋"/>
                <w:color w:val="auto"/>
                <w:sz w:val="24"/>
                <w:szCs w:val="24"/>
              </w:rPr>
              <w:t>/L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8203D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D16C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441D7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9B54D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D6D4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B755D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FBC3C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甲基橙</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B0211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0.10%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429393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8E8B0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F27E8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253533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991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6EE14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4795D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铬黑T溶液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2F216A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5G/L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18110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CBC00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5D28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595310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316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6BBAC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B80E1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铬酸钾</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F78EE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50E0E9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5B2EF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6F242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00E44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535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956DE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47C6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酚酞</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7BAD2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F1B91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73F32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0BA2A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8A19E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1C734B3A">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w:t>
      </w:r>
      <w:r>
        <w:rPr>
          <w:rFonts w:hint="eastAsia" w:ascii="仿宋" w:hAnsi="仿宋" w:eastAsia="仿宋" w:cs="仿宋"/>
          <w:b/>
          <w:bCs/>
          <w:color w:val="auto"/>
          <w:sz w:val="24"/>
          <w:szCs w:val="24"/>
          <w:lang w:val="en-US" w:eastAsia="zh-CN"/>
        </w:rPr>
        <w:t>服务内容及</w:t>
      </w:r>
      <w:r>
        <w:rPr>
          <w:rFonts w:hint="eastAsia" w:ascii="仿宋" w:hAnsi="仿宋" w:eastAsia="仿宋" w:cs="仿宋"/>
          <w:b/>
          <w:bCs/>
          <w:color w:val="auto"/>
          <w:sz w:val="24"/>
          <w:szCs w:val="24"/>
        </w:rPr>
        <w:t>服务要求</w:t>
      </w:r>
    </w:p>
    <w:p w14:paraId="3912238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一）承压蒸汽锅炉维保服务方案</w:t>
      </w:r>
    </w:p>
    <w:p w14:paraId="7D0154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highlight w:val="none"/>
        </w:rPr>
        <w:t>调试承压蒸汽锅炉全年</w:t>
      </w:r>
      <w:r>
        <w:rPr>
          <w:rFonts w:hint="eastAsia" w:ascii="仿宋" w:hAnsi="仿宋" w:eastAsia="仿宋" w:cs="仿宋"/>
          <w:color w:val="auto"/>
          <w:sz w:val="24"/>
          <w:szCs w:val="24"/>
        </w:rPr>
        <w:t>符合《成都市锅炉大气污染物排放标准》DB51/2672—2020的要求和正常运转，确保服务期内承压蒸汽锅炉运行高效节能、安全环保。</w:t>
      </w:r>
    </w:p>
    <w:p w14:paraId="7DACFB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月度巡检维护：</w:t>
      </w:r>
    </w:p>
    <w:p w14:paraId="7D7A388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低氮燃烧器连锁保护系统进行调试，对燃气压力保护系统进行调试，对点火系统进行调试，对火焰检测系统进行调试，对燃烧器安全保护连锁系统进行调试，对燃烧器各负荷，风燃料配比系统调整，对超压自动保护系统，报警系统定值设定及调整，对燃烧器控制参数设定，对自动给水系统及水位报警系统进行调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并出具调试记录</w:t>
      </w:r>
      <w:r>
        <w:rPr>
          <w:rFonts w:hint="eastAsia" w:ascii="仿宋" w:hAnsi="仿宋" w:eastAsia="仿宋" w:cs="仿宋"/>
          <w:color w:val="auto"/>
          <w:sz w:val="24"/>
          <w:szCs w:val="24"/>
        </w:rPr>
        <w:t>。</w:t>
      </w:r>
    </w:p>
    <w:p w14:paraId="3645260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季度巡检维护：</w:t>
      </w:r>
    </w:p>
    <w:p w14:paraId="6DD48F7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与</w:t>
      </w:r>
      <w:r>
        <w:rPr>
          <w:rFonts w:hint="eastAsia" w:ascii="仿宋" w:hAnsi="仿宋" w:eastAsia="仿宋" w:cs="仿宋"/>
          <w:color w:val="auto"/>
          <w:sz w:val="24"/>
          <w:szCs w:val="24"/>
          <w:lang w:val="en-US" w:eastAsia="zh-CN"/>
        </w:rPr>
        <w:t>采购人设备管理技术人员</w:t>
      </w:r>
      <w:r>
        <w:rPr>
          <w:rFonts w:hint="eastAsia" w:ascii="仿宋" w:hAnsi="仿宋" w:eastAsia="仿宋" w:cs="仿宋"/>
          <w:color w:val="auto"/>
          <w:sz w:val="24"/>
          <w:szCs w:val="24"/>
        </w:rPr>
        <w:t>进行系统的技术交流和工作沟通</w:t>
      </w:r>
    </w:p>
    <w:p w14:paraId="5848333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对承压蒸汽锅炉故障进行预前检查和排除</w:t>
      </w:r>
    </w:p>
    <w:p w14:paraId="090FDC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trike/>
          <w:dstrike w:val="0"/>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对现场操作人员进行培训指导</w:t>
      </w:r>
    </w:p>
    <w:p w14:paraId="07F4E5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故障处理：</w:t>
      </w:r>
    </w:p>
    <w:p w14:paraId="3B3D182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24小时服务，接到承压蒸汽锅炉故障通知后</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上班时间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8：00-17：</w:t>
      </w:r>
      <w:r>
        <w:rPr>
          <w:rFonts w:hint="eastAsia" w:ascii="仿宋" w:hAnsi="仿宋" w:eastAsia="仿宋" w:cs="仿宋"/>
          <w:strike w:val="0"/>
          <w:dstrike w:val="0"/>
          <w:color w:val="auto"/>
          <w:sz w:val="24"/>
          <w:szCs w:val="24"/>
          <w:lang w:val="en-US" w:eastAsia="zh-CN"/>
        </w:rPr>
        <w:t>30</w:t>
      </w:r>
      <w:r>
        <w:rPr>
          <w:rFonts w:hint="eastAsia" w:ascii="仿宋" w:hAnsi="仿宋" w:eastAsia="仿宋" w:cs="仿宋"/>
          <w:color w:val="auto"/>
          <w:sz w:val="24"/>
          <w:szCs w:val="24"/>
          <w:lang w:val="en-US" w:eastAsia="zh-CN"/>
        </w:rPr>
        <w:t>）在</w:t>
      </w:r>
      <w:r>
        <w:rPr>
          <w:rFonts w:hint="eastAsia" w:ascii="仿宋" w:hAnsi="仿宋" w:eastAsia="仿宋" w:cs="仿宋"/>
          <w:color w:val="auto"/>
          <w:sz w:val="24"/>
          <w:szCs w:val="24"/>
        </w:rPr>
        <w:t>2小时内，非上班时间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除上班时间以外时间）在</w:t>
      </w:r>
      <w:r>
        <w:rPr>
          <w:rFonts w:hint="eastAsia" w:ascii="仿宋" w:hAnsi="仿宋" w:eastAsia="仿宋" w:cs="仿宋"/>
          <w:color w:val="auto"/>
          <w:sz w:val="24"/>
          <w:szCs w:val="24"/>
        </w:rPr>
        <w:t>8个小时内赴现场予以高效解决方案与处理，若需更换配件，采购人向</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供应商按</w:t>
      </w:r>
      <w:r>
        <w:rPr>
          <w:rFonts w:hint="eastAsia" w:ascii="仿宋" w:hAnsi="仿宋" w:eastAsia="仿宋" w:cs="仿宋"/>
          <w:color w:val="auto"/>
          <w:sz w:val="24"/>
          <w:szCs w:val="24"/>
          <w:lang w:val="en-US" w:eastAsia="zh-CN"/>
        </w:rPr>
        <w:t>维修</w:t>
      </w:r>
      <w:r>
        <w:rPr>
          <w:rFonts w:hint="eastAsia" w:ascii="仿宋" w:hAnsi="仿宋" w:eastAsia="仿宋" w:cs="仿宋"/>
          <w:color w:val="auto"/>
          <w:sz w:val="24"/>
          <w:szCs w:val="24"/>
        </w:rPr>
        <w:t>配件清单</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lang w:val="en-US" w:eastAsia="zh-CN"/>
        </w:rPr>
        <w:t>单</w:t>
      </w:r>
      <w:r>
        <w:rPr>
          <w:rFonts w:hint="eastAsia" w:ascii="仿宋" w:hAnsi="仿宋" w:eastAsia="仿宋" w:cs="仿宋"/>
          <w:color w:val="auto"/>
          <w:sz w:val="24"/>
          <w:szCs w:val="24"/>
        </w:rPr>
        <w:t>价支付费用，</w:t>
      </w:r>
      <w:r>
        <w:rPr>
          <w:rFonts w:hint="eastAsia" w:ascii="仿宋" w:hAnsi="仿宋" w:eastAsia="仿宋" w:cs="仿宋"/>
          <w:color w:val="auto"/>
          <w:sz w:val="24"/>
          <w:szCs w:val="24"/>
          <w:lang w:val="en-US" w:eastAsia="zh-CN"/>
        </w:rPr>
        <w:t>维修</w:t>
      </w:r>
      <w:r>
        <w:rPr>
          <w:rFonts w:hint="eastAsia" w:ascii="仿宋" w:hAnsi="仿宋" w:eastAsia="仿宋" w:cs="仿宋"/>
          <w:color w:val="auto"/>
          <w:sz w:val="24"/>
          <w:szCs w:val="24"/>
        </w:rPr>
        <w:t>配件清单所示价格已包含安装、运输、调试等费用，采购人不再另行支付，确保现场安全。若因故不能</w:t>
      </w:r>
      <w:r>
        <w:rPr>
          <w:rFonts w:hint="eastAsia" w:ascii="仿宋" w:hAnsi="仿宋" w:eastAsia="仿宋" w:cs="仿宋"/>
          <w:color w:val="auto"/>
          <w:sz w:val="24"/>
          <w:szCs w:val="24"/>
          <w:lang w:val="en-US" w:eastAsia="zh-CN"/>
        </w:rPr>
        <w:t>24小时</w:t>
      </w:r>
      <w:r>
        <w:rPr>
          <w:rFonts w:hint="eastAsia" w:ascii="仿宋" w:hAnsi="仿宋" w:eastAsia="仿宋" w:cs="仿宋"/>
          <w:color w:val="auto"/>
          <w:sz w:val="24"/>
          <w:szCs w:val="24"/>
        </w:rPr>
        <w:t>恢复设备运转，则提供紧急预案或临时应急措施。</w:t>
      </w:r>
    </w:p>
    <w:p w14:paraId="75CA5DB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年度维护：</w:t>
      </w:r>
    </w:p>
    <w:p w14:paraId="7A27DB7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当特种设备检验检定研究院来采购人锅炉房进行年检时，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负责前后烟箱的打开和封闭，拆卸及安装人孔、手动、安全阀、压力表，并安排安全阀、压力表送检。对燃烧机点火器、燃气过滤器进行清灰。</w:t>
      </w:r>
    </w:p>
    <w:p w14:paraId="3BBF656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供应商巡检不低于每</w:t>
      </w:r>
      <w:r>
        <w:rPr>
          <w:rFonts w:hint="eastAsia" w:ascii="仿宋" w:hAnsi="仿宋" w:eastAsia="仿宋" w:cs="仿宋"/>
          <w:color w:val="auto"/>
          <w:sz w:val="24"/>
          <w:szCs w:val="24"/>
          <w:lang w:val="en-US" w:eastAsia="zh-CN"/>
        </w:rPr>
        <w:t>月</w:t>
      </w:r>
      <w:r>
        <w:rPr>
          <w:rFonts w:hint="eastAsia" w:ascii="仿宋" w:hAnsi="仿宋" w:eastAsia="仿宋" w:cs="仿宋"/>
          <w:color w:val="auto"/>
          <w:sz w:val="24"/>
          <w:szCs w:val="24"/>
        </w:rPr>
        <w:t>1次，年度维保服务到期后，出具年度维护保养报告。</w:t>
      </w:r>
    </w:p>
    <w:p w14:paraId="37D55E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维护及保养内容</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371"/>
        <w:gridCol w:w="5476"/>
      </w:tblGrid>
      <w:tr w14:paraId="26DFD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45" w:hRule="atLeast"/>
          <w:jc w:val="center"/>
        </w:trPr>
        <w:tc>
          <w:tcPr>
            <w:tcW w:w="441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F30CC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3F09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人孔、手孔、受压元件</w:t>
            </w:r>
          </w:p>
        </w:tc>
      </w:tr>
      <w:tr w14:paraId="1DDEA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40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8353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5FC25C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汽包、受热面</w:t>
            </w:r>
          </w:p>
        </w:tc>
      </w:tr>
      <w:tr w14:paraId="75053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C576E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055FA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管道、阀门</w:t>
            </w:r>
          </w:p>
        </w:tc>
      </w:tr>
      <w:tr w14:paraId="138B2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705D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9311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平台扶梯</w:t>
            </w:r>
          </w:p>
        </w:tc>
      </w:tr>
      <w:tr w14:paraId="30D55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3E11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39A6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燃烧设备</w:t>
            </w:r>
          </w:p>
        </w:tc>
      </w:tr>
      <w:tr w14:paraId="0FEC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968DD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1004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炉墙、保温</w:t>
            </w:r>
          </w:p>
        </w:tc>
      </w:tr>
      <w:tr w14:paraId="174E6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8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1BE84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D6B4B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锅炉锅筒</w:t>
            </w:r>
          </w:p>
        </w:tc>
      </w:tr>
      <w:tr w14:paraId="7AC1B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7027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CB2C3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39E3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3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5418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1255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点火装置</w:t>
            </w:r>
          </w:p>
        </w:tc>
      </w:tr>
      <w:tr w14:paraId="00DB7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EB25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1DFB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油/气系统</w:t>
            </w:r>
          </w:p>
        </w:tc>
      </w:tr>
      <w:tr w14:paraId="0545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F790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0790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风机</w:t>
            </w:r>
          </w:p>
        </w:tc>
      </w:tr>
      <w:tr w14:paraId="2A542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D25E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0D00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风门、挡板</w:t>
            </w:r>
          </w:p>
        </w:tc>
      </w:tr>
      <w:tr w14:paraId="68887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33F89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809A1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管道、阀门</w:t>
            </w:r>
          </w:p>
        </w:tc>
      </w:tr>
      <w:tr w14:paraId="5B68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16F37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2D52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燃烧器</w:t>
            </w:r>
          </w:p>
        </w:tc>
      </w:tr>
      <w:tr w14:paraId="2B184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73D8A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96533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11881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00EC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1DB7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w:t>
            </w:r>
          </w:p>
        </w:tc>
      </w:tr>
      <w:tr w14:paraId="149D2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67B0C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BC1F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w:t>
            </w:r>
          </w:p>
        </w:tc>
      </w:tr>
      <w:tr w14:paraId="1F79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AD1A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5CBE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水位计</w:t>
            </w:r>
          </w:p>
        </w:tc>
      </w:tr>
      <w:tr w14:paraId="6E53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290F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D754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温度表</w:t>
            </w:r>
          </w:p>
        </w:tc>
      </w:tr>
      <w:tr w14:paraId="6BE8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D885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BB52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流量计</w:t>
            </w:r>
          </w:p>
        </w:tc>
      </w:tr>
      <w:tr w14:paraId="66505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2FED9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47ECB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6EEDB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F2F4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CBFA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给水泵</w:t>
            </w:r>
          </w:p>
        </w:tc>
      </w:tr>
      <w:tr w14:paraId="5212B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6203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4D97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给水管道与阀门</w:t>
            </w:r>
          </w:p>
        </w:tc>
      </w:tr>
      <w:tr w14:paraId="5D605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911B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02963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蒸汽管道与阀门</w:t>
            </w:r>
          </w:p>
        </w:tc>
      </w:tr>
      <w:tr w14:paraId="095C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EE3F1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F94F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排污管道与阀门</w:t>
            </w:r>
          </w:p>
        </w:tc>
      </w:tr>
      <w:tr w14:paraId="3FCAC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54190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127B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取样冷却器</w:t>
            </w:r>
          </w:p>
        </w:tc>
      </w:tr>
      <w:tr w14:paraId="424CD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DD293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498F80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6DEC7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A2D93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7CF2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控制柜</w:t>
            </w:r>
          </w:p>
        </w:tc>
      </w:tr>
      <w:tr w14:paraId="568F0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8A434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826D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仪表、仪器</w:t>
            </w:r>
          </w:p>
        </w:tc>
      </w:tr>
      <w:tr w14:paraId="54946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ACC1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2156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执行器</w:t>
            </w:r>
          </w:p>
        </w:tc>
      </w:tr>
      <w:tr w14:paraId="56FF8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CBBF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6425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传感器</w:t>
            </w:r>
          </w:p>
        </w:tc>
      </w:tr>
      <w:tr w14:paraId="717D9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BA8E7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EA307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联锁保护装置</w:t>
            </w:r>
          </w:p>
        </w:tc>
      </w:tr>
      <w:tr w14:paraId="4F6F2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342A4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94ED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报警装置</w:t>
            </w:r>
          </w:p>
        </w:tc>
      </w:tr>
      <w:tr w14:paraId="68C8E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CD90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4A6C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0597F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7CDF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锅炉辅机</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6B37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其他辅机</w:t>
            </w:r>
          </w:p>
        </w:tc>
      </w:tr>
      <w:tr w14:paraId="387A0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D6BF5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9C61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安全网、防护罩</w:t>
            </w:r>
          </w:p>
        </w:tc>
      </w:tr>
      <w:tr w14:paraId="070CF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8746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9636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平台、扶梯</w:t>
            </w:r>
          </w:p>
        </w:tc>
      </w:tr>
      <w:tr w14:paraId="5195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FE0E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9293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照明、通风</w:t>
            </w:r>
          </w:p>
        </w:tc>
      </w:tr>
      <w:tr w14:paraId="7852C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D521B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AA11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现场清洁卫生</w:t>
            </w:r>
          </w:p>
        </w:tc>
      </w:tr>
      <w:tr w14:paraId="526ED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6333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9F71B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资料记录整理</w:t>
            </w:r>
          </w:p>
        </w:tc>
      </w:tr>
      <w:tr w14:paraId="274EF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0631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6D362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软水箱</w:t>
            </w:r>
          </w:p>
        </w:tc>
      </w:tr>
      <w:tr w14:paraId="652F7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62E72D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D284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排污扩容器</w:t>
            </w:r>
          </w:p>
        </w:tc>
      </w:tr>
    </w:tbl>
    <w:p w14:paraId="624029DD">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二）</w:t>
      </w:r>
      <w:r>
        <w:rPr>
          <w:rFonts w:hint="eastAsia" w:ascii="仿宋" w:hAnsi="仿宋" w:eastAsia="仿宋" w:cs="仿宋"/>
          <w:b/>
          <w:bCs/>
          <w:color w:val="auto"/>
          <w:sz w:val="24"/>
          <w:szCs w:val="24"/>
        </w:rPr>
        <w:t>真空热水锅炉维保内容</w:t>
      </w:r>
    </w:p>
    <w:p w14:paraId="25727B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锅炉运行季节不低于每季进行1次巡检，至少包含每年的1月、4月、7月、10月，巡检维护后提供巡检报告。</w:t>
      </w:r>
    </w:p>
    <w:p w14:paraId="30BDF4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风门挡板清扫，燃气过滤器的清洁（</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2D6634F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水过滤器的清洗（</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0B3323F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燃烧机的部件的维护保养（</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0E9755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真空热水锅炉维保要求：</w:t>
      </w:r>
    </w:p>
    <w:p w14:paraId="77E6DA3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开机前的检查：锅炉运行季节，锅炉开机前进行开机检测维护，并提供维护报告，确保锅炉正常运行。按照燃烧器说明书规定进行燃气、供气压力检查。检查软水箱的水位。检查电源电压是否正常。检查各气路、水路、汽路的阀门状态。检查烟道门的状态。防爆门是否正常。检查转动机械的转向，如风机、水泵。检查锅筒水位计。检查压力。检查安全阀。检查锅炉的底架上的膨胀位置是否通畅。检查电控箱面板上的指示灯、仪表是否完好。检查现场照明。</w:t>
      </w:r>
    </w:p>
    <w:p w14:paraId="5C95F5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运行中的检查：定期检查水位指示器阀门、管道、法兰等是否渗漏。保持燃烧器清洁，调节系统灵活。根据现场实际需求清除锅炉筒体内部水垢，并用清水清洗。定期对锅炉内外进行检查，如受压部分的焊缝、钢板内外有无腐蚀现象，若发现有严重缺陷及早修理。</w:t>
      </w:r>
    </w:p>
    <w:p w14:paraId="39FB69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停机后的检查：锅炉停炉后放掉炉水，将内部污垢彻底清除，冲洗干净，然后用冷风（压缩空气）吹干，再将10～30毫米块状的生石灰分盘装好，放置在锅筒内，不使生石灰与金属接触，生石灰的重量以锅筒容积每立方米8公斤计算，最后将所有人孔、手孔、管道阀门关闭，每三个月检查一次，如生石灰碎成粉状，应立即更换，锅炉重新运行时应将生石灰盘取出。</w:t>
      </w:r>
    </w:p>
    <w:p w14:paraId="0578CA5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年度保养要求</w:t>
      </w:r>
    </w:p>
    <w:p w14:paraId="3E2782D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锅炉停机后通流部位的集灰清理（1次/1年，服务</w:t>
      </w:r>
      <w:r>
        <w:rPr>
          <w:rFonts w:hint="eastAsia" w:ascii="仿宋" w:hAnsi="仿宋" w:eastAsia="仿宋" w:cs="仿宋"/>
          <w:color w:val="auto"/>
          <w:sz w:val="24"/>
          <w:szCs w:val="24"/>
          <w:lang w:val="en-US" w:eastAsia="zh-CN"/>
        </w:rPr>
        <w:t>期第1</w:t>
      </w:r>
      <w:r>
        <w:rPr>
          <w:rFonts w:hint="eastAsia" w:ascii="仿宋" w:hAnsi="仿宋" w:eastAsia="仿宋" w:cs="仿宋"/>
          <w:color w:val="auto"/>
          <w:sz w:val="24"/>
          <w:szCs w:val="24"/>
        </w:rPr>
        <w:t>1个月完成），提供年度保养报告。</w:t>
      </w:r>
    </w:p>
    <w:p w14:paraId="6B4332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4.本项目维修、维保总体要求</w:t>
      </w:r>
    </w:p>
    <w:p w14:paraId="137BFCD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锅炉运行季节出现故障30分钟响应时间，2个小时到场维修，若需要更换配件，则配件3日到位并解决故障。</w:t>
      </w:r>
    </w:p>
    <w:p w14:paraId="77BDB8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5.内腔热媒水要求</w:t>
      </w:r>
    </w:p>
    <w:p w14:paraId="6C8C09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总硬度≤0.03mmol/L（优先去离子水/高纯度软化水，严禁自来水直加）</w:t>
      </w:r>
      <w:r>
        <w:rPr>
          <w:rFonts w:hint="eastAsia" w:ascii="仿宋" w:hAnsi="仿宋" w:eastAsia="仿宋" w:cs="仿宋"/>
          <w:color w:val="auto"/>
          <w:sz w:val="24"/>
          <w:szCs w:val="24"/>
          <w:lang w:eastAsia="zh-CN"/>
        </w:rPr>
        <w:t>。</w:t>
      </w:r>
    </w:p>
    <w:p w14:paraId="687FF19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2）p</w:t>
      </w:r>
      <w:r>
        <w:rPr>
          <w:rFonts w:hint="eastAsia" w:ascii="仿宋" w:hAnsi="仿宋" w:eastAsia="仿宋" w:cs="仿宋"/>
          <w:color w:val="auto"/>
          <w:sz w:val="24"/>
          <w:szCs w:val="24"/>
        </w:rPr>
        <w:t>H(25℃)：8.0～10.5</w:t>
      </w:r>
      <w:r>
        <w:rPr>
          <w:rFonts w:hint="eastAsia" w:ascii="仿宋" w:hAnsi="仿宋" w:eastAsia="仿宋" w:cs="仿宋"/>
          <w:color w:val="auto"/>
          <w:sz w:val="24"/>
          <w:szCs w:val="24"/>
          <w:lang w:eastAsia="zh-CN"/>
        </w:rPr>
        <w:t>。</w:t>
      </w:r>
    </w:p>
    <w:p w14:paraId="35C9CA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氯离子</w:t>
      </w:r>
      <w:r>
        <w:rPr>
          <w:rFonts w:hint="eastAsia" w:ascii="仿宋" w:hAnsi="仿宋" w:eastAsia="仿宋" w:cs="仿宋"/>
          <w:color w:val="auto"/>
          <w:sz w:val="24"/>
          <w:szCs w:val="24"/>
          <w:lang w:eastAsia="zh-CN"/>
        </w:rPr>
        <w:t>（</w:t>
      </w:r>
      <w:r>
        <w:rPr>
          <w:rFonts w:hint="eastAsia"/>
          <w:color w:val="auto"/>
          <w:lang w:val="en-US" w:eastAsia="zh-CN"/>
        </w:rPr>
        <w:t>cl</w:t>
      </w:r>
      <w:r>
        <w:rPr>
          <w:rFonts w:hint="eastAsia"/>
          <w:color w:val="auto"/>
          <w:vertAlign w:val="superscript"/>
          <w:lang w:val="en-US" w:eastAsia="zh-CN"/>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≤50mg/L（保护不锈钢换热盘管，防止氯致点蚀穿孔）</w:t>
      </w:r>
      <w:r>
        <w:rPr>
          <w:rFonts w:hint="eastAsia" w:ascii="仿宋" w:hAnsi="仿宋" w:eastAsia="仿宋" w:cs="仿宋"/>
          <w:color w:val="auto"/>
          <w:sz w:val="24"/>
          <w:szCs w:val="24"/>
          <w:lang w:eastAsia="zh-CN"/>
        </w:rPr>
        <w:t>。</w:t>
      </w:r>
    </w:p>
    <w:p w14:paraId="1BE7BB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无油、悬浮物尽量低，注</w:t>
      </w:r>
      <w:r>
        <w:rPr>
          <w:rFonts w:hint="eastAsia" w:ascii="仿宋" w:hAnsi="仿宋" w:eastAsia="仿宋" w:cs="仿宋"/>
          <w:color w:val="auto"/>
          <w:sz w:val="24"/>
          <w:szCs w:val="24"/>
          <w:highlight w:val="none"/>
        </w:rPr>
        <w:t>水</w:t>
      </w:r>
      <w:r>
        <w:rPr>
          <w:rFonts w:hint="eastAsia" w:ascii="仿宋" w:hAnsi="仿宋" w:eastAsia="仿宋" w:cs="仿宋"/>
          <w:color w:val="auto"/>
          <w:sz w:val="24"/>
          <w:szCs w:val="24"/>
          <w:highlight w:val="none"/>
          <w:lang w:val="en-US" w:eastAsia="zh-CN"/>
        </w:rPr>
        <w:t>时须</w:t>
      </w:r>
      <w:r>
        <w:rPr>
          <w:rFonts w:hint="eastAsia" w:ascii="仿宋" w:hAnsi="仿宋" w:eastAsia="仿宋" w:cs="仿宋"/>
          <w:color w:val="auto"/>
          <w:sz w:val="24"/>
          <w:szCs w:val="24"/>
          <w:highlight w:val="none"/>
        </w:rPr>
        <w:t>除氧</w:t>
      </w:r>
      <w:r>
        <w:rPr>
          <w:rFonts w:hint="eastAsia" w:ascii="仿宋" w:hAnsi="仿宋" w:eastAsia="仿宋" w:cs="仿宋"/>
          <w:color w:val="auto"/>
          <w:sz w:val="24"/>
          <w:szCs w:val="24"/>
          <w:highlight w:val="none"/>
          <w:lang w:eastAsia="zh-CN"/>
        </w:rPr>
        <w:t>。</w:t>
      </w:r>
    </w:p>
    <w:p w14:paraId="51DD20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rPr>
        <w:t>6个月取样化验，指标异常整体更换热媒水。每次取样和保养后恢复锅炉正常运行。</w:t>
      </w:r>
    </w:p>
    <w:p w14:paraId="4D12CCB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三）</w:t>
      </w:r>
      <w:r>
        <w:rPr>
          <w:rFonts w:hint="eastAsia" w:ascii="仿宋" w:hAnsi="仿宋" w:eastAsia="仿宋" w:cs="仿宋"/>
          <w:b/>
          <w:bCs/>
          <w:color w:val="auto"/>
          <w:kern w:val="2"/>
          <w:sz w:val="24"/>
          <w:szCs w:val="24"/>
        </w:rPr>
        <w:t>履约能力要求</w:t>
      </w:r>
    </w:p>
    <w:p w14:paraId="0DF671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常规巡检服务</w:t>
      </w:r>
    </w:p>
    <w:p w14:paraId="06AE2FC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常规巡检是保障设备日常稳定运行的基础，要求以下持证人员按固定频次到场服务：</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67"/>
        <w:gridCol w:w="1918"/>
        <w:gridCol w:w="2815"/>
        <w:gridCol w:w="3047"/>
      </w:tblGrid>
      <w:tr w14:paraId="5B4D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132EA8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岗位名称</w:t>
            </w:r>
          </w:p>
        </w:tc>
        <w:tc>
          <w:tcPr>
            <w:tcW w:w="1938" w:type="dxa"/>
            <w:shd w:val="clear" w:color="auto" w:fill="auto"/>
            <w:tcMar>
              <w:top w:w="0" w:type="dxa"/>
              <w:left w:w="105" w:type="dxa"/>
              <w:bottom w:w="0" w:type="dxa"/>
              <w:right w:w="105" w:type="dxa"/>
            </w:tcMar>
            <w:vAlign w:val="center"/>
          </w:tcPr>
          <w:p w14:paraId="4744E9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服务频次</w:t>
            </w:r>
          </w:p>
        </w:tc>
        <w:tc>
          <w:tcPr>
            <w:tcW w:w="2845" w:type="dxa"/>
            <w:shd w:val="clear" w:color="auto" w:fill="auto"/>
            <w:tcMar>
              <w:top w:w="0" w:type="dxa"/>
              <w:left w:w="105" w:type="dxa"/>
              <w:bottom w:w="0" w:type="dxa"/>
              <w:right w:w="105" w:type="dxa"/>
            </w:tcMar>
            <w:vAlign w:val="center"/>
          </w:tcPr>
          <w:p w14:paraId="1D907F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资质要求（证书全称）</w:t>
            </w:r>
          </w:p>
        </w:tc>
        <w:tc>
          <w:tcPr>
            <w:tcW w:w="3084" w:type="dxa"/>
            <w:shd w:val="clear" w:color="auto" w:fill="auto"/>
            <w:tcMar>
              <w:top w:w="0" w:type="dxa"/>
              <w:left w:w="105" w:type="dxa"/>
              <w:bottom w:w="0" w:type="dxa"/>
              <w:right w:w="105" w:type="dxa"/>
            </w:tcMar>
            <w:vAlign w:val="center"/>
          </w:tcPr>
          <w:p w14:paraId="285EE5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服务内容</w:t>
            </w:r>
          </w:p>
        </w:tc>
      </w:tr>
      <w:tr w14:paraId="0928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631210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低压电工、管道工</w:t>
            </w:r>
          </w:p>
        </w:tc>
        <w:tc>
          <w:tcPr>
            <w:tcW w:w="1938" w:type="dxa"/>
            <w:shd w:val="clear" w:color="auto" w:fill="auto"/>
            <w:tcMar>
              <w:top w:w="0" w:type="dxa"/>
              <w:left w:w="105" w:type="dxa"/>
              <w:bottom w:w="0" w:type="dxa"/>
              <w:right w:w="105" w:type="dxa"/>
            </w:tcMar>
            <w:vAlign w:val="center"/>
          </w:tcPr>
          <w:p w14:paraId="7806E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w:t>
            </w:r>
          </w:p>
        </w:tc>
        <w:tc>
          <w:tcPr>
            <w:tcW w:w="2845" w:type="dxa"/>
            <w:shd w:val="clear" w:color="auto" w:fill="auto"/>
            <w:tcMar>
              <w:top w:w="0" w:type="dxa"/>
              <w:left w:w="105" w:type="dxa"/>
              <w:bottom w:w="0" w:type="dxa"/>
              <w:right w:w="105" w:type="dxa"/>
            </w:tcMar>
            <w:vAlign w:val="center"/>
          </w:tcPr>
          <w:p w14:paraId="577C6CA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低压电工作业证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不低于1人）</w:t>
            </w:r>
          </w:p>
        </w:tc>
        <w:tc>
          <w:tcPr>
            <w:tcW w:w="3084" w:type="dxa"/>
            <w:shd w:val="clear" w:color="auto" w:fill="auto"/>
            <w:tcMar>
              <w:top w:w="0" w:type="dxa"/>
              <w:left w:w="105" w:type="dxa"/>
              <w:bottom w:w="0" w:type="dxa"/>
              <w:right w:w="105" w:type="dxa"/>
            </w:tcMar>
            <w:vAlign w:val="center"/>
          </w:tcPr>
          <w:p w14:paraId="5E34BE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负责电器控制系统的例行检查与维护</w:t>
            </w:r>
          </w:p>
        </w:tc>
      </w:tr>
      <w:tr w14:paraId="3409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0C58A8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项目技术负责人</w:t>
            </w:r>
          </w:p>
        </w:tc>
        <w:tc>
          <w:tcPr>
            <w:tcW w:w="1938" w:type="dxa"/>
            <w:shd w:val="clear" w:color="auto" w:fill="auto"/>
            <w:tcMar>
              <w:top w:w="0" w:type="dxa"/>
              <w:left w:w="105" w:type="dxa"/>
              <w:bottom w:w="0" w:type="dxa"/>
              <w:right w:w="105" w:type="dxa"/>
            </w:tcMar>
            <w:vAlign w:val="center"/>
          </w:tcPr>
          <w:p w14:paraId="5A8548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w:t>
            </w:r>
          </w:p>
        </w:tc>
        <w:tc>
          <w:tcPr>
            <w:tcW w:w="2845" w:type="dxa"/>
            <w:shd w:val="clear" w:color="auto" w:fill="auto"/>
            <w:tcMar>
              <w:top w:w="0" w:type="dxa"/>
              <w:left w:w="105" w:type="dxa"/>
              <w:bottom w:w="0" w:type="dxa"/>
              <w:right w:w="105" w:type="dxa"/>
            </w:tcMar>
            <w:vAlign w:val="center"/>
          </w:tcPr>
          <w:p w14:paraId="2FBA54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工程师职称证书</w:t>
            </w:r>
          </w:p>
        </w:tc>
        <w:tc>
          <w:tcPr>
            <w:tcW w:w="3084" w:type="dxa"/>
            <w:shd w:val="clear" w:color="auto" w:fill="auto"/>
            <w:tcMar>
              <w:top w:w="0" w:type="dxa"/>
              <w:left w:w="105" w:type="dxa"/>
              <w:bottom w:w="0" w:type="dxa"/>
              <w:right w:w="105" w:type="dxa"/>
            </w:tcMar>
            <w:vAlign w:val="center"/>
          </w:tcPr>
          <w:p w14:paraId="4BEBA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负责项目整体技术管理，审核维保方案，解决技术难题</w:t>
            </w:r>
          </w:p>
        </w:tc>
      </w:tr>
      <w:tr w14:paraId="2A71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49FC612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特种设备安全管理人员</w:t>
            </w:r>
          </w:p>
        </w:tc>
        <w:tc>
          <w:tcPr>
            <w:tcW w:w="1938" w:type="dxa"/>
            <w:shd w:val="clear" w:color="auto" w:fill="auto"/>
            <w:tcMar>
              <w:top w:w="0" w:type="dxa"/>
              <w:left w:w="105" w:type="dxa"/>
              <w:bottom w:w="0" w:type="dxa"/>
              <w:right w:w="105" w:type="dxa"/>
            </w:tcMar>
            <w:vAlign w:val="center"/>
          </w:tcPr>
          <w:p w14:paraId="02DA97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每周1次（常规监督指导）</w:t>
            </w:r>
          </w:p>
        </w:tc>
        <w:tc>
          <w:tcPr>
            <w:tcW w:w="2845" w:type="dxa"/>
            <w:shd w:val="clear" w:color="auto" w:fill="auto"/>
            <w:tcMar>
              <w:top w:w="0" w:type="dxa"/>
              <w:left w:w="105" w:type="dxa"/>
              <w:bottom w:w="0" w:type="dxa"/>
              <w:right w:w="105" w:type="dxa"/>
            </w:tcMar>
            <w:vAlign w:val="center"/>
          </w:tcPr>
          <w:p w14:paraId="62AEFA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特种设备安全管理和作业人员证（项目代号：A）</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不低于1人）</w:t>
            </w:r>
            <w:r>
              <w:rPr>
                <w:rFonts w:hint="eastAsia" w:ascii="仿宋" w:hAnsi="仿宋" w:eastAsia="仿宋" w:cs="仿宋"/>
                <w:color w:val="auto"/>
                <w:sz w:val="24"/>
                <w:szCs w:val="24"/>
              </w:rPr>
              <w:t>、助理工程师职称证书</w:t>
            </w:r>
          </w:p>
        </w:tc>
        <w:tc>
          <w:tcPr>
            <w:tcW w:w="3084" w:type="dxa"/>
            <w:shd w:val="clear" w:color="auto" w:fill="auto"/>
            <w:tcMar>
              <w:top w:w="0" w:type="dxa"/>
              <w:left w:w="105" w:type="dxa"/>
              <w:bottom w:w="0" w:type="dxa"/>
              <w:right w:w="105" w:type="dxa"/>
            </w:tcMar>
            <w:vAlign w:val="center"/>
          </w:tcPr>
          <w:p w14:paraId="7B904E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负责现场作业的安全监督；在任何非常规作业（如年检、应急维修）期间，安全管理人员必须到场监督</w:t>
            </w:r>
          </w:p>
        </w:tc>
      </w:tr>
    </w:tbl>
    <w:p w14:paraId="3C79D04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按需响应服务</w:t>
      </w:r>
    </w:p>
    <w:p w14:paraId="4E0F269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按需响应服务用于处理非周期性的特定任务，要求</w:t>
      </w:r>
      <w:r>
        <w:rPr>
          <w:rFonts w:hint="eastAsia" w:ascii="仿宋" w:hAnsi="仿宋" w:eastAsia="仿宋" w:cs="仿宋"/>
          <w:strike w:val="0"/>
          <w:dstrike w:val="0"/>
          <w:color w:val="auto"/>
          <w:sz w:val="24"/>
          <w:szCs w:val="24"/>
          <w:lang w:val="en-US" w:eastAsia="zh-CN"/>
        </w:rPr>
        <w:t>供应商</w:t>
      </w:r>
      <w:r>
        <w:rPr>
          <w:rFonts w:hint="eastAsia" w:ascii="仿宋" w:hAnsi="仿宋" w:eastAsia="仿宋" w:cs="仿宋"/>
          <w:color w:val="auto"/>
          <w:sz w:val="24"/>
          <w:szCs w:val="24"/>
        </w:rPr>
        <w:t>根据以下频次和资质要求提供人员支持：</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62"/>
        <w:gridCol w:w="1938"/>
        <w:gridCol w:w="2806"/>
        <w:gridCol w:w="3041"/>
      </w:tblGrid>
      <w:tr w14:paraId="08E1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0CBF8E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岗位名称</w:t>
            </w:r>
          </w:p>
        </w:tc>
        <w:tc>
          <w:tcPr>
            <w:tcW w:w="1957" w:type="dxa"/>
            <w:shd w:val="clear" w:color="auto" w:fill="auto"/>
            <w:tcMar>
              <w:top w:w="0" w:type="dxa"/>
              <w:left w:w="105" w:type="dxa"/>
              <w:bottom w:w="0" w:type="dxa"/>
              <w:right w:w="105" w:type="dxa"/>
            </w:tcMar>
            <w:vAlign w:val="center"/>
          </w:tcPr>
          <w:p w14:paraId="4B0FD5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服务频次</w:t>
            </w:r>
          </w:p>
        </w:tc>
        <w:tc>
          <w:tcPr>
            <w:tcW w:w="2837" w:type="dxa"/>
            <w:shd w:val="clear" w:color="auto" w:fill="auto"/>
            <w:tcMar>
              <w:top w:w="0" w:type="dxa"/>
              <w:left w:w="105" w:type="dxa"/>
              <w:bottom w:w="0" w:type="dxa"/>
              <w:right w:w="105" w:type="dxa"/>
            </w:tcMar>
            <w:vAlign w:val="center"/>
          </w:tcPr>
          <w:p w14:paraId="03AA33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资质要求（证书全称）</w:t>
            </w:r>
          </w:p>
        </w:tc>
        <w:tc>
          <w:tcPr>
            <w:tcW w:w="3076" w:type="dxa"/>
            <w:shd w:val="clear" w:color="auto" w:fill="auto"/>
            <w:tcMar>
              <w:top w:w="0" w:type="dxa"/>
              <w:left w:w="105" w:type="dxa"/>
              <w:bottom w:w="0" w:type="dxa"/>
              <w:right w:w="105" w:type="dxa"/>
            </w:tcMar>
            <w:vAlign w:val="center"/>
          </w:tcPr>
          <w:p w14:paraId="1748EC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维保</w:t>
            </w:r>
            <w:r>
              <w:rPr>
                <w:rFonts w:hint="eastAsia" w:ascii="仿宋" w:hAnsi="仿宋" w:eastAsia="仿宋" w:cs="仿宋"/>
                <w:color w:val="auto"/>
                <w:sz w:val="24"/>
                <w:szCs w:val="24"/>
              </w:rPr>
              <w:t>服务内容</w:t>
            </w:r>
          </w:p>
        </w:tc>
      </w:tr>
      <w:tr w14:paraId="5179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460590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高处作业人员</w:t>
            </w:r>
          </w:p>
        </w:tc>
        <w:tc>
          <w:tcPr>
            <w:tcW w:w="1957" w:type="dxa"/>
            <w:shd w:val="clear" w:color="auto" w:fill="auto"/>
            <w:tcMar>
              <w:top w:w="0" w:type="dxa"/>
              <w:left w:w="105" w:type="dxa"/>
              <w:bottom w:w="0" w:type="dxa"/>
              <w:right w:w="105" w:type="dxa"/>
            </w:tcMar>
            <w:vAlign w:val="center"/>
          </w:tcPr>
          <w:p w14:paraId="7A6F26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每年每台锅炉≥2次</w:t>
            </w:r>
          </w:p>
        </w:tc>
        <w:tc>
          <w:tcPr>
            <w:tcW w:w="2837" w:type="dxa"/>
            <w:shd w:val="clear" w:color="auto" w:fill="auto"/>
            <w:tcMar>
              <w:top w:w="0" w:type="dxa"/>
              <w:left w:w="105" w:type="dxa"/>
              <w:bottom w:w="0" w:type="dxa"/>
              <w:right w:w="105" w:type="dxa"/>
            </w:tcMar>
            <w:vAlign w:val="center"/>
          </w:tcPr>
          <w:p w14:paraId="52CF38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高处安装、维护、拆除作业证</w:t>
            </w:r>
          </w:p>
        </w:tc>
        <w:tc>
          <w:tcPr>
            <w:tcW w:w="3076" w:type="dxa"/>
            <w:shd w:val="clear" w:color="auto" w:fill="auto"/>
            <w:tcMar>
              <w:top w:w="0" w:type="dxa"/>
              <w:left w:w="105" w:type="dxa"/>
              <w:bottom w:w="0" w:type="dxa"/>
              <w:right w:w="105" w:type="dxa"/>
            </w:tcMar>
            <w:vAlign w:val="center"/>
          </w:tcPr>
          <w:p w14:paraId="64EE2E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配合年度检验，负责安全阀、压力表等的拆卸与安装</w:t>
            </w:r>
          </w:p>
        </w:tc>
      </w:tr>
      <w:tr w14:paraId="383E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68A553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管道工</w:t>
            </w:r>
          </w:p>
        </w:tc>
        <w:tc>
          <w:tcPr>
            <w:tcW w:w="1957" w:type="dxa"/>
            <w:shd w:val="clear" w:color="auto" w:fill="auto"/>
            <w:tcMar>
              <w:top w:w="0" w:type="dxa"/>
              <w:left w:w="105" w:type="dxa"/>
              <w:bottom w:w="0" w:type="dxa"/>
              <w:right w:w="105" w:type="dxa"/>
            </w:tcMar>
            <w:vAlign w:val="center"/>
          </w:tcPr>
          <w:p w14:paraId="7B2C55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每年每台锅炉≥2次</w:t>
            </w:r>
          </w:p>
        </w:tc>
        <w:tc>
          <w:tcPr>
            <w:tcW w:w="2837" w:type="dxa"/>
            <w:shd w:val="clear" w:color="auto" w:fill="auto"/>
            <w:tcMar>
              <w:top w:w="0" w:type="dxa"/>
              <w:left w:w="105" w:type="dxa"/>
              <w:bottom w:w="0" w:type="dxa"/>
              <w:right w:w="105" w:type="dxa"/>
            </w:tcMar>
            <w:vAlign w:val="center"/>
          </w:tcPr>
          <w:p w14:paraId="2A41D2B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特种设备安全管理和作业人员证（项目代号：G1）</w:t>
            </w:r>
          </w:p>
        </w:tc>
        <w:tc>
          <w:tcPr>
            <w:tcW w:w="3076" w:type="dxa"/>
            <w:shd w:val="clear" w:color="auto" w:fill="auto"/>
            <w:tcMar>
              <w:top w:w="0" w:type="dxa"/>
              <w:left w:w="105" w:type="dxa"/>
              <w:bottom w:w="0" w:type="dxa"/>
              <w:right w:w="105" w:type="dxa"/>
            </w:tcMar>
            <w:vAlign w:val="center"/>
          </w:tcPr>
          <w:p w14:paraId="5BE047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配合年度检验，负责前后烟箱的打开与封闭</w:t>
            </w:r>
          </w:p>
        </w:tc>
      </w:tr>
      <w:tr w14:paraId="4AE0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120B9B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焊工</w:t>
            </w:r>
          </w:p>
        </w:tc>
        <w:tc>
          <w:tcPr>
            <w:tcW w:w="1957" w:type="dxa"/>
            <w:shd w:val="clear" w:color="auto" w:fill="auto"/>
            <w:tcMar>
              <w:top w:w="0" w:type="dxa"/>
              <w:left w:w="105" w:type="dxa"/>
              <w:bottom w:w="0" w:type="dxa"/>
              <w:right w:w="105" w:type="dxa"/>
            </w:tcMar>
            <w:vAlign w:val="center"/>
          </w:tcPr>
          <w:p w14:paraId="56DAE2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按需响应</w:t>
            </w:r>
          </w:p>
        </w:tc>
        <w:tc>
          <w:tcPr>
            <w:tcW w:w="2837" w:type="dxa"/>
            <w:shd w:val="clear" w:color="auto" w:fill="auto"/>
            <w:tcMar>
              <w:top w:w="0" w:type="dxa"/>
              <w:left w:w="105" w:type="dxa"/>
              <w:bottom w:w="0" w:type="dxa"/>
              <w:right w:w="105" w:type="dxa"/>
            </w:tcMar>
            <w:vAlign w:val="center"/>
          </w:tcPr>
          <w:p w14:paraId="4E047D3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金属焊接与热切割作业证</w:t>
            </w:r>
          </w:p>
        </w:tc>
        <w:tc>
          <w:tcPr>
            <w:tcW w:w="3076" w:type="dxa"/>
            <w:shd w:val="clear" w:color="auto" w:fill="auto"/>
            <w:tcMar>
              <w:top w:w="0" w:type="dxa"/>
              <w:left w:w="105" w:type="dxa"/>
              <w:bottom w:w="0" w:type="dxa"/>
              <w:right w:w="105" w:type="dxa"/>
            </w:tcMar>
            <w:vAlign w:val="center"/>
          </w:tcPr>
          <w:p w14:paraId="1FAE4B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负责锅炉管道的改造和泄漏修复</w:t>
            </w:r>
          </w:p>
        </w:tc>
      </w:tr>
      <w:tr w14:paraId="51FF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3ED5EC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应急响应</w:t>
            </w:r>
          </w:p>
        </w:tc>
        <w:tc>
          <w:tcPr>
            <w:tcW w:w="1957" w:type="dxa"/>
            <w:shd w:val="clear" w:color="auto" w:fill="auto"/>
            <w:tcMar>
              <w:top w:w="0" w:type="dxa"/>
              <w:left w:w="105" w:type="dxa"/>
              <w:bottom w:w="0" w:type="dxa"/>
              <w:right w:w="105" w:type="dxa"/>
            </w:tcMar>
            <w:vAlign w:val="center"/>
          </w:tcPr>
          <w:p w14:paraId="735540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按需响应（预计每年≥15次）</w:t>
            </w:r>
          </w:p>
        </w:tc>
        <w:tc>
          <w:tcPr>
            <w:tcW w:w="2837" w:type="dxa"/>
            <w:shd w:val="clear" w:color="auto" w:fill="auto"/>
            <w:tcMar>
              <w:top w:w="0" w:type="dxa"/>
              <w:left w:w="105" w:type="dxa"/>
              <w:bottom w:w="0" w:type="dxa"/>
              <w:right w:w="105" w:type="dxa"/>
            </w:tcMar>
            <w:vAlign w:val="center"/>
          </w:tcPr>
          <w:p w14:paraId="7EAD10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具备相应能力的维保人员</w:t>
            </w:r>
          </w:p>
        </w:tc>
        <w:tc>
          <w:tcPr>
            <w:tcW w:w="3076" w:type="dxa"/>
            <w:shd w:val="clear" w:color="auto" w:fill="auto"/>
            <w:tcMar>
              <w:top w:w="0" w:type="dxa"/>
              <w:left w:w="105" w:type="dxa"/>
              <w:bottom w:w="0" w:type="dxa"/>
              <w:right w:w="105" w:type="dxa"/>
            </w:tcMar>
            <w:vAlign w:val="center"/>
          </w:tcPr>
          <w:p w14:paraId="5FB878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锅炉房遇到紧急突发事件时，需在2小时内到场处理</w:t>
            </w:r>
          </w:p>
        </w:tc>
      </w:tr>
    </w:tbl>
    <w:p w14:paraId="5BB8EBAF">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（四）其他服务要求</w:t>
      </w:r>
    </w:p>
    <w:p w14:paraId="07DB1239">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1.供应商所更换的维修配件质保期限不低于3个月，质保期内经3次维修仍无法正常使用的，供应商应负责更换全新配件并重新计算质保期。</w:t>
      </w:r>
    </w:p>
    <w:p w14:paraId="5654D3BE">
      <w:pPr>
        <w:pStyle w:val="16"/>
        <w:keepNext w:val="0"/>
        <w:keepLines w:val="0"/>
        <w:pageBreakBefore w:val="0"/>
        <w:widowControl w:val="0"/>
        <w:kinsoku/>
        <w:wordWrap/>
        <w:overflowPunct/>
        <w:topLinePunct w:val="0"/>
        <w:autoSpaceDE/>
        <w:autoSpaceDN/>
        <w:bidi w:val="0"/>
        <w:adjustRightInd/>
        <w:snapToGrid w:val="0"/>
        <w:spacing w:before="0" w:after="0" w:line="40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2.安全生产要求：服务期间，团队人员安全、作业安全和其他与本项目有关的安全均由供应商自行负责。</w:t>
      </w:r>
    </w:p>
    <w:bookmarkEnd w:id="104"/>
    <w:p w14:paraId="4F471F8D">
      <w:pPr>
        <w:pStyle w:val="16"/>
        <w:keepNext w:val="0"/>
        <w:keepLines w:val="0"/>
        <w:pageBreakBefore w:val="0"/>
        <w:widowControl w:val="0"/>
        <w:kinsoku/>
        <w:wordWrap/>
        <w:overflowPunct/>
        <w:topLinePunct w:val="0"/>
        <w:autoSpaceDE/>
        <w:autoSpaceDN/>
        <w:bidi w:val="0"/>
        <w:adjustRightInd/>
        <w:snapToGrid w:val="0"/>
        <w:spacing w:before="0" w:after="0" w:line="400" w:lineRule="exact"/>
        <w:ind w:left="0" w:leftChars="0" w:firstLine="482" w:firstLineChars="20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★四、商务要求</w:t>
      </w:r>
    </w:p>
    <w:p w14:paraId="1DB48E55">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（一）服务期限</w:t>
      </w:r>
      <w:r>
        <w:rPr>
          <w:rFonts w:hint="eastAsia" w:ascii="仿宋" w:hAnsi="仿宋" w:eastAsia="仿宋" w:cs="仿宋"/>
          <w:b w:val="0"/>
          <w:bCs w:val="0"/>
          <w:color w:val="auto"/>
          <w:sz w:val="24"/>
          <w:szCs w:val="24"/>
          <w:lang w:val="en-US" w:eastAsia="zh-CN"/>
        </w:rPr>
        <w:t>：自合同签订之日起3年，合同一年一签，经考核合格后续签下一年度合同。</w:t>
      </w:r>
    </w:p>
    <w:p w14:paraId="0DEB4B25">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（二）服务地点</w:t>
      </w:r>
      <w:r>
        <w:rPr>
          <w:rFonts w:hint="eastAsia" w:ascii="仿宋" w:hAnsi="仿宋" w:eastAsia="仿宋" w:cs="仿宋"/>
          <w:color w:val="auto"/>
          <w:sz w:val="24"/>
          <w:szCs w:val="24"/>
          <w:lang w:val="en-US" w:eastAsia="zh-CN"/>
        </w:rPr>
        <w:t>：四川省人民医院（青羊院区、龙泉院区）。</w:t>
      </w:r>
    </w:p>
    <w:p w14:paraId="17DFB211">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（三）付款方式</w:t>
      </w:r>
    </w:p>
    <w:p w14:paraId="259EB99D">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维保服务费用：服务期满6个月且经采购人验收合格后，供应商5日内向采购人提供合法有效票据及其他相关请款资料，采购人自收到上述票据及资料后55日内，向供应商支付50%维保服务费用。服务期满且经采购人验收合格后，供应商5日内向采购人提供合法有效票据及其他相关请款资料，采购人自收到上述票据及资料后55日内，向供应商支付50%维保服务费用。如存在因考核等原因导致的扣款，应在支付前予以扣除。</w:t>
      </w:r>
    </w:p>
    <w:p w14:paraId="33D4374F">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维修配件费用：本部分费用按实结算，每六个月结算一次费用，供应商须根据本项目成交单价及实际服务情况向采购人提供结算费用清单进行确认，并在采购人确认后5日内按清单金额向采购人提供合法有效票据及其他相关请款资料，采购人自收到上述票据及资料后55日内，向供应商全额支付上述结算费用。</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按照基于本项目采购需求编制的采购文件要求及供应商响应文件情况，由供应商向采购人提供的每六个月的全部服务的履约情况。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供应商完成每六个月服务内容后5日内通知采购人验收，采购人接供应商通知后10日内组织验收。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bl>
    <w:p w14:paraId="39B026D7">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（五）考核内容</w:t>
      </w:r>
    </w:p>
    <w:p w14:paraId="5CC2A1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四川省人民医院锅炉维保服务质量考核表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46"/>
        <w:gridCol w:w="1314"/>
        <w:gridCol w:w="2560"/>
        <w:gridCol w:w="1190"/>
        <w:gridCol w:w="783"/>
        <w:gridCol w:w="2054"/>
        <w:gridCol w:w="706"/>
      </w:tblGrid>
      <w:tr w14:paraId="1032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14:paraId="16A985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考核周期</w:t>
            </w:r>
          </w:p>
        </w:tc>
        <w:tc>
          <w:tcPr>
            <w:tcW w:w="3874" w:type="dxa"/>
            <w:gridSpan w:val="2"/>
            <w:shd w:val="clear" w:color="auto" w:fill="auto"/>
            <w:vAlign w:val="center"/>
          </w:tcPr>
          <w:p w14:paraId="1CC050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190" w:type="dxa"/>
            <w:shd w:val="clear" w:color="auto" w:fill="auto"/>
            <w:vAlign w:val="center"/>
          </w:tcPr>
          <w:p w14:paraId="5EDD7C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考核日期</w:t>
            </w:r>
          </w:p>
        </w:tc>
        <w:tc>
          <w:tcPr>
            <w:tcW w:w="3543" w:type="dxa"/>
            <w:gridSpan w:val="3"/>
            <w:shd w:val="clear" w:color="auto" w:fill="auto"/>
            <w:vAlign w:val="center"/>
          </w:tcPr>
          <w:p w14:paraId="509776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年   月   日</w:t>
            </w:r>
          </w:p>
        </w:tc>
      </w:tr>
      <w:tr w14:paraId="6B59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14:paraId="373F2E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被考核方</w:t>
            </w:r>
          </w:p>
        </w:tc>
        <w:tc>
          <w:tcPr>
            <w:tcW w:w="3874" w:type="dxa"/>
            <w:gridSpan w:val="2"/>
            <w:shd w:val="clear" w:color="auto" w:fill="auto"/>
            <w:vAlign w:val="center"/>
          </w:tcPr>
          <w:p w14:paraId="3ECF6A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190" w:type="dxa"/>
            <w:shd w:val="clear" w:color="auto" w:fill="auto"/>
            <w:vAlign w:val="center"/>
          </w:tcPr>
          <w:p w14:paraId="4A8CA5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考核方</w:t>
            </w:r>
          </w:p>
        </w:tc>
        <w:tc>
          <w:tcPr>
            <w:tcW w:w="3543" w:type="dxa"/>
            <w:gridSpan w:val="3"/>
            <w:shd w:val="clear" w:color="auto" w:fill="auto"/>
            <w:vAlign w:val="center"/>
          </w:tcPr>
          <w:p w14:paraId="6F91FD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四川省人民医院</w:t>
            </w:r>
          </w:p>
        </w:tc>
      </w:tr>
      <w:tr w14:paraId="3629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14:paraId="43FBFA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考核维度</w:t>
            </w:r>
          </w:p>
        </w:tc>
        <w:tc>
          <w:tcPr>
            <w:tcW w:w="1314" w:type="dxa"/>
            <w:shd w:val="clear" w:color="auto" w:fill="auto"/>
            <w:vAlign w:val="center"/>
          </w:tcPr>
          <w:p w14:paraId="1015D4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考核项目</w:t>
            </w:r>
          </w:p>
        </w:tc>
        <w:tc>
          <w:tcPr>
            <w:tcW w:w="3750" w:type="dxa"/>
            <w:gridSpan w:val="2"/>
            <w:shd w:val="clear" w:color="auto" w:fill="auto"/>
            <w:vAlign w:val="center"/>
          </w:tcPr>
          <w:p w14:paraId="4FEA1F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考核标准与评分细则</w:t>
            </w:r>
          </w:p>
        </w:tc>
        <w:tc>
          <w:tcPr>
            <w:tcW w:w="783" w:type="dxa"/>
            <w:shd w:val="clear" w:color="auto" w:fill="auto"/>
            <w:vAlign w:val="center"/>
          </w:tcPr>
          <w:p w14:paraId="5BE416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分值</w:t>
            </w:r>
          </w:p>
        </w:tc>
        <w:tc>
          <w:tcPr>
            <w:tcW w:w="2054" w:type="dxa"/>
            <w:shd w:val="clear" w:color="auto" w:fill="auto"/>
            <w:vAlign w:val="center"/>
          </w:tcPr>
          <w:p w14:paraId="62D867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扣分说明</w:t>
            </w:r>
          </w:p>
        </w:tc>
        <w:tc>
          <w:tcPr>
            <w:tcW w:w="706" w:type="dxa"/>
            <w:shd w:val="clear" w:color="auto" w:fill="auto"/>
            <w:vAlign w:val="center"/>
          </w:tcPr>
          <w:p w14:paraId="61D1B5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得分</w:t>
            </w:r>
          </w:p>
        </w:tc>
      </w:tr>
      <w:tr w14:paraId="5C62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restart"/>
            <w:shd w:val="clear" w:color="auto" w:fill="auto"/>
            <w:vAlign w:val="center"/>
          </w:tcPr>
          <w:p w14:paraId="0FF57B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一、锅炉运行安全（30分）</w:t>
            </w:r>
          </w:p>
        </w:tc>
        <w:tc>
          <w:tcPr>
            <w:tcW w:w="1314" w:type="dxa"/>
            <w:shd w:val="clear" w:color="auto" w:fill="auto"/>
            <w:vAlign w:val="center"/>
          </w:tcPr>
          <w:p w14:paraId="654371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排放标准达标</w:t>
            </w:r>
          </w:p>
        </w:tc>
        <w:tc>
          <w:tcPr>
            <w:tcW w:w="3750" w:type="dxa"/>
            <w:gridSpan w:val="2"/>
            <w:shd w:val="clear" w:color="auto" w:fill="auto"/>
            <w:vAlign w:val="center"/>
          </w:tcPr>
          <w:p w14:paraId="5C40832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锅炉全年运行符合《成都市锅炉大气污染物排放标准》DB51/2672—2020要求，年度排放检测合格。</w:t>
            </w:r>
          </w:p>
        </w:tc>
        <w:tc>
          <w:tcPr>
            <w:tcW w:w="783" w:type="dxa"/>
            <w:shd w:val="clear" w:color="auto" w:fill="auto"/>
            <w:vAlign w:val="center"/>
          </w:tcPr>
          <w:p w14:paraId="36D58C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054" w:type="dxa"/>
            <w:shd w:val="clear" w:color="auto" w:fill="auto"/>
            <w:vAlign w:val="center"/>
          </w:tcPr>
          <w:p w14:paraId="27359B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未达标扣8分；部分达标扣4分。</w:t>
            </w:r>
          </w:p>
        </w:tc>
        <w:tc>
          <w:tcPr>
            <w:tcW w:w="706" w:type="dxa"/>
            <w:shd w:val="clear" w:color="auto" w:fill="auto"/>
            <w:vAlign w:val="center"/>
          </w:tcPr>
          <w:p w14:paraId="178F59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18C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723B0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69161E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安全附件完好率</w:t>
            </w:r>
          </w:p>
        </w:tc>
        <w:tc>
          <w:tcPr>
            <w:tcW w:w="3750" w:type="dxa"/>
            <w:gridSpan w:val="2"/>
            <w:shd w:val="clear" w:color="auto" w:fill="auto"/>
            <w:vAlign w:val="center"/>
          </w:tcPr>
          <w:p w14:paraId="4530B3F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安全阀、压力表、水位计、温度计、流量计等安全附件完好率≥98%，均在检定有效期内。</w:t>
            </w:r>
          </w:p>
        </w:tc>
        <w:tc>
          <w:tcPr>
            <w:tcW w:w="783" w:type="dxa"/>
            <w:shd w:val="clear" w:color="auto" w:fill="auto"/>
            <w:vAlign w:val="center"/>
          </w:tcPr>
          <w:p w14:paraId="7B0FCC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054" w:type="dxa"/>
            <w:shd w:val="clear" w:color="auto" w:fill="auto"/>
            <w:vAlign w:val="center"/>
          </w:tcPr>
          <w:p w14:paraId="7859D2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完好率每降低5%扣4分；</w:t>
            </w:r>
            <w:r>
              <w:rPr>
                <w:rFonts w:hint="eastAsia" w:ascii="仿宋" w:hAnsi="仿宋" w:eastAsia="仿宋" w:cs="仿宋"/>
                <w:color w:val="auto"/>
                <w:sz w:val="24"/>
                <w:szCs w:val="24"/>
                <w:lang w:val="en-US" w:eastAsia="zh-CN"/>
              </w:rPr>
              <w:t>检定周期</w:t>
            </w:r>
            <w:r>
              <w:rPr>
                <w:rFonts w:hint="eastAsia" w:ascii="仿宋" w:hAnsi="仿宋" w:eastAsia="仿宋" w:cs="仿宋"/>
                <w:color w:val="auto"/>
                <w:sz w:val="24"/>
                <w:szCs w:val="24"/>
              </w:rPr>
              <w:t>过期未检每处扣2分。</w:t>
            </w:r>
          </w:p>
        </w:tc>
        <w:tc>
          <w:tcPr>
            <w:tcW w:w="706" w:type="dxa"/>
            <w:shd w:val="clear" w:color="auto" w:fill="auto"/>
            <w:vAlign w:val="center"/>
          </w:tcPr>
          <w:p w14:paraId="62D284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1FF6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4A2812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5B17F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联锁保护装置</w:t>
            </w:r>
          </w:p>
        </w:tc>
        <w:tc>
          <w:tcPr>
            <w:tcW w:w="3750" w:type="dxa"/>
            <w:gridSpan w:val="2"/>
            <w:shd w:val="clear" w:color="auto" w:fill="auto"/>
            <w:vAlign w:val="center"/>
          </w:tcPr>
          <w:p w14:paraId="42E8A2F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超压保护、熄火保护、低水位报警、风压保护等联锁保护装置完好有效，定期测试记录齐全。</w:t>
            </w:r>
          </w:p>
        </w:tc>
        <w:tc>
          <w:tcPr>
            <w:tcW w:w="783" w:type="dxa"/>
            <w:shd w:val="clear" w:color="auto" w:fill="auto"/>
            <w:vAlign w:val="center"/>
          </w:tcPr>
          <w:p w14:paraId="6C81C5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054" w:type="dxa"/>
            <w:shd w:val="clear" w:color="auto" w:fill="auto"/>
            <w:vAlign w:val="center"/>
          </w:tcPr>
          <w:p w14:paraId="7B184C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装置失效每处扣3分；未定期测试记录扣2分。</w:t>
            </w:r>
          </w:p>
        </w:tc>
        <w:tc>
          <w:tcPr>
            <w:tcW w:w="706" w:type="dxa"/>
            <w:shd w:val="clear" w:color="auto" w:fill="auto"/>
            <w:vAlign w:val="center"/>
          </w:tcPr>
          <w:p w14:paraId="0347F65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C49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068915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7AF800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特种设备合规</w:t>
            </w:r>
          </w:p>
        </w:tc>
        <w:tc>
          <w:tcPr>
            <w:tcW w:w="3750" w:type="dxa"/>
            <w:gridSpan w:val="2"/>
            <w:shd w:val="clear" w:color="auto" w:fill="auto"/>
            <w:vAlign w:val="center"/>
          </w:tcPr>
          <w:p w14:paraId="78955C9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中华人民共和国特种设备生产许可证：获准从事</w:t>
            </w:r>
            <w:r>
              <w:rPr>
                <w:rFonts w:hint="default" w:ascii="仿宋" w:hAnsi="仿宋" w:eastAsia="仿宋" w:cs="仿宋"/>
                <w:b w:val="0"/>
                <w:color w:val="auto"/>
                <w:sz w:val="24"/>
                <w:szCs w:val="24"/>
                <w:highlight w:val="none"/>
                <w:vertAlign w:val="baseline"/>
                <w:lang w:val="en-US" w:eastAsia="zh-CN"/>
              </w:rPr>
              <w:t>“承压类特种设备安装</w:t>
            </w:r>
            <w:r>
              <w:rPr>
                <w:rFonts w:hint="default" w:ascii="仿宋" w:hAnsi="仿宋" w:eastAsia="仿宋" w:cs="仿宋"/>
                <w:color w:val="auto"/>
                <w:sz w:val="24"/>
                <w:szCs w:val="24"/>
                <w:highlight w:val="none"/>
                <w:lang w:val="en-US" w:eastAsia="zh-CN"/>
              </w:rPr>
              <w:t>、修理、改造”，其许可子项目包含“锅炉安装（含修理、改造）”</w:t>
            </w:r>
            <w:r>
              <w:rPr>
                <w:rFonts w:hint="eastAsia" w:ascii="仿宋" w:hAnsi="仿宋" w:eastAsia="仿宋" w:cs="仿宋"/>
                <w:color w:val="auto"/>
                <w:sz w:val="24"/>
                <w:szCs w:val="24"/>
                <w:highlight w:val="none"/>
                <w:lang w:val="en-US" w:eastAsia="zh-CN"/>
              </w:rPr>
              <w:t>或者获准从事</w:t>
            </w:r>
            <w:r>
              <w:rPr>
                <w:rFonts w:hint="default" w:ascii="仿宋" w:hAnsi="仿宋" w:eastAsia="仿宋" w:cs="仿宋"/>
                <w:b w:val="0"/>
                <w:color w:val="auto"/>
                <w:sz w:val="24"/>
                <w:szCs w:val="24"/>
                <w:highlight w:val="none"/>
                <w:vertAlign w:val="baseline"/>
                <w:lang w:val="en-US" w:eastAsia="zh-CN"/>
              </w:rPr>
              <w:t>“锅炉制造（含安装（散装锅炉除外）、修理、改造）”</w:t>
            </w:r>
            <w:r>
              <w:rPr>
                <w:rFonts w:hint="eastAsia" w:ascii="仿宋" w:hAnsi="仿宋" w:eastAsia="仿宋" w:cs="仿宋"/>
                <w:b w:val="0"/>
                <w:color w:val="auto"/>
                <w:sz w:val="24"/>
                <w:szCs w:val="24"/>
                <w:highlight w:val="none"/>
                <w:vertAlign w:val="baseline"/>
                <w:lang w:val="en-US" w:eastAsia="zh-CN"/>
              </w:rPr>
              <w:t>，其许可子项目包含“锅炉”。</w:t>
            </w:r>
            <w:r>
              <w:rPr>
                <w:rFonts w:hint="eastAsia" w:ascii="仿宋" w:hAnsi="仿宋" w:eastAsia="仿宋" w:cs="仿宋"/>
                <w:color w:val="auto"/>
                <w:sz w:val="24"/>
                <w:szCs w:val="24"/>
                <w:highlight w:val="none"/>
                <w:lang w:val="en-US" w:eastAsia="zh-CN"/>
              </w:rPr>
              <w:t>（至少包含一个合同期）</w:t>
            </w:r>
          </w:p>
        </w:tc>
        <w:tc>
          <w:tcPr>
            <w:tcW w:w="783" w:type="dxa"/>
            <w:shd w:val="clear" w:color="auto" w:fill="auto"/>
            <w:vAlign w:val="center"/>
          </w:tcPr>
          <w:p w14:paraId="02B19E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054" w:type="dxa"/>
            <w:shd w:val="clear" w:color="auto" w:fill="auto"/>
            <w:vAlign w:val="center"/>
          </w:tcPr>
          <w:p w14:paraId="780C27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不符合扣7分。</w:t>
            </w:r>
          </w:p>
        </w:tc>
        <w:tc>
          <w:tcPr>
            <w:tcW w:w="706" w:type="dxa"/>
            <w:shd w:val="clear" w:color="auto" w:fill="auto"/>
            <w:vAlign w:val="center"/>
          </w:tcPr>
          <w:p w14:paraId="0A00A0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B55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restart"/>
            <w:shd w:val="clear" w:color="auto" w:fill="auto"/>
            <w:vAlign w:val="center"/>
          </w:tcPr>
          <w:p w14:paraId="72AB25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二、巡检服务质量（25分）</w:t>
            </w:r>
          </w:p>
        </w:tc>
        <w:tc>
          <w:tcPr>
            <w:tcW w:w="1314" w:type="dxa"/>
            <w:shd w:val="clear" w:color="auto" w:fill="auto"/>
            <w:vAlign w:val="center"/>
          </w:tcPr>
          <w:p w14:paraId="7203A8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常规巡检频次</w:t>
            </w:r>
          </w:p>
        </w:tc>
        <w:tc>
          <w:tcPr>
            <w:tcW w:w="3750" w:type="dxa"/>
            <w:gridSpan w:val="2"/>
            <w:shd w:val="clear" w:color="auto" w:fill="auto"/>
            <w:vAlign w:val="center"/>
          </w:tcPr>
          <w:p w14:paraId="01EAA88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每周1次到场巡检（低压电工、管道工、</w:t>
            </w:r>
            <w:r>
              <w:rPr>
                <w:rFonts w:hint="eastAsia" w:ascii="仿宋" w:hAnsi="仿宋" w:eastAsia="仿宋" w:cs="仿宋"/>
                <w:color w:val="auto"/>
                <w:sz w:val="24"/>
                <w:szCs w:val="24"/>
                <w:lang w:val="en-US" w:eastAsia="zh-CN"/>
              </w:rPr>
              <w:t>项目</w:t>
            </w:r>
            <w:r>
              <w:rPr>
                <w:rFonts w:hint="eastAsia" w:ascii="仿宋" w:hAnsi="仿宋" w:eastAsia="仿宋" w:cs="仿宋"/>
                <w:color w:val="auto"/>
                <w:sz w:val="24"/>
                <w:szCs w:val="24"/>
              </w:rPr>
              <w:t>技术负责人、</w:t>
            </w:r>
            <w:r>
              <w:rPr>
                <w:rFonts w:hint="eastAsia" w:ascii="仿宋" w:hAnsi="仿宋" w:eastAsia="仿宋" w:cs="仿宋"/>
                <w:color w:val="auto"/>
                <w:sz w:val="24"/>
                <w:szCs w:val="24"/>
                <w:lang w:val="en-US" w:eastAsia="zh-CN"/>
              </w:rPr>
              <w:t>特种设备</w:t>
            </w:r>
            <w:r>
              <w:rPr>
                <w:rFonts w:hint="eastAsia" w:ascii="仿宋" w:hAnsi="仿宋" w:eastAsia="仿宋" w:cs="仿宋"/>
                <w:color w:val="auto"/>
                <w:sz w:val="24"/>
                <w:szCs w:val="24"/>
              </w:rPr>
              <w:t>安全管理人员各1人），全年不少于52次。</w:t>
            </w:r>
          </w:p>
        </w:tc>
        <w:tc>
          <w:tcPr>
            <w:tcW w:w="783" w:type="dxa"/>
            <w:shd w:val="clear" w:color="auto" w:fill="auto"/>
            <w:vAlign w:val="center"/>
          </w:tcPr>
          <w:p w14:paraId="6FB3BE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054" w:type="dxa"/>
            <w:shd w:val="clear" w:color="auto" w:fill="auto"/>
            <w:vAlign w:val="center"/>
          </w:tcPr>
          <w:p w14:paraId="506D3C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少1次扣1分；到场人员不足扣0.5分/次。</w:t>
            </w:r>
          </w:p>
        </w:tc>
        <w:tc>
          <w:tcPr>
            <w:tcW w:w="706" w:type="dxa"/>
            <w:shd w:val="clear" w:color="auto" w:fill="auto"/>
            <w:vAlign w:val="center"/>
          </w:tcPr>
          <w:p w14:paraId="2649F4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9E1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EEC93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9DA58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月度巡检内容</w:t>
            </w:r>
          </w:p>
        </w:tc>
        <w:tc>
          <w:tcPr>
            <w:tcW w:w="3750" w:type="dxa"/>
            <w:gridSpan w:val="2"/>
            <w:shd w:val="clear" w:color="auto" w:fill="auto"/>
            <w:vAlign w:val="center"/>
          </w:tcPr>
          <w:p w14:paraId="6B0BF1E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低氮燃烧器连锁保护、燃气压力保护、点火系统、火焰检测、超压保护、自动给水及水位报警等调试完整。</w:t>
            </w:r>
          </w:p>
        </w:tc>
        <w:tc>
          <w:tcPr>
            <w:tcW w:w="783" w:type="dxa"/>
            <w:shd w:val="clear" w:color="auto" w:fill="auto"/>
            <w:vAlign w:val="center"/>
          </w:tcPr>
          <w:p w14:paraId="2B1862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098E49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漏检1项扣1分；调试记录不完整扣1分。</w:t>
            </w:r>
          </w:p>
        </w:tc>
        <w:tc>
          <w:tcPr>
            <w:tcW w:w="706" w:type="dxa"/>
            <w:shd w:val="clear" w:color="auto" w:fill="auto"/>
            <w:vAlign w:val="center"/>
          </w:tcPr>
          <w:p w14:paraId="7F74A4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6F0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241AA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855C9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季度巡检内容</w:t>
            </w:r>
          </w:p>
        </w:tc>
        <w:tc>
          <w:tcPr>
            <w:tcW w:w="3750" w:type="dxa"/>
            <w:gridSpan w:val="2"/>
            <w:shd w:val="clear" w:color="auto" w:fill="auto"/>
            <w:vAlign w:val="center"/>
          </w:tcPr>
          <w:p w14:paraId="6CB8017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每季度1次系统巡检（含风门挡板清扫、燃气过滤器清洁、水过滤器清洗、燃烧机保养），提供巡检报告。</w:t>
            </w:r>
          </w:p>
        </w:tc>
        <w:tc>
          <w:tcPr>
            <w:tcW w:w="783" w:type="dxa"/>
            <w:shd w:val="clear" w:color="auto" w:fill="auto"/>
            <w:vAlign w:val="center"/>
          </w:tcPr>
          <w:p w14:paraId="52C8EE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293EB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少1季度扣2分；报告缺失扣1分。</w:t>
            </w:r>
          </w:p>
        </w:tc>
        <w:tc>
          <w:tcPr>
            <w:tcW w:w="706" w:type="dxa"/>
            <w:shd w:val="clear" w:color="auto" w:fill="auto"/>
            <w:vAlign w:val="center"/>
          </w:tcPr>
          <w:p w14:paraId="4A7282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95E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FA39C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51D7B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年度巡检内容</w:t>
            </w:r>
          </w:p>
        </w:tc>
        <w:tc>
          <w:tcPr>
            <w:tcW w:w="3750" w:type="dxa"/>
            <w:gridSpan w:val="2"/>
            <w:shd w:val="clear" w:color="auto" w:fill="auto"/>
            <w:vAlign w:val="center"/>
          </w:tcPr>
          <w:p w14:paraId="69A89ED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年度维护保养报告在服务到期前1个月完成；通流部位集灰清理完成。</w:t>
            </w:r>
          </w:p>
        </w:tc>
        <w:tc>
          <w:tcPr>
            <w:tcW w:w="783" w:type="dxa"/>
            <w:shd w:val="clear" w:color="auto" w:fill="auto"/>
            <w:vAlign w:val="center"/>
          </w:tcPr>
          <w:p w14:paraId="008D80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6CB203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未按时提交扣2分；内容不完整扣2分。</w:t>
            </w:r>
          </w:p>
        </w:tc>
        <w:tc>
          <w:tcPr>
            <w:tcW w:w="706" w:type="dxa"/>
            <w:shd w:val="clear" w:color="auto" w:fill="auto"/>
            <w:vAlign w:val="center"/>
          </w:tcPr>
          <w:p w14:paraId="7A2015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DF5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6906C7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722A2D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巡检报告质量</w:t>
            </w:r>
          </w:p>
        </w:tc>
        <w:tc>
          <w:tcPr>
            <w:tcW w:w="3750" w:type="dxa"/>
            <w:gridSpan w:val="2"/>
            <w:shd w:val="clear" w:color="auto" w:fill="auto"/>
            <w:vAlign w:val="center"/>
          </w:tcPr>
          <w:p w14:paraId="25B20E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每次巡检后及时提供巡检报告，记录完整、签字齐全、问题闭环。</w:t>
            </w:r>
          </w:p>
        </w:tc>
        <w:tc>
          <w:tcPr>
            <w:tcW w:w="783" w:type="dxa"/>
            <w:shd w:val="clear" w:color="auto" w:fill="auto"/>
            <w:vAlign w:val="center"/>
          </w:tcPr>
          <w:p w14:paraId="7B0422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711963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报告延迟每份扣0.5分；记录不完整扣1分/份。</w:t>
            </w:r>
          </w:p>
        </w:tc>
        <w:tc>
          <w:tcPr>
            <w:tcW w:w="706" w:type="dxa"/>
            <w:shd w:val="clear" w:color="auto" w:fill="auto"/>
            <w:vAlign w:val="center"/>
          </w:tcPr>
          <w:p w14:paraId="60CAF5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53F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restart"/>
            <w:shd w:val="clear" w:color="auto" w:fill="auto"/>
            <w:vAlign w:val="center"/>
          </w:tcPr>
          <w:p w14:paraId="398952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三、响应时效（20分）</w:t>
            </w:r>
          </w:p>
        </w:tc>
        <w:tc>
          <w:tcPr>
            <w:tcW w:w="1314" w:type="dxa"/>
            <w:shd w:val="clear" w:color="auto" w:fill="auto"/>
            <w:vAlign w:val="center"/>
          </w:tcPr>
          <w:p w14:paraId="6989A8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故障到场时间（上班）</w:t>
            </w:r>
          </w:p>
        </w:tc>
        <w:tc>
          <w:tcPr>
            <w:tcW w:w="3750" w:type="dxa"/>
            <w:gridSpan w:val="2"/>
            <w:shd w:val="clear" w:color="auto" w:fill="auto"/>
            <w:vAlign w:val="center"/>
          </w:tcPr>
          <w:p w14:paraId="56680A3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上班时间接到故障通知后2小时内到场处理。</w:t>
            </w:r>
          </w:p>
        </w:tc>
        <w:tc>
          <w:tcPr>
            <w:tcW w:w="783" w:type="dxa"/>
            <w:shd w:val="clear" w:color="auto" w:fill="auto"/>
            <w:vAlign w:val="center"/>
          </w:tcPr>
          <w:p w14:paraId="5DAB4D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2E08D9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超时1次扣2分；超时超30分钟扣3分。</w:t>
            </w:r>
          </w:p>
        </w:tc>
        <w:tc>
          <w:tcPr>
            <w:tcW w:w="706" w:type="dxa"/>
            <w:shd w:val="clear" w:color="auto" w:fill="auto"/>
            <w:vAlign w:val="center"/>
          </w:tcPr>
          <w:p w14:paraId="5B2932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E6C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DBE87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CE7DB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故障到场时间（非上班）</w:t>
            </w:r>
          </w:p>
        </w:tc>
        <w:tc>
          <w:tcPr>
            <w:tcW w:w="3750" w:type="dxa"/>
            <w:gridSpan w:val="2"/>
            <w:shd w:val="clear" w:color="auto" w:fill="auto"/>
            <w:vAlign w:val="center"/>
          </w:tcPr>
          <w:p w14:paraId="669F7EF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非上班时间接到故障通知后8小时内到场处理。</w:t>
            </w:r>
          </w:p>
        </w:tc>
        <w:tc>
          <w:tcPr>
            <w:tcW w:w="783" w:type="dxa"/>
            <w:shd w:val="clear" w:color="auto" w:fill="auto"/>
            <w:vAlign w:val="center"/>
          </w:tcPr>
          <w:p w14:paraId="3C4768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1655EB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超时1次扣2分；超时超2小时扣3分。</w:t>
            </w:r>
          </w:p>
        </w:tc>
        <w:tc>
          <w:tcPr>
            <w:tcW w:w="706" w:type="dxa"/>
            <w:shd w:val="clear" w:color="auto" w:fill="auto"/>
            <w:vAlign w:val="center"/>
          </w:tcPr>
          <w:p w14:paraId="600F2F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A7A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B9324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96A81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配件到位时间</w:t>
            </w:r>
          </w:p>
        </w:tc>
        <w:tc>
          <w:tcPr>
            <w:tcW w:w="3750" w:type="dxa"/>
            <w:gridSpan w:val="2"/>
            <w:shd w:val="clear" w:color="auto" w:fill="auto"/>
            <w:vAlign w:val="center"/>
          </w:tcPr>
          <w:p w14:paraId="2E6DB5D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需更换配件的，配件3日内到位并解决故障。</w:t>
            </w:r>
          </w:p>
        </w:tc>
        <w:tc>
          <w:tcPr>
            <w:tcW w:w="783" w:type="dxa"/>
            <w:shd w:val="clear" w:color="auto" w:fill="auto"/>
            <w:vAlign w:val="center"/>
          </w:tcPr>
          <w:p w14:paraId="20B44E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2CA0AF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超时1天扣1分；超3天扣4分。</w:t>
            </w:r>
          </w:p>
        </w:tc>
        <w:tc>
          <w:tcPr>
            <w:tcW w:w="706" w:type="dxa"/>
            <w:shd w:val="clear" w:color="auto" w:fill="auto"/>
            <w:vAlign w:val="center"/>
          </w:tcPr>
          <w:p w14:paraId="3C304D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39F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2A5B8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6B877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应急响应到场</w:t>
            </w:r>
          </w:p>
        </w:tc>
        <w:tc>
          <w:tcPr>
            <w:tcW w:w="3750" w:type="dxa"/>
            <w:gridSpan w:val="2"/>
            <w:shd w:val="clear" w:color="auto" w:fill="auto"/>
            <w:vAlign w:val="center"/>
          </w:tcPr>
          <w:p w14:paraId="24EF255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紧急突发事件2小时内到场处理；无法恢复时提供紧急预案或临时应急措施。</w:t>
            </w:r>
          </w:p>
        </w:tc>
        <w:tc>
          <w:tcPr>
            <w:tcW w:w="783" w:type="dxa"/>
            <w:shd w:val="clear" w:color="auto" w:fill="auto"/>
            <w:vAlign w:val="center"/>
          </w:tcPr>
          <w:p w14:paraId="74AC49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25531C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超时1次扣3分；未提供预案扣1.5分。</w:t>
            </w:r>
          </w:p>
        </w:tc>
        <w:tc>
          <w:tcPr>
            <w:tcW w:w="706" w:type="dxa"/>
            <w:shd w:val="clear" w:color="auto" w:fill="auto"/>
            <w:vAlign w:val="center"/>
          </w:tcPr>
          <w:p w14:paraId="5FCED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1E9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6337EB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266FDC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配件价格合规</w:t>
            </w:r>
          </w:p>
        </w:tc>
        <w:tc>
          <w:tcPr>
            <w:tcW w:w="3750" w:type="dxa"/>
            <w:gridSpan w:val="2"/>
            <w:shd w:val="clear" w:color="auto" w:fill="auto"/>
            <w:vAlign w:val="center"/>
          </w:tcPr>
          <w:p w14:paraId="54C2A89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300元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以下</w:t>
            </w:r>
            <w:r>
              <w:rPr>
                <w:rFonts w:hint="eastAsia" w:ascii="仿宋" w:hAnsi="仿宋" w:eastAsia="仿宋" w:cs="仿宋"/>
                <w:color w:val="auto"/>
                <w:sz w:val="24"/>
                <w:szCs w:val="24"/>
                <w:lang w:val="en-US" w:eastAsia="zh-CN"/>
              </w:rPr>
              <w:t>的维修</w:t>
            </w:r>
            <w:r>
              <w:rPr>
                <w:rFonts w:hint="eastAsia" w:ascii="仿宋" w:hAnsi="仿宋" w:eastAsia="仿宋" w:cs="仿宋"/>
                <w:color w:val="auto"/>
                <w:sz w:val="24"/>
                <w:szCs w:val="24"/>
              </w:rPr>
              <w:t>配件包含在维保费用中不另收费；300元以上</w:t>
            </w:r>
            <w:r>
              <w:rPr>
                <w:rFonts w:hint="eastAsia" w:ascii="仿宋" w:hAnsi="仿宋" w:eastAsia="仿宋" w:cs="仿宋"/>
                <w:strike w:val="0"/>
                <w:dstrike w:val="0"/>
                <w:color w:val="auto"/>
                <w:sz w:val="24"/>
                <w:szCs w:val="24"/>
                <w:lang w:val="en-US" w:eastAsia="zh-CN"/>
              </w:rPr>
              <w:t>维修配件按合同单价</w:t>
            </w:r>
            <w:r>
              <w:rPr>
                <w:rFonts w:hint="eastAsia" w:ascii="仿宋" w:hAnsi="仿宋" w:eastAsia="仿宋" w:cs="仿宋"/>
                <w:color w:val="auto"/>
                <w:sz w:val="24"/>
                <w:szCs w:val="24"/>
              </w:rPr>
              <w:t>结算，总额不超5万元。</w:t>
            </w:r>
          </w:p>
        </w:tc>
        <w:tc>
          <w:tcPr>
            <w:tcW w:w="783" w:type="dxa"/>
            <w:shd w:val="clear" w:color="auto" w:fill="auto"/>
            <w:vAlign w:val="center"/>
          </w:tcPr>
          <w:p w14:paraId="23D015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4E4CD5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违规收费1次扣3分；超</w:t>
            </w:r>
            <w:r>
              <w:rPr>
                <w:rFonts w:hint="eastAsia" w:ascii="仿宋" w:hAnsi="仿宋" w:eastAsia="仿宋" w:cs="仿宋"/>
                <w:color w:val="auto"/>
                <w:sz w:val="24"/>
                <w:szCs w:val="24"/>
                <w:lang w:val="en-US" w:eastAsia="zh-CN"/>
              </w:rPr>
              <w:t>合同单价</w:t>
            </w:r>
            <w:r>
              <w:rPr>
                <w:rFonts w:hint="eastAsia" w:ascii="仿宋" w:hAnsi="仿宋" w:eastAsia="仿宋" w:cs="仿宋"/>
                <w:color w:val="auto"/>
                <w:sz w:val="24"/>
                <w:szCs w:val="24"/>
              </w:rPr>
              <w:t>结算1次扣1.5分。</w:t>
            </w:r>
          </w:p>
        </w:tc>
        <w:tc>
          <w:tcPr>
            <w:tcW w:w="706" w:type="dxa"/>
            <w:shd w:val="clear" w:color="auto" w:fill="auto"/>
            <w:vAlign w:val="center"/>
          </w:tcPr>
          <w:p w14:paraId="23C2D9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082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026F0F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四、技术指导与培训（15分）</w:t>
            </w:r>
          </w:p>
        </w:tc>
        <w:tc>
          <w:tcPr>
            <w:tcW w:w="1314" w:type="dxa"/>
            <w:shd w:val="clear" w:color="auto" w:fill="auto"/>
            <w:vAlign w:val="center"/>
          </w:tcPr>
          <w:p w14:paraId="739918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技术负责人指导</w:t>
            </w:r>
          </w:p>
        </w:tc>
        <w:tc>
          <w:tcPr>
            <w:tcW w:w="3750" w:type="dxa"/>
            <w:gridSpan w:val="2"/>
            <w:shd w:val="clear" w:color="auto" w:fill="auto"/>
            <w:vAlign w:val="center"/>
          </w:tcPr>
          <w:p w14:paraId="68F1722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技术负责人每周到场进行技术指导，审核维保方案，解决技术难题。</w:t>
            </w:r>
          </w:p>
        </w:tc>
        <w:tc>
          <w:tcPr>
            <w:tcW w:w="783" w:type="dxa"/>
            <w:shd w:val="clear" w:color="auto" w:fill="auto"/>
            <w:vAlign w:val="center"/>
          </w:tcPr>
          <w:p w14:paraId="027C3D8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1BBB8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未到场指导1次扣1分；方案未审核扣2分。</w:t>
            </w:r>
          </w:p>
        </w:tc>
        <w:tc>
          <w:tcPr>
            <w:tcW w:w="706" w:type="dxa"/>
            <w:shd w:val="clear" w:color="auto" w:fill="auto"/>
            <w:vAlign w:val="center"/>
          </w:tcPr>
          <w:p w14:paraId="5DA279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9C8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1A9DF5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92F75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操作人员培训</w:t>
            </w:r>
          </w:p>
        </w:tc>
        <w:tc>
          <w:tcPr>
            <w:tcW w:w="3750" w:type="dxa"/>
            <w:gridSpan w:val="2"/>
            <w:shd w:val="clear" w:color="auto" w:fill="auto"/>
            <w:vAlign w:val="center"/>
          </w:tcPr>
          <w:p w14:paraId="18B4C61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每季度对现场操作人员进行培训指导，培训记录齐全。</w:t>
            </w:r>
          </w:p>
        </w:tc>
        <w:tc>
          <w:tcPr>
            <w:tcW w:w="783" w:type="dxa"/>
            <w:shd w:val="clear" w:color="auto" w:fill="auto"/>
            <w:vAlign w:val="center"/>
          </w:tcPr>
          <w:p w14:paraId="55510C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64A51A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少1次培训扣2分；无记录扣1分。</w:t>
            </w:r>
          </w:p>
        </w:tc>
        <w:tc>
          <w:tcPr>
            <w:tcW w:w="706" w:type="dxa"/>
            <w:shd w:val="clear" w:color="auto" w:fill="auto"/>
            <w:vAlign w:val="center"/>
          </w:tcPr>
          <w:p w14:paraId="1DA1A5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610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1A09C0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1DC80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技术交流沟通</w:t>
            </w:r>
          </w:p>
        </w:tc>
        <w:tc>
          <w:tcPr>
            <w:tcW w:w="3750" w:type="dxa"/>
            <w:gridSpan w:val="2"/>
            <w:shd w:val="clear" w:color="auto" w:fill="auto"/>
            <w:vAlign w:val="center"/>
          </w:tcPr>
          <w:p w14:paraId="6F628C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与设备管理技术人员进行系统技术交流和工作沟通，形成会议纪要。</w:t>
            </w:r>
          </w:p>
        </w:tc>
        <w:tc>
          <w:tcPr>
            <w:tcW w:w="783" w:type="dxa"/>
            <w:shd w:val="clear" w:color="auto" w:fill="auto"/>
            <w:vAlign w:val="center"/>
          </w:tcPr>
          <w:p w14:paraId="5AD80A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49142A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未开展扣3分；无纪要扣1分。</w:t>
            </w:r>
          </w:p>
        </w:tc>
        <w:tc>
          <w:tcPr>
            <w:tcW w:w="706" w:type="dxa"/>
            <w:shd w:val="clear" w:color="auto" w:fill="auto"/>
            <w:vAlign w:val="center"/>
          </w:tcPr>
          <w:p w14:paraId="1559CD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C93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7C6C28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77FEE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内腔热媒水管理</w:t>
            </w:r>
          </w:p>
        </w:tc>
        <w:tc>
          <w:tcPr>
            <w:tcW w:w="3750" w:type="dxa"/>
            <w:gridSpan w:val="2"/>
            <w:shd w:val="clear" w:color="auto" w:fill="auto"/>
            <w:vAlign w:val="center"/>
          </w:tcPr>
          <w:p w14:paraId="59EEB58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按要求管理热媒水水质（总硬度≤0.03mmol/L、pH8.0~10.5、Cl⁻≤50mg/L），每6个月取样化验。</w:t>
            </w:r>
          </w:p>
        </w:tc>
        <w:tc>
          <w:tcPr>
            <w:tcW w:w="783" w:type="dxa"/>
            <w:shd w:val="clear" w:color="auto" w:fill="auto"/>
            <w:vAlign w:val="center"/>
          </w:tcPr>
          <w:p w14:paraId="0170A6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3F2FBA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水质超标1项扣2分；未取样化验扣2分。</w:t>
            </w:r>
          </w:p>
        </w:tc>
        <w:tc>
          <w:tcPr>
            <w:tcW w:w="706" w:type="dxa"/>
            <w:shd w:val="clear" w:color="auto" w:fill="auto"/>
            <w:vAlign w:val="center"/>
          </w:tcPr>
          <w:p w14:paraId="06E182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91C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7DDC44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五、文档与合规管理（10分）</w:t>
            </w:r>
          </w:p>
        </w:tc>
        <w:tc>
          <w:tcPr>
            <w:tcW w:w="1314" w:type="dxa"/>
            <w:shd w:val="clear" w:color="auto" w:fill="auto"/>
            <w:vAlign w:val="center"/>
          </w:tcPr>
          <w:p w14:paraId="25218E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资质证照管理</w:t>
            </w:r>
          </w:p>
        </w:tc>
        <w:tc>
          <w:tcPr>
            <w:tcW w:w="3750" w:type="dxa"/>
            <w:gridSpan w:val="2"/>
            <w:shd w:val="clear" w:color="auto" w:fill="auto"/>
            <w:vAlign w:val="center"/>
          </w:tcPr>
          <w:p w14:paraId="4603D14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所有到场人员持证上岗（低压电工证、高处作业证、焊工证、特种设备安全管理人员证等），证件在有效期内。</w:t>
            </w:r>
          </w:p>
        </w:tc>
        <w:tc>
          <w:tcPr>
            <w:tcW w:w="783" w:type="dxa"/>
            <w:shd w:val="clear" w:color="auto" w:fill="auto"/>
            <w:vAlign w:val="center"/>
          </w:tcPr>
          <w:p w14:paraId="6F903E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7A9CC5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无证上岗1人扣3分；证件过期1人扣1.5分。</w:t>
            </w:r>
          </w:p>
        </w:tc>
        <w:tc>
          <w:tcPr>
            <w:tcW w:w="706" w:type="dxa"/>
            <w:shd w:val="clear" w:color="auto" w:fill="auto"/>
            <w:vAlign w:val="center"/>
          </w:tcPr>
          <w:p w14:paraId="558177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C76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7DA176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4D4D6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资料记录整理</w:t>
            </w:r>
          </w:p>
        </w:tc>
        <w:tc>
          <w:tcPr>
            <w:tcW w:w="3750" w:type="dxa"/>
            <w:gridSpan w:val="2"/>
            <w:shd w:val="clear" w:color="auto" w:fill="auto"/>
            <w:vAlign w:val="center"/>
          </w:tcPr>
          <w:p w14:paraId="0D64718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维保资料（巡检记录、维修记录、配件更换记录、年检记录等）分类归档、完整可查。</w:t>
            </w:r>
          </w:p>
        </w:tc>
        <w:tc>
          <w:tcPr>
            <w:tcW w:w="783" w:type="dxa"/>
            <w:shd w:val="clear" w:color="auto" w:fill="auto"/>
            <w:vAlign w:val="center"/>
          </w:tcPr>
          <w:p w14:paraId="1EE84E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13F815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资料缺失1项扣1分；归档混乱扣1分。</w:t>
            </w:r>
          </w:p>
        </w:tc>
        <w:tc>
          <w:tcPr>
            <w:tcW w:w="706" w:type="dxa"/>
            <w:shd w:val="clear" w:color="auto" w:fill="auto"/>
            <w:vAlign w:val="center"/>
          </w:tcPr>
          <w:p w14:paraId="0E5E0A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F0B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581183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DE838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现场管理</w:t>
            </w:r>
          </w:p>
        </w:tc>
        <w:tc>
          <w:tcPr>
            <w:tcW w:w="3750" w:type="dxa"/>
            <w:gridSpan w:val="2"/>
            <w:shd w:val="clear" w:color="auto" w:fill="auto"/>
            <w:vAlign w:val="center"/>
          </w:tcPr>
          <w:p w14:paraId="3D38021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现场清洁卫生、安全网/防护罩完好、平台扶梯完好、照明通风正常。</w:t>
            </w:r>
          </w:p>
        </w:tc>
        <w:tc>
          <w:tcPr>
            <w:tcW w:w="783" w:type="dxa"/>
            <w:shd w:val="clear" w:color="auto" w:fill="auto"/>
            <w:vAlign w:val="center"/>
          </w:tcPr>
          <w:p w14:paraId="5971FE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054" w:type="dxa"/>
            <w:shd w:val="clear" w:color="auto" w:fill="auto"/>
            <w:vAlign w:val="center"/>
          </w:tcPr>
          <w:p w14:paraId="3D8CB3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不达标1处扣1分。</w:t>
            </w:r>
          </w:p>
        </w:tc>
        <w:tc>
          <w:tcPr>
            <w:tcW w:w="706" w:type="dxa"/>
            <w:shd w:val="clear" w:color="auto" w:fill="auto"/>
            <w:vAlign w:val="center"/>
          </w:tcPr>
          <w:p w14:paraId="728BD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1C8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34A175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6B5B46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年度维护保养报告</w:t>
            </w:r>
          </w:p>
        </w:tc>
        <w:tc>
          <w:tcPr>
            <w:tcW w:w="3750" w:type="dxa"/>
            <w:gridSpan w:val="2"/>
            <w:shd w:val="clear" w:color="auto" w:fill="auto"/>
            <w:vAlign w:val="center"/>
          </w:tcPr>
          <w:p w14:paraId="78E3AEA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服务到期后出具年度维护保养报告，经采购人验收合格。</w:t>
            </w:r>
          </w:p>
        </w:tc>
        <w:tc>
          <w:tcPr>
            <w:tcW w:w="783" w:type="dxa"/>
            <w:shd w:val="clear" w:color="auto" w:fill="auto"/>
            <w:vAlign w:val="center"/>
          </w:tcPr>
          <w:p w14:paraId="0E36A1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054" w:type="dxa"/>
            <w:shd w:val="clear" w:color="auto" w:fill="auto"/>
            <w:vAlign w:val="center"/>
          </w:tcPr>
          <w:p w14:paraId="0238DA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未提交扣2分；验收不合格扣2分。</w:t>
            </w:r>
          </w:p>
        </w:tc>
        <w:tc>
          <w:tcPr>
            <w:tcW w:w="706" w:type="dxa"/>
            <w:shd w:val="clear" w:color="auto" w:fill="auto"/>
            <w:vAlign w:val="center"/>
          </w:tcPr>
          <w:p w14:paraId="7F67A9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bl>
    <w:p w14:paraId="0800788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1.考核结果运用</w:t>
      </w:r>
    </w:p>
    <w:tbl>
      <w:tblPr>
        <w:tblStyle w:val="1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1"/>
        <w:gridCol w:w="1748"/>
        <w:gridCol w:w="5994"/>
      </w:tblGrid>
      <w:tr w14:paraId="5531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067" w:type="pct"/>
            <w:shd w:val="clear" w:color="auto" w:fill="auto"/>
            <w:vAlign w:val="center"/>
          </w:tcPr>
          <w:p w14:paraId="0B729A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考核得分</w:t>
            </w:r>
          </w:p>
        </w:tc>
        <w:tc>
          <w:tcPr>
            <w:tcW w:w="888" w:type="pct"/>
            <w:shd w:val="clear" w:color="auto" w:fill="auto"/>
            <w:vAlign w:val="center"/>
          </w:tcPr>
          <w:p w14:paraId="254600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考核结果</w:t>
            </w:r>
          </w:p>
        </w:tc>
        <w:tc>
          <w:tcPr>
            <w:tcW w:w="3044" w:type="pct"/>
            <w:shd w:val="clear" w:color="auto" w:fill="auto"/>
            <w:vAlign w:val="center"/>
          </w:tcPr>
          <w:p w14:paraId="3C45EB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sz w:val="24"/>
                <w:szCs w:val="24"/>
              </w:rPr>
              <w:t>支付比例</w:t>
            </w:r>
          </w:p>
        </w:tc>
      </w:tr>
      <w:tr w14:paraId="7166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1067" w:type="pct"/>
            <w:shd w:val="clear" w:color="auto" w:fill="auto"/>
            <w:vAlign w:val="center"/>
          </w:tcPr>
          <w:p w14:paraId="51E6C2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90分（含）以上</w:t>
            </w:r>
          </w:p>
        </w:tc>
        <w:tc>
          <w:tcPr>
            <w:tcW w:w="888" w:type="pct"/>
            <w:shd w:val="clear" w:color="auto" w:fill="auto"/>
            <w:vAlign w:val="center"/>
          </w:tcPr>
          <w:p w14:paraId="306CE9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优秀</w:t>
            </w:r>
          </w:p>
        </w:tc>
        <w:tc>
          <w:tcPr>
            <w:tcW w:w="3044" w:type="pct"/>
            <w:shd w:val="clear" w:color="auto" w:fill="auto"/>
            <w:vAlign w:val="center"/>
          </w:tcPr>
          <w:p w14:paraId="666C3B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全额</w:t>
            </w:r>
            <w:r>
              <w:rPr>
                <w:rFonts w:hint="eastAsia" w:ascii="仿宋" w:hAnsi="仿宋" w:eastAsia="仿宋" w:cs="仿宋"/>
                <w:color w:val="auto"/>
                <w:sz w:val="24"/>
                <w:szCs w:val="24"/>
              </w:rPr>
              <w:t>支付当期维保费</w:t>
            </w:r>
            <w:r>
              <w:rPr>
                <w:rFonts w:hint="eastAsia" w:ascii="仿宋" w:hAnsi="仿宋" w:eastAsia="仿宋" w:cs="仿宋"/>
                <w:color w:val="auto"/>
                <w:sz w:val="24"/>
                <w:szCs w:val="24"/>
                <w:lang w:val="en-US" w:eastAsia="zh-CN"/>
              </w:rPr>
              <w:t>用。</w:t>
            </w:r>
          </w:p>
        </w:tc>
      </w:tr>
      <w:tr w14:paraId="561B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0" w:hRule="atLeast"/>
          <w:jc w:val="center"/>
        </w:trPr>
        <w:tc>
          <w:tcPr>
            <w:tcW w:w="1067" w:type="pct"/>
            <w:shd w:val="clear" w:color="auto" w:fill="auto"/>
            <w:vAlign w:val="center"/>
          </w:tcPr>
          <w:p w14:paraId="65A2BA5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80—89分</w:t>
            </w:r>
          </w:p>
        </w:tc>
        <w:tc>
          <w:tcPr>
            <w:tcW w:w="888" w:type="pct"/>
            <w:shd w:val="clear" w:color="auto" w:fill="auto"/>
            <w:vAlign w:val="center"/>
          </w:tcPr>
          <w:p w14:paraId="3A8BCF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基本合格</w:t>
            </w:r>
          </w:p>
        </w:tc>
        <w:tc>
          <w:tcPr>
            <w:tcW w:w="3044" w:type="pct"/>
            <w:shd w:val="clear" w:color="auto" w:fill="auto"/>
            <w:vAlign w:val="center"/>
          </w:tcPr>
          <w:p w14:paraId="6AA42E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strike w:val="0"/>
                <w:dstrike w:val="0"/>
                <w:color w:val="auto"/>
                <w:sz w:val="24"/>
                <w:szCs w:val="24"/>
                <w:lang w:val="en-US" w:eastAsia="zh-CN"/>
              </w:rPr>
              <w:t>每低于90分1分扣减2%</w:t>
            </w:r>
            <w:r>
              <w:rPr>
                <w:rFonts w:hint="eastAsia" w:ascii="仿宋" w:hAnsi="仿宋" w:eastAsia="仿宋" w:cs="仿宋"/>
                <w:color w:val="auto"/>
                <w:sz w:val="24"/>
                <w:szCs w:val="24"/>
              </w:rPr>
              <w:t>当期维保费</w:t>
            </w:r>
            <w:r>
              <w:rPr>
                <w:rFonts w:hint="eastAsia" w:ascii="仿宋" w:hAnsi="仿宋" w:eastAsia="仿宋" w:cs="仿宋"/>
                <w:color w:val="auto"/>
                <w:sz w:val="24"/>
                <w:szCs w:val="24"/>
                <w:lang w:val="en-US" w:eastAsia="zh-CN"/>
              </w:rPr>
              <w:t>用。</w:t>
            </w:r>
          </w:p>
          <w:p w14:paraId="6FF141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（如89分付98%，85分付90%，80分付80%）</w:t>
            </w:r>
          </w:p>
        </w:tc>
      </w:tr>
      <w:tr w14:paraId="5F12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0" w:hRule="atLeast"/>
          <w:jc w:val="center"/>
        </w:trPr>
        <w:tc>
          <w:tcPr>
            <w:tcW w:w="1067" w:type="pct"/>
            <w:shd w:val="clear" w:color="auto" w:fill="auto"/>
            <w:vAlign w:val="center"/>
          </w:tcPr>
          <w:p w14:paraId="097833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80分以下</w:t>
            </w:r>
          </w:p>
        </w:tc>
        <w:tc>
          <w:tcPr>
            <w:tcW w:w="888" w:type="pct"/>
            <w:shd w:val="clear" w:color="auto" w:fill="auto"/>
            <w:vAlign w:val="center"/>
          </w:tcPr>
          <w:p w14:paraId="0AAD98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不合格</w:t>
            </w:r>
          </w:p>
        </w:tc>
        <w:tc>
          <w:tcPr>
            <w:tcW w:w="3044" w:type="pct"/>
            <w:shd w:val="clear" w:color="auto" w:fill="auto"/>
            <w:vAlign w:val="center"/>
          </w:tcPr>
          <w:p w14:paraId="57304B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继续按</w:t>
            </w:r>
            <w:r>
              <w:rPr>
                <w:rFonts w:hint="eastAsia" w:ascii="仿宋" w:hAnsi="仿宋" w:eastAsia="仿宋" w:cs="仿宋"/>
                <w:strike w:val="0"/>
                <w:dstrike w:val="0"/>
                <w:color w:val="auto"/>
                <w:sz w:val="24"/>
                <w:szCs w:val="24"/>
                <w:lang w:val="en-US" w:eastAsia="zh-CN"/>
              </w:rPr>
              <w:t>每低于90分1分扣减2%</w:t>
            </w:r>
            <w:r>
              <w:rPr>
                <w:rFonts w:hint="eastAsia" w:ascii="仿宋" w:hAnsi="仿宋" w:eastAsia="仿宋" w:cs="仿宋"/>
                <w:color w:val="auto"/>
                <w:sz w:val="24"/>
                <w:szCs w:val="24"/>
              </w:rPr>
              <w:t>当期维保费</w:t>
            </w:r>
            <w:r>
              <w:rPr>
                <w:rFonts w:hint="eastAsia" w:ascii="仿宋" w:hAnsi="仿宋" w:eastAsia="仿宋" w:cs="仿宋"/>
                <w:color w:val="auto"/>
                <w:sz w:val="24"/>
                <w:szCs w:val="24"/>
                <w:lang w:val="en-US" w:eastAsia="zh-CN"/>
              </w:rPr>
              <w:t>用</w:t>
            </w:r>
            <w:r>
              <w:rPr>
                <w:rFonts w:hint="eastAsia" w:ascii="仿宋" w:hAnsi="仿宋" w:eastAsia="仿宋" w:cs="仿宋"/>
                <w:color w:val="auto"/>
                <w:sz w:val="24"/>
                <w:szCs w:val="24"/>
              </w:rPr>
              <w:t>，最低支付0%</w:t>
            </w:r>
            <w:r>
              <w:rPr>
                <w:rFonts w:hint="eastAsia" w:ascii="仿宋" w:hAnsi="仿宋" w:eastAsia="仿宋" w:cs="仿宋"/>
                <w:color w:val="auto"/>
                <w:sz w:val="24"/>
                <w:szCs w:val="24"/>
                <w:lang w:eastAsia="zh-CN"/>
              </w:rPr>
              <w:t>。</w:t>
            </w:r>
          </w:p>
        </w:tc>
      </w:tr>
    </w:tbl>
    <w:p w14:paraId="054BC7C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考核说明</w:t>
      </w:r>
    </w:p>
    <w:p w14:paraId="6C9B13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考核周期：每</w:t>
      </w:r>
      <w:r>
        <w:rPr>
          <w:rFonts w:hint="eastAsia" w:ascii="仿宋" w:hAnsi="仿宋" w:eastAsia="仿宋" w:cs="仿宋"/>
          <w:color w:val="auto"/>
          <w:sz w:val="24"/>
          <w:szCs w:val="24"/>
          <w:lang w:val="en-US" w:eastAsia="zh-CN"/>
        </w:rPr>
        <w:t>六个月</w:t>
      </w:r>
      <w:r>
        <w:rPr>
          <w:rFonts w:hint="eastAsia" w:ascii="仿宋" w:hAnsi="仿宋" w:eastAsia="仿宋" w:cs="仿宋"/>
          <w:color w:val="auto"/>
          <w:sz w:val="24"/>
          <w:szCs w:val="24"/>
        </w:rPr>
        <w:t>考核一次</w:t>
      </w:r>
      <w:r>
        <w:rPr>
          <w:rFonts w:hint="eastAsia" w:ascii="仿宋" w:hAnsi="仿宋" w:eastAsia="仿宋" w:cs="仿宋"/>
          <w:color w:val="auto"/>
          <w:sz w:val="24"/>
          <w:szCs w:val="24"/>
          <w:lang w:eastAsia="zh-CN"/>
        </w:rPr>
        <w:t>。</w:t>
      </w:r>
    </w:p>
    <w:p w14:paraId="470C3C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一票否决项：服务期内发生锅炉安全事故（含爆炸、泄漏、火灾等）或排放严重超标且被环保部门处罚的，采购人有权立即终止</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维保合同，取消供应商服务资格，并追究相应法律责任与经济</w:t>
      </w:r>
      <w:r>
        <w:rPr>
          <w:rFonts w:hint="eastAsia" w:ascii="仿宋" w:hAnsi="仿宋" w:eastAsia="仿宋" w:cs="仿宋"/>
          <w:color w:val="auto"/>
          <w:sz w:val="24"/>
          <w:szCs w:val="24"/>
          <w:highlight w:val="none"/>
        </w:rPr>
        <w:t>赔偿。</w:t>
      </w:r>
    </w:p>
    <w:p w14:paraId="54BB233C">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（3）2次考核必须分别达到80分及以上视为年度考核合</w:t>
      </w:r>
      <w:r>
        <w:rPr>
          <w:rFonts w:hint="eastAsia" w:ascii="仿宋" w:hAnsi="仿宋" w:eastAsia="仿宋" w:cs="仿宋"/>
          <w:color w:val="auto"/>
          <w:sz w:val="24"/>
          <w:szCs w:val="24"/>
          <w:lang w:val="en-US" w:eastAsia="zh-CN"/>
        </w:rPr>
        <w:t>格，可续签下一年度合同。</w:t>
      </w:r>
    </w:p>
    <w:p w14:paraId="19011203">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五、其他要求</w:t>
      </w:r>
    </w:p>
    <w:p w14:paraId="338AC37B">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1.供应商提供自2023年1月1日（含）至响应文件递交截止之日类似项目业绩（类似项目是指承压蒸汽锅炉维保服务项目）注：若合同不能指明维保设备为承压蒸汽锅炉的，需额外提供以下证明材料之一：①维保锅炉的设计正常水位容积≥30L，且额定蒸汽压力≥0.1MPa。②提供对应合同维保设备的特种设备登记使用证复印件。③在成都市锅炉安全节能环保监控管理平台查询截图。提供合同复印件和证明材料（若涉及）并加盖供应商公章。</w:t>
      </w:r>
    </w:p>
    <w:p w14:paraId="5F062832">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2.拟投入本项目的项目技术负责人具有2年（含）以上锅炉维保服务项目工作经验。</w:t>
      </w:r>
    </w:p>
    <w:p w14:paraId="434BF496">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3.拟投入本项目的维保人员具有2年（含）以上锅炉维保服务项目工作经验。</w:t>
      </w:r>
    </w:p>
    <w:p w14:paraId="52EB819A">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4.供应商针对本项目提供维保服务方案，包括：①设备维护保养计划；②维护保养巡检措施；③设备的维护保养流程、工序；④维保服务质量保障方案；⑤备品备件更换及质量保障方案。</w:t>
      </w:r>
    </w:p>
    <w:p w14:paraId="7C4B6F86">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5.供应商针对本项目提供安全、应急保障方案，包括：①作业安全与人员安全保障方案；②应急事件响应方案；③设备故障响应与抢修方案。</w:t>
      </w:r>
    </w:p>
    <w:p w14:paraId="739C7157">
      <w:pPr>
        <w:pStyle w:val="16"/>
        <w:keepNext w:val="0"/>
        <w:keepLines w:val="0"/>
        <w:pageBreakBefore w:val="0"/>
        <w:kinsoku/>
        <w:wordWrap/>
        <w:overflowPunct/>
        <w:topLinePunct w:val="0"/>
        <w:autoSpaceDE/>
        <w:autoSpaceDN/>
        <w:bidi w:val="0"/>
        <w:spacing w:before="0" w:after="0" w:line="400" w:lineRule="exact"/>
        <w:ind w:firstLine="0"/>
        <w:rPr>
          <w:rFonts w:hint="default" w:ascii="仿宋" w:hAnsi="仿宋" w:eastAsia="仿宋" w:cs="仿宋"/>
          <w:sz w:val="24"/>
          <w:szCs w:val="24"/>
          <w:lang w:val="en-US" w:eastAsia="zh-CN"/>
        </w:rPr>
      </w:pPr>
    </w:p>
    <w:p w14:paraId="4A6A2942">
      <w:pPr>
        <w:pStyle w:val="16"/>
        <w:keepNext w:val="0"/>
        <w:keepLines w:val="0"/>
        <w:pageBreakBefore w:val="0"/>
        <w:kinsoku/>
        <w:wordWrap/>
        <w:overflowPunct/>
        <w:topLinePunct w:val="0"/>
        <w:autoSpaceDE/>
        <w:autoSpaceDN/>
        <w:bidi w:val="0"/>
        <w:spacing w:before="0" w:after="0" w:line="400" w:lineRule="exact"/>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240"/>
        <w:gridCol w:w="970"/>
        <w:gridCol w:w="4472"/>
        <w:gridCol w:w="2367"/>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40"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970"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472"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367"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F7F373C">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1</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维保费报价</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7分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9198450">
            <w:pPr>
              <w:jc w:val="center"/>
              <w:rPr>
                <w:rFonts w:ascii="Times New Roman" w:hAnsi="Times New Roman" w:eastAsia="仿宋" w:cs="Times New Roman"/>
                <w:kern w:val="2"/>
                <w:sz w:val="24"/>
                <w:szCs w:val="24"/>
                <w:lang w:val="en-US" w:eastAsia="zh-CN" w:bidi="ar-SA"/>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right w:val="single" w:color="auto" w:sz="4" w:space="0"/>
            </w:tcBorders>
            <w:shd w:val="clear" w:color="auto" w:fill="auto"/>
            <w:vAlign w:val="center"/>
          </w:tcPr>
          <w:p w14:paraId="0E0DA84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2</w:t>
            </w:r>
          </w:p>
        </w:tc>
        <w:tc>
          <w:tcPr>
            <w:tcW w:w="1240" w:type="dxa"/>
            <w:tcBorders>
              <w:top w:val="single" w:color="auto" w:sz="4" w:space="0"/>
              <w:left w:val="single" w:color="auto" w:sz="4" w:space="0"/>
              <w:right w:val="single" w:color="auto" w:sz="4" w:space="0"/>
            </w:tcBorders>
            <w:shd w:val="clear" w:color="auto" w:fill="auto"/>
            <w:vAlign w:val="center"/>
          </w:tcPr>
          <w:p w14:paraId="3CFDA42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维修</w:t>
            </w:r>
            <w:r>
              <w:rPr>
                <w:rFonts w:hint="eastAsia" w:ascii="仿宋" w:hAnsi="仿宋" w:eastAsia="仿宋" w:cs="仿宋"/>
                <w:sz w:val="24"/>
                <w:szCs w:val="24"/>
                <w:highlight w:val="none"/>
                <w:lang w:val="en-US" w:eastAsia="zh-CN"/>
              </w:rPr>
              <w:t>配件</w:t>
            </w:r>
            <w:r>
              <w:rPr>
                <w:rFonts w:hint="eastAsia" w:ascii="仿宋" w:hAnsi="仿宋" w:eastAsia="仿宋" w:cs="仿宋"/>
                <w:sz w:val="24"/>
                <w:szCs w:val="24"/>
                <w:highlight w:val="none"/>
              </w:rPr>
              <w:t>报价</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698E54E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bCs/>
                <w:kern w:val="2"/>
                <w:sz w:val="24"/>
                <w:szCs w:val="24"/>
                <w:lang w:val="en-US" w:eastAsia="zh-CN" w:bidi="ar-SA"/>
              </w:rPr>
            </w:pPr>
            <w:r>
              <w:rPr>
                <w:rFonts w:hint="eastAsia" w:ascii="仿宋" w:hAnsi="仿宋" w:eastAsia="仿宋" w:cs="仿宋"/>
                <w:sz w:val="24"/>
                <w:szCs w:val="24"/>
                <w:highlight w:val="none"/>
                <w:lang w:val="en-US" w:eastAsia="zh-CN"/>
              </w:rPr>
              <w:t>3分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以本次有效的最低响应报价（1-最大下浮率）为基准价，其价格分为满分。其他供应商的报价得分=[基准价／（1-下浮率）]×3分。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1260EA4B">
            <w:pPr>
              <w:jc w:val="center"/>
              <w:rPr>
                <w:rFonts w:ascii="Times New Roman" w:hAnsi="Times New Roman" w:eastAsia="仿宋" w:cs="Times New Roman"/>
                <w:kern w:val="2"/>
                <w:sz w:val="24"/>
                <w:szCs w:val="24"/>
                <w:lang w:val="en-US" w:eastAsia="zh-CN" w:bidi="ar-SA"/>
              </w:rPr>
            </w:pP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12E402E8">
            <w:pPr>
              <w:ind w:firstLine="28" w:firstLineChars="0"/>
              <w:jc w:val="center"/>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3</w:t>
            </w:r>
          </w:p>
        </w:tc>
        <w:tc>
          <w:tcPr>
            <w:tcW w:w="1240" w:type="dxa"/>
            <w:tcBorders>
              <w:left w:val="single" w:color="auto" w:sz="4" w:space="0"/>
              <w:bottom w:val="single" w:color="auto" w:sz="4" w:space="0"/>
              <w:right w:val="single" w:color="auto" w:sz="4" w:space="0"/>
            </w:tcBorders>
            <w:shd w:val="clear" w:color="auto" w:fill="auto"/>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业绩</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2FE50D6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kern w:val="2"/>
                <w:sz w:val="24"/>
                <w:szCs w:val="24"/>
                <w:lang w:val="en-US" w:eastAsia="zh-CN" w:bidi="ar-SA"/>
              </w:rPr>
            </w:pPr>
            <w:r>
              <w:rPr>
                <w:rFonts w:hint="eastAsia" w:ascii="Times New Roman" w:hAnsi="Times New Roman" w:eastAsia="仿宋" w:cs="Times New Roman"/>
                <w:bCs/>
                <w:sz w:val="24"/>
                <w:szCs w:val="24"/>
                <w:lang w:val="en-US" w:eastAsia="zh-CN"/>
              </w:rPr>
              <w:t>30</w:t>
            </w:r>
            <w:r>
              <w:rPr>
                <w:rFonts w:hint="eastAsia" w:ascii="仿宋" w:hAnsi="仿宋" w:eastAsia="仿宋" w:cs="仿宋"/>
                <w:sz w:val="24"/>
                <w:szCs w:val="24"/>
                <w:highlight w:val="none"/>
                <w:lang w:val="en-US" w:eastAsia="zh-CN"/>
              </w:rPr>
              <w:t>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40FDC1D9">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供应商自2023年1月1日（含）至响应文件递交截止之日，每具有1个类似项目业绩（类似项目是指承压蒸汽锅炉维保服务项目）的得2分，本项最高得30分。</w:t>
            </w:r>
          </w:p>
          <w:p w14:paraId="013FD70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注：若合同不能指明维保设备为承压蒸汽锅炉的，需额外提供以下证明材料之一：①维保锅炉的设计正常水位容积≥30L，且额定蒸汽压力≥0.1MPa。②提供对应合同维保设备的特种设备登记使用证复印件。③在</w:t>
            </w:r>
            <w:r>
              <w:rPr>
                <w:rFonts w:hint="eastAsia" w:ascii="Times New Roman" w:hAnsi="Times New Roman" w:eastAsia="仿宋" w:cs="Times New Roman"/>
                <w:kern w:val="2"/>
                <w:sz w:val="24"/>
                <w:szCs w:val="24"/>
                <w:highlight w:val="none"/>
                <w:lang w:val="en-US" w:eastAsia="zh-CN" w:bidi="ar-SA"/>
              </w:rPr>
              <w:t>成都市锅炉安全节能环保监控管理平台查询截图。</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b w:val="0"/>
                <w:bCs/>
                <w:kern w:val="2"/>
                <w:sz w:val="24"/>
                <w:szCs w:val="24"/>
                <w:lang w:val="en-US" w:eastAsia="zh-CN"/>
              </w:rPr>
              <w:t>提供合同复印件和证明材料（若涉及）并加盖供应商公章</w:t>
            </w:r>
            <w:r>
              <w:rPr>
                <w:rFonts w:hint="eastAsia" w:ascii="仿宋" w:hAnsi="仿宋" w:eastAsia="仿宋" w:cs="仿宋"/>
                <w:sz w:val="24"/>
                <w:szCs w:val="24"/>
              </w:rPr>
              <w:t>。</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63961D65">
            <w:pPr>
              <w:ind w:firstLine="28" w:firstLineChars="0"/>
              <w:jc w:val="center"/>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4</w:t>
            </w:r>
          </w:p>
        </w:tc>
        <w:tc>
          <w:tcPr>
            <w:tcW w:w="1240" w:type="dxa"/>
            <w:tcBorders>
              <w:left w:val="single" w:color="auto" w:sz="4" w:space="0"/>
              <w:bottom w:val="single" w:color="auto" w:sz="4" w:space="0"/>
              <w:right w:val="single" w:color="auto" w:sz="4" w:space="0"/>
            </w:tcBorders>
            <w:shd w:val="clear" w:color="auto" w:fill="auto"/>
            <w:vAlign w:val="center"/>
          </w:tcPr>
          <w:p w14:paraId="10F284C9">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巡检人员</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42DCC55F">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9.8分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79ED5CF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highlight w:val="none"/>
                <w:lang w:val="en-US" w:eastAsia="zh-CN"/>
              </w:rPr>
              <w:t>1.</w:t>
            </w:r>
            <w:r>
              <w:rPr>
                <w:rFonts w:hint="eastAsia" w:ascii="Times New Roman" w:hAnsi="Times New Roman" w:eastAsia="仿宋" w:cs="Times New Roman"/>
                <w:sz w:val="24"/>
                <w:szCs w:val="24"/>
                <w:highlight w:val="none"/>
              </w:rPr>
              <w:t>供应商在满足本项目</w:t>
            </w:r>
            <w:r>
              <w:rPr>
                <w:rFonts w:hint="eastAsia" w:ascii="仿宋" w:hAnsi="仿宋" w:eastAsia="仿宋" w:cs="仿宋"/>
                <w:sz w:val="24"/>
                <w:szCs w:val="24"/>
                <w:lang w:val="en-US" w:eastAsia="zh-CN"/>
              </w:rPr>
              <w:t>巡检人员</w:t>
            </w:r>
            <w:r>
              <w:rPr>
                <w:rFonts w:hint="eastAsia" w:ascii="Times New Roman" w:hAnsi="Times New Roman" w:eastAsia="仿宋" w:cs="Times New Roman"/>
                <w:sz w:val="24"/>
                <w:szCs w:val="24"/>
                <w:highlight w:val="none"/>
              </w:rPr>
              <w:t>要求的</w:t>
            </w:r>
            <w:r>
              <w:rPr>
                <w:rFonts w:hint="eastAsia" w:ascii="仿宋" w:hAnsi="仿宋" w:eastAsia="仿宋" w:cs="仿宋"/>
                <w:sz w:val="24"/>
                <w:szCs w:val="24"/>
              </w:rPr>
              <w:t>低压电工作业证</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lang w:val="en-US" w:eastAsia="zh-CN"/>
              </w:rPr>
              <w:t>具有</w:t>
            </w:r>
            <w:r>
              <w:rPr>
                <w:rFonts w:hint="eastAsia" w:ascii="仿宋" w:hAnsi="仿宋" w:eastAsia="仿宋" w:cs="仿宋"/>
                <w:sz w:val="24"/>
                <w:szCs w:val="24"/>
              </w:rPr>
              <w:t>低压电工作业证</w:t>
            </w:r>
            <w:r>
              <w:rPr>
                <w:rFonts w:hint="eastAsia" w:ascii="Times New Roman" w:hAnsi="Times New Roman" w:eastAsia="仿宋" w:cs="Times New Roman"/>
                <w:sz w:val="24"/>
                <w:szCs w:val="24"/>
                <w:highlight w:val="none"/>
              </w:rPr>
              <w:t>的</w:t>
            </w:r>
            <w:r>
              <w:rPr>
                <w:rFonts w:hint="eastAsia" w:ascii="Times New Roman" w:hAnsi="Times New Roman" w:eastAsia="仿宋" w:cs="Times New Roman"/>
                <w:sz w:val="24"/>
                <w:szCs w:val="24"/>
                <w:highlight w:val="none"/>
                <w:lang w:val="en-US" w:eastAsia="zh-CN"/>
              </w:rPr>
              <w:t>巡检</w:t>
            </w:r>
            <w:r>
              <w:rPr>
                <w:rFonts w:hint="eastAsia" w:ascii="Times New Roman" w:hAnsi="Times New Roman" w:eastAsia="仿宋" w:cs="Times New Roman"/>
                <w:sz w:val="24"/>
                <w:szCs w:val="24"/>
                <w:highlight w:val="none"/>
              </w:rPr>
              <w:t>人员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分，本项最多得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w:t>
            </w:r>
          </w:p>
          <w:p w14:paraId="35CEAFE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highlight w:val="none"/>
              </w:rPr>
              <w:t>供应商在满足本项目</w:t>
            </w:r>
            <w:r>
              <w:rPr>
                <w:rFonts w:hint="eastAsia" w:ascii="仿宋" w:hAnsi="仿宋" w:eastAsia="仿宋" w:cs="仿宋"/>
                <w:sz w:val="24"/>
                <w:szCs w:val="24"/>
                <w:lang w:val="en-US" w:eastAsia="zh-CN"/>
              </w:rPr>
              <w:t>巡检人员</w:t>
            </w:r>
            <w:r>
              <w:rPr>
                <w:rFonts w:hint="eastAsia" w:ascii="Times New Roman" w:hAnsi="Times New Roman" w:eastAsia="仿宋" w:cs="Times New Roman"/>
                <w:sz w:val="24"/>
                <w:szCs w:val="24"/>
                <w:highlight w:val="none"/>
              </w:rPr>
              <w:t>要求的</w:t>
            </w:r>
            <w:r>
              <w:rPr>
                <w:rFonts w:hint="eastAsia" w:ascii="仿宋" w:hAnsi="仿宋" w:eastAsia="仿宋" w:cs="仿宋"/>
                <w:sz w:val="24"/>
                <w:szCs w:val="24"/>
              </w:rPr>
              <w:t>特种设备安全管理和作业人员证（项目代号：A）</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lang w:val="en-US" w:eastAsia="zh-CN"/>
              </w:rPr>
              <w:t>具有</w:t>
            </w:r>
            <w:r>
              <w:rPr>
                <w:rFonts w:hint="eastAsia" w:ascii="仿宋" w:hAnsi="仿宋" w:eastAsia="仿宋" w:cs="仿宋"/>
                <w:sz w:val="24"/>
                <w:szCs w:val="24"/>
              </w:rPr>
              <w:t>特种设备安全管理和作业人员证（项目代号：A）</w:t>
            </w:r>
            <w:r>
              <w:rPr>
                <w:rFonts w:hint="eastAsia" w:ascii="Times New Roman" w:hAnsi="Times New Roman" w:eastAsia="仿宋" w:cs="Times New Roman"/>
                <w:sz w:val="24"/>
                <w:szCs w:val="24"/>
                <w:highlight w:val="none"/>
              </w:rPr>
              <w:t>的</w:t>
            </w:r>
            <w:r>
              <w:rPr>
                <w:rFonts w:hint="eastAsia" w:ascii="Times New Roman" w:hAnsi="Times New Roman" w:eastAsia="仿宋" w:cs="Times New Roman"/>
                <w:sz w:val="24"/>
                <w:szCs w:val="24"/>
                <w:highlight w:val="none"/>
                <w:lang w:val="en-US" w:eastAsia="zh-CN"/>
              </w:rPr>
              <w:t>巡检</w:t>
            </w:r>
            <w:r>
              <w:rPr>
                <w:rFonts w:hint="eastAsia" w:ascii="Times New Roman" w:hAnsi="Times New Roman" w:eastAsia="仿宋" w:cs="Times New Roman"/>
                <w:sz w:val="24"/>
                <w:szCs w:val="24"/>
                <w:highlight w:val="none"/>
              </w:rPr>
              <w:t>人员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分，本项最多得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45BD7DB">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提供证书复印件并加盖供应商公章。</w:t>
            </w:r>
          </w:p>
        </w:tc>
      </w:tr>
      <w:tr w14:paraId="7B8A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09ABBC70">
            <w:pPr>
              <w:ind w:firstLine="28" w:firstLineChars="0"/>
              <w:jc w:val="cente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w:t>
            </w:r>
          </w:p>
        </w:tc>
        <w:tc>
          <w:tcPr>
            <w:tcW w:w="1240" w:type="dxa"/>
            <w:tcBorders>
              <w:left w:val="single" w:color="auto" w:sz="4" w:space="0"/>
              <w:bottom w:val="single" w:color="auto" w:sz="4" w:space="0"/>
              <w:right w:val="single" w:color="auto" w:sz="4" w:space="0"/>
            </w:tcBorders>
            <w:shd w:val="clear" w:color="auto" w:fill="auto"/>
            <w:vAlign w:val="center"/>
          </w:tcPr>
          <w:p w14:paraId="57769794">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维保服务人员</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13F9861D">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21分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331C077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1.拟投入本项目的项目技术负责人具有</w:t>
            </w:r>
            <w:r>
              <w:rPr>
                <w:rFonts w:hint="eastAsia" w:ascii="Times New Roman" w:hAnsi="Times New Roman" w:eastAsia="仿宋" w:cs="Times New Roman"/>
                <w:sz w:val="24"/>
                <w:szCs w:val="24"/>
                <w:lang w:val="en-US" w:eastAsia="zh-CN"/>
              </w:rPr>
              <w:t>锅炉维保</w:t>
            </w:r>
            <w:r>
              <w:rPr>
                <w:rFonts w:hint="eastAsia" w:ascii="仿宋" w:hAnsi="仿宋" w:eastAsia="仿宋" w:cs="仿宋"/>
                <w:sz w:val="24"/>
                <w:szCs w:val="24"/>
                <w:highlight w:val="none"/>
                <w:lang w:val="en-US" w:eastAsia="zh-CN"/>
              </w:rPr>
              <w:t>服务项目工作经验，具有</w:t>
            </w:r>
            <w:r>
              <w:rPr>
                <w:rFonts w:hint="eastAsia" w:ascii="Times New Roman" w:hAnsi="Times New Roman" w:eastAsia="仿宋" w:cs="Times New Roman"/>
                <w:sz w:val="24"/>
                <w:szCs w:val="24"/>
                <w:lang w:val="en-US" w:eastAsia="zh-CN"/>
              </w:rPr>
              <w:t>2年（含）至3年（不含）</w:t>
            </w:r>
            <w:r>
              <w:rPr>
                <w:rFonts w:hint="eastAsia" w:ascii="仿宋" w:hAnsi="仿宋" w:eastAsia="仿宋" w:cs="仿宋"/>
                <w:sz w:val="24"/>
                <w:szCs w:val="24"/>
                <w:highlight w:val="none"/>
                <w:lang w:val="en-US" w:eastAsia="zh-CN"/>
              </w:rPr>
              <w:t>经验的，得3分；具有</w:t>
            </w:r>
            <w:r>
              <w:rPr>
                <w:rFonts w:hint="eastAsia" w:ascii="Times New Roman" w:hAnsi="Times New Roman" w:eastAsia="仿宋" w:cs="Times New Roman"/>
                <w:sz w:val="24"/>
                <w:szCs w:val="24"/>
                <w:lang w:val="en-US" w:eastAsia="zh-CN"/>
              </w:rPr>
              <w:t>3年（含）至5年（含）经验</w:t>
            </w:r>
            <w:r>
              <w:rPr>
                <w:rFonts w:hint="eastAsia" w:ascii="仿宋" w:hAnsi="仿宋" w:eastAsia="仿宋" w:cs="仿宋"/>
                <w:sz w:val="24"/>
                <w:szCs w:val="24"/>
                <w:highlight w:val="none"/>
                <w:lang w:val="en-US" w:eastAsia="zh-CN"/>
              </w:rPr>
              <w:t>的，得4分；具有</w:t>
            </w:r>
            <w:r>
              <w:rPr>
                <w:rFonts w:hint="eastAsia" w:ascii="Times New Roman" w:hAnsi="Times New Roman" w:eastAsia="仿宋" w:cs="Times New Roman"/>
                <w:sz w:val="24"/>
                <w:szCs w:val="24"/>
                <w:lang w:val="en-US" w:eastAsia="zh-CN"/>
              </w:rPr>
              <w:t>5年（不含）以上的</w:t>
            </w:r>
            <w:r>
              <w:rPr>
                <w:rFonts w:hint="eastAsia" w:ascii="仿宋" w:hAnsi="仿宋" w:eastAsia="仿宋" w:cs="仿宋"/>
                <w:sz w:val="24"/>
                <w:szCs w:val="24"/>
                <w:highlight w:val="none"/>
                <w:lang w:val="en-US" w:eastAsia="zh-CN"/>
              </w:rPr>
              <w:t>经验的，得5分。本项最高得5分。注：提供证明材料合同复印件。</w:t>
            </w:r>
          </w:p>
          <w:p w14:paraId="230E542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拟投入本项目的维保人员每有一人具有锅炉维保服务项目工作经验2年（含）至3年（不含）的，得2分；每有一人具有锅炉维保类似工作经验3年（含）至5年（含）的得3分；每有一人具有锅炉维保类似工作经验5年（不含）以上的得4分。本项最多得16分。</w:t>
            </w:r>
          </w:p>
          <w:p w14:paraId="5B2FD88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注：①提供人员清单，格式自拟。②以上人员按最高工作年限计分，同一人员不得重复得分。③提供工作经验或合同证明材料并加盖供应商公章。</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130A825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p>
        </w:tc>
      </w:tr>
      <w:tr w14:paraId="31C9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2E10B8FB">
            <w:pPr>
              <w:ind w:firstLine="28" w:firstLineChars="0"/>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w:t>
            </w:r>
          </w:p>
        </w:tc>
        <w:tc>
          <w:tcPr>
            <w:tcW w:w="1240" w:type="dxa"/>
            <w:tcBorders>
              <w:left w:val="single" w:color="auto" w:sz="4" w:space="0"/>
              <w:bottom w:val="single" w:color="auto" w:sz="4" w:space="0"/>
              <w:right w:val="single" w:color="auto" w:sz="4" w:space="0"/>
            </w:tcBorders>
            <w:shd w:val="clear" w:color="auto" w:fill="auto"/>
            <w:vAlign w:val="center"/>
          </w:tcPr>
          <w:p w14:paraId="6DD0B9A5">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参考品牌</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1CF29847">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14.2分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2DF12E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供应商提供维修配件的品牌，属于本项目谈判文件“</w:t>
            </w:r>
            <w:r>
              <w:rPr>
                <w:rFonts w:hint="eastAsia" w:ascii="仿宋" w:hAnsi="仿宋" w:eastAsia="仿宋" w:cs="仿宋"/>
                <w:b/>
                <w:bCs/>
                <w:sz w:val="24"/>
                <w:szCs w:val="24"/>
                <w:lang w:val="en-US" w:eastAsia="zh-CN"/>
              </w:rPr>
              <w:t xml:space="preserve">第四章 </w:t>
            </w: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 xml:space="preserve">维保服务清单及维修配件限价清单 </w:t>
            </w:r>
            <w:r>
              <w:rPr>
                <w:rFonts w:hint="eastAsia" w:ascii="仿宋" w:hAnsi="仿宋" w:eastAsia="仿宋" w:cs="仿宋"/>
                <w:b/>
                <w:bCs/>
                <w:sz w:val="24"/>
                <w:szCs w:val="24"/>
              </w:rPr>
              <w:t>（二）维修配件限价清单</w:t>
            </w:r>
            <w:r>
              <w:rPr>
                <w:rFonts w:hint="eastAsia" w:ascii="仿宋" w:hAnsi="仿宋" w:eastAsia="仿宋" w:cs="仿宋"/>
                <w:sz w:val="24"/>
                <w:szCs w:val="24"/>
              </w:rPr>
              <w:t>”所列参考品牌范围的，每满足1项</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0.2</w:t>
            </w:r>
            <w:r>
              <w:rPr>
                <w:rFonts w:hint="eastAsia" w:ascii="仿宋" w:hAnsi="仿宋" w:eastAsia="仿宋" w:cs="仿宋"/>
                <w:sz w:val="24"/>
                <w:szCs w:val="24"/>
              </w:rPr>
              <w:t>分，本项最多得</w:t>
            </w:r>
            <w:r>
              <w:rPr>
                <w:rFonts w:hint="eastAsia" w:ascii="仿宋" w:hAnsi="仿宋" w:eastAsia="仿宋" w:cs="仿宋"/>
                <w:sz w:val="24"/>
                <w:szCs w:val="24"/>
                <w:lang w:val="en-US" w:eastAsia="zh-CN"/>
              </w:rPr>
              <w:t>14.2</w:t>
            </w:r>
            <w:r>
              <w:rPr>
                <w:rFonts w:hint="eastAsia" w:ascii="仿宋" w:hAnsi="仿宋" w:eastAsia="仿宋" w:cs="仿宋"/>
                <w:sz w:val="24"/>
                <w:szCs w:val="24"/>
              </w:rPr>
              <w:t>分。</w:t>
            </w:r>
          </w:p>
          <w:p w14:paraId="7288BAF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rPr>
              <w:t>每项</w:t>
            </w:r>
            <w:r>
              <w:rPr>
                <w:rFonts w:hint="eastAsia" w:ascii="仿宋" w:hAnsi="仿宋" w:eastAsia="仿宋" w:cs="仿宋"/>
                <w:sz w:val="24"/>
                <w:szCs w:val="24"/>
                <w:lang w:val="en-US" w:eastAsia="zh-CN"/>
              </w:rPr>
              <w:t>维修配件</w:t>
            </w:r>
            <w:r>
              <w:rPr>
                <w:rFonts w:hint="eastAsia" w:ascii="仿宋" w:hAnsi="仿宋" w:eastAsia="仿宋" w:cs="仿宋"/>
                <w:sz w:val="24"/>
                <w:szCs w:val="24"/>
              </w:rPr>
              <w:t>不重复计分</w:t>
            </w:r>
            <w:r>
              <w:rPr>
                <w:rFonts w:hint="eastAsia" w:ascii="仿宋" w:hAnsi="仿宋" w:eastAsia="仿宋" w:cs="仿宋"/>
                <w:sz w:val="24"/>
                <w:szCs w:val="24"/>
                <w:lang w:eastAsia="zh-CN"/>
              </w:rPr>
              <w:t>。</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6ADF4E5D">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E62D6EC">
            <w:pPr>
              <w:ind w:firstLine="28" w:firstLineChars="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7</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50DBF0ED">
            <w:pPr>
              <w:ind w:firstLine="28" w:firstLineChars="0"/>
              <w:jc w:val="center"/>
              <w:rPr>
                <w:rFonts w:ascii="Times New Roman" w:hAnsi="Times New Roman" w:eastAsia="仿宋" w:cs="Times New Roman"/>
                <w:kern w:val="2"/>
                <w:sz w:val="24"/>
                <w:szCs w:val="24"/>
                <w:lang w:val="en-US" w:eastAsia="zh-CN" w:bidi="ar-SA"/>
              </w:rPr>
            </w:pPr>
            <w:r>
              <w:rPr>
                <w:rFonts w:hint="eastAsia" w:ascii="Times New Roman" w:hAnsi="Times New Roman" w:eastAsia="仿宋" w:cs="Times New Roman"/>
                <w:bCs/>
                <w:sz w:val="24"/>
                <w:szCs w:val="24"/>
                <w:lang w:val="en-US" w:eastAsia="zh-CN"/>
              </w:rPr>
              <w:t>维保服务方案</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20B6A21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kern w:val="2"/>
                <w:sz w:val="24"/>
                <w:szCs w:val="24"/>
                <w:highlight w:val="none"/>
                <w:lang w:val="en-US" w:eastAsia="zh-CN" w:bidi="ar-SA"/>
              </w:rPr>
              <w:t>9分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5885F5C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维保服务质量保障方案；⑤备品备件更换及质量保障方案。涵盖以上内容且不存在缺陷得9分，在此基础上，每缺少一项内容扣1.8分，每有一处内容存在缺陷扣0.9分，扣完为止。</w:t>
            </w:r>
          </w:p>
          <w:p w14:paraId="2EA7B044">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420172E6">
            <w:pPr>
              <w:jc w:val="center"/>
              <w:rPr>
                <w:rFonts w:ascii="Times New Roman" w:hAnsi="Times New Roman" w:eastAsia="仿宋" w:cs="Times New Roman"/>
                <w:kern w:val="2"/>
                <w:sz w:val="24"/>
                <w:szCs w:val="24"/>
                <w:lang w:val="en-US" w:eastAsia="zh-CN" w:bidi="ar-SA"/>
              </w:rPr>
            </w:pPr>
          </w:p>
        </w:tc>
      </w:tr>
      <w:tr w14:paraId="3A1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57C0DE4">
            <w:pPr>
              <w:ind w:firstLine="28" w:firstLineChars="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8</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332DEA07">
            <w:pPr>
              <w:ind w:firstLine="28" w:firstLineChars="0"/>
              <w:jc w:val="center"/>
              <w:rPr>
                <w:rFonts w:ascii="Times New Roman" w:hAnsi="Times New Roman" w:eastAsia="仿宋" w:cs="Times New Roman"/>
                <w:bCs/>
                <w:kern w:val="2"/>
                <w:sz w:val="24"/>
                <w:szCs w:val="24"/>
                <w:lang w:val="en-US" w:eastAsia="zh-CN" w:bidi="ar-SA"/>
              </w:rPr>
            </w:pPr>
            <w:r>
              <w:rPr>
                <w:rFonts w:hint="eastAsia" w:ascii="Times New Roman" w:hAnsi="Times New Roman" w:eastAsia="仿宋" w:cs="Times New Roman"/>
                <w:bCs/>
                <w:sz w:val="24"/>
                <w:szCs w:val="24"/>
                <w:lang w:val="en-US" w:eastAsia="zh-CN"/>
              </w:rPr>
              <w:t>安全、应急保障方案</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0377CE5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kern w:val="2"/>
                <w:sz w:val="24"/>
                <w:szCs w:val="24"/>
                <w:highlight w:val="none"/>
                <w:lang w:val="en-US" w:eastAsia="zh-CN" w:bidi="ar-SA"/>
              </w:rPr>
              <w:t>6分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0E48E1B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安全保障方案；②应急事件响应方案；③设备故障响应与抢修方案。涵盖以上内容且不存在缺陷得6分，在此基础上，每缺少一项内容扣2分，每有一处内容存在缺陷扣1分，扣完为止。</w:t>
            </w:r>
          </w:p>
          <w:p w14:paraId="7821B7D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8F069DD">
            <w:pPr>
              <w:jc w:val="center"/>
              <w:rPr>
                <w:rFonts w:ascii="Times New Roman" w:hAnsi="Times New Roman" w:eastAsia="仿宋" w:cs="Times New Roman"/>
                <w:bCs/>
                <w:kern w:val="2"/>
                <w:sz w:val="24"/>
                <w:szCs w:val="24"/>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17905"/>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14829"/>
      <w:bookmarkStart w:id="50" w:name="_Toc16029"/>
      <w:bookmarkStart w:id="51" w:name="_Toc6482"/>
      <w:bookmarkStart w:id="52" w:name="_Toc3023"/>
      <w:bookmarkStart w:id="53"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numPr>
          <w:ilvl w:val="0"/>
          <w:numId w:val="0"/>
        </w:numPr>
        <w:ind w:left="0" w:leftChars="0" w:firstLine="0" w:firstLineChars="0"/>
      </w:pPr>
      <w:r>
        <w:rPr>
          <w:rFonts w:hint="eastAsia"/>
          <w:lang w:val="en-US" w:eastAsia="zh-CN"/>
        </w:rPr>
        <w:t>一、</w:t>
      </w: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0971"/>
      <w:bookmarkStart w:id="56" w:name="_Toc4305"/>
      <w:bookmarkStart w:id="57" w:name="_Toc22676"/>
      <w:bookmarkStart w:id="58" w:name="_Toc31838"/>
      <w:r>
        <w:rPr>
          <w:rFonts w:ascii="Times New Roman" w:hAnsi="Times New Roman" w:cs="Times New Roman"/>
        </w:rPr>
        <w:br w:type="page"/>
      </w:r>
    </w:p>
    <w:p w14:paraId="72845348">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ind w:left="0" w:leftChars="0" w:firstLine="0" w:firstLineChars="0"/>
        <w:rPr>
          <w:rStyle w:val="31"/>
          <w:szCs w:val="28"/>
        </w:rPr>
      </w:pPr>
      <w:r>
        <w:rPr>
          <w:bCs/>
        </w:rPr>
        <w:br w:type="page"/>
      </w:r>
      <w:bookmarkStart w:id="59" w:name="_Toc27186"/>
      <w:bookmarkStart w:id="60" w:name="_Toc15613"/>
      <w:bookmarkStart w:id="61" w:name="_Toc30158"/>
      <w:r>
        <w:rPr>
          <w:rFonts w:hint="eastAsia"/>
          <w:bCs/>
          <w:lang w:val="en-US"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numPr>
          <w:ilvl w:val="0"/>
          <w:numId w:val="0"/>
        </w:numPr>
        <w:ind w:left="0" w:leftChars="0" w:firstLine="0" w:firstLineChars="0"/>
        <w:rPr>
          <w:szCs w:val="32"/>
        </w:rPr>
      </w:pPr>
      <w:bookmarkStart w:id="65" w:name="_Toc15508"/>
      <w:bookmarkStart w:id="66" w:name="_Toc23146"/>
      <w:r>
        <w:rPr>
          <w:rFonts w:hint="eastAsia" w:cs="Times New Roman"/>
          <w:b/>
          <w:kern w:val="2"/>
          <w:sz w:val="32"/>
          <w:szCs w:val="32"/>
          <w:lang w:val="en-US"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ind w:left="0" w:leftChars="0" w:firstLine="0" w:firstLineChars="0"/>
        <w:rPr>
          <w:szCs w:val="32"/>
        </w:rPr>
      </w:pPr>
      <w:r>
        <w:rPr>
          <w:szCs w:val="32"/>
        </w:rPr>
        <w:br w:type="page"/>
      </w:r>
      <w:bookmarkStart w:id="67" w:name="_Toc11351"/>
      <w:bookmarkStart w:id="68" w:name="_Toc20589"/>
      <w:bookmarkStart w:id="69" w:name="_Toc27661"/>
      <w:bookmarkStart w:id="70" w:name="_Toc15526"/>
      <w:bookmarkStart w:id="71" w:name="_Toc25638"/>
      <w:bookmarkStart w:id="72" w:name="_Toc12015"/>
      <w:r>
        <w:rPr>
          <w:rFonts w:hint="eastAsia"/>
          <w:szCs w:val="32"/>
          <w:lang w:val="en-US" w:eastAsia="zh-CN"/>
        </w:rPr>
        <w:t>五、</w:t>
      </w:r>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ind w:left="0" w:leftChars="0" w:firstLine="0" w:firstLineChars="0"/>
        <w:rPr>
          <w:szCs w:val="32"/>
        </w:rPr>
      </w:pPr>
      <w:r>
        <w:rPr>
          <w:szCs w:val="32"/>
        </w:rPr>
        <w:br w:type="page"/>
      </w:r>
      <w:bookmarkStart w:id="73" w:name="_Toc2041"/>
      <w:bookmarkStart w:id="74" w:name="_Toc16435"/>
      <w:bookmarkStart w:id="75" w:name="_Toc1074"/>
      <w:bookmarkStart w:id="76" w:name="_Toc23967"/>
      <w:bookmarkStart w:id="77" w:name="_Toc12967"/>
      <w:bookmarkStart w:id="78" w:name="_Toc26969"/>
      <w:r>
        <w:rPr>
          <w:rFonts w:hint="eastAsia"/>
          <w:szCs w:val="32"/>
          <w:lang w:val="en-US" w:eastAsia="zh-CN"/>
        </w:rPr>
        <w:t>六、</w:t>
      </w:r>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numPr>
          <w:ilvl w:val="0"/>
          <w:numId w:val="0"/>
        </w:numPr>
        <w:ind w:left="0" w:leftChars="0" w:firstLine="0" w:firstLineChars="0"/>
        <w:rPr>
          <w:bCs/>
          <w:szCs w:val="32"/>
        </w:rPr>
      </w:pPr>
      <w:r>
        <w:rPr>
          <w:szCs w:val="32"/>
        </w:rPr>
        <w:br w:type="page"/>
      </w:r>
      <w:bookmarkStart w:id="79" w:name="_Toc26839"/>
      <w:bookmarkStart w:id="80" w:name="_Toc31686"/>
      <w:bookmarkStart w:id="81" w:name="_Toc24806"/>
      <w:bookmarkStart w:id="82" w:name="_Toc1369"/>
      <w:bookmarkStart w:id="83" w:name="_Toc21082"/>
      <w:bookmarkStart w:id="84" w:name="_Toc28634"/>
      <w:r>
        <w:rPr>
          <w:rFonts w:hint="eastAsia"/>
          <w:szCs w:val="32"/>
          <w:lang w:val="en-US" w:eastAsia="zh-CN"/>
        </w:rPr>
        <w:t>七、</w:t>
      </w:r>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numPr>
          <w:ilvl w:val="0"/>
          <w:numId w:val="0"/>
        </w:numPr>
        <w:ind w:left="0" w:leftChars="0" w:firstLine="0" w:firstLineChars="0"/>
      </w:pPr>
      <w:bookmarkStart w:id="88" w:name="_Toc15065"/>
      <w:r>
        <w:rPr>
          <w:rFonts w:hint="eastAsia" w:cs="Times New Roman"/>
          <w:b/>
          <w:kern w:val="2"/>
          <w:sz w:val="32"/>
          <w:szCs w:val="22"/>
          <w:lang w:val="en-US" w:eastAsia="zh-CN" w:bidi="ar-SA"/>
        </w:rPr>
        <w:t>八</w:t>
      </w:r>
      <w:r>
        <w:rPr>
          <w:rFonts w:hint="eastAsia" w:ascii="Times New Roman" w:hAnsi="Times New Roman" w:eastAsia="仿宋" w:cs="Times New Roman"/>
          <w:b/>
          <w:kern w:val="2"/>
          <w:sz w:val="32"/>
          <w:szCs w:val="22"/>
          <w:lang w:val="zh-CN" w:eastAsia="zh-CN" w:bidi="ar-SA"/>
        </w:rPr>
        <w:t>、</w:t>
      </w:r>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27CDD56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1.维保服务报价一览表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427"/>
        <w:gridCol w:w="2299"/>
        <w:gridCol w:w="1392"/>
      </w:tblGrid>
      <w:tr w14:paraId="547E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02407F2A">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tcPr>
          <w:p w14:paraId="0B7BA6A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427" w:type="dxa"/>
          </w:tcPr>
          <w:p w14:paraId="32D1598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限高总价（万元）</w:t>
            </w:r>
          </w:p>
        </w:tc>
        <w:tc>
          <w:tcPr>
            <w:tcW w:w="2299" w:type="dxa"/>
            <w:vAlign w:val="top"/>
          </w:tcPr>
          <w:p w14:paraId="74EB00E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报价（万元）</w:t>
            </w:r>
          </w:p>
        </w:tc>
        <w:tc>
          <w:tcPr>
            <w:tcW w:w="1392" w:type="dxa"/>
            <w:vAlign w:val="top"/>
          </w:tcPr>
          <w:p w14:paraId="096A6193">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9A3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21BEB4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667B08C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t>锅炉维保服务</w:t>
            </w:r>
            <w:r>
              <w:rPr>
                <w:rFonts w:hint="eastAsia" w:ascii="仿宋" w:hAnsi="仿宋" w:eastAsia="仿宋" w:cs="仿宋"/>
                <w:color w:val="auto"/>
                <w:sz w:val="24"/>
                <w:szCs w:val="24"/>
                <w:highlight w:val="none"/>
                <w:vertAlign w:val="baseline"/>
                <w:lang w:val="en-US" w:eastAsia="zh-CN"/>
              </w:rPr>
              <w:t>（维保费）</w:t>
            </w:r>
          </w:p>
        </w:tc>
        <w:tc>
          <w:tcPr>
            <w:tcW w:w="2427" w:type="dxa"/>
            <w:vAlign w:val="center"/>
          </w:tcPr>
          <w:p w14:paraId="15375E1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9.8</w:t>
            </w:r>
          </w:p>
        </w:tc>
        <w:tc>
          <w:tcPr>
            <w:tcW w:w="2299" w:type="dxa"/>
            <w:vAlign w:val="center"/>
          </w:tcPr>
          <w:p w14:paraId="52A1A2A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2" w:type="dxa"/>
            <w:vAlign w:val="center"/>
          </w:tcPr>
          <w:p w14:paraId="07C2756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r w14:paraId="2CB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gridSpan w:val="2"/>
            <w:shd w:val="clear" w:color="auto" w:fill="auto"/>
            <w:vAlign w:val="center"/>
          </w:tcPr>
          <w:p w14:paraId="3C67C7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lang w:val="zh-TW" w:eastAsia="zh-TW"/>
              </w:rPr>
              <w:t>报价</w:t>
            </w:r>
          </w:p>
        </w:tc>
        <w:tc>
          <w:tcPr>
            <w:tcW w:w="6118" w:type="dxa"/>
            <w:gridSpan w:val="3"/>
            <w:vAlign w:val="center"/>
          </w:tcPr>
          <w:p w14:paraId="5B562B8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left"/>
              <w:textAlignment w:val="auto"/>
              <w:rPr>
                <w:rFonts w:hint="eastAsia" w:ascii="仿宋" w:hAnsi="仿宋" w:eastAsia="仿宋" w:cs="仿宋"/>
                <w:color w:val="auto"/>
                <w:sz w:val="24"/>
                <w:szCs w:val="24"/>
                <w:highlight w:val="none"/>
                <w:vertAlign w:val="baseline"/>
              </w:rPr>
            </w:pPr>
            <w:r>
              <w:rPr>
                <w:rFonts w:ascii="Times New Roman" w:hAnsi="Times New Roman" w:eastAsia="仿宋" w:cs="Times New Roman"/>
                <w:kern w:val="0"/>
                <w:sz w:val="24"/>
                <w:szCs w:val="24"/>
                <w:lang w:val="zh-TW" w:eastAsia="zh-TW"/>
              </w:rPr>
              <w:t xml:space="preserve">大写：      </w:t>
            </w:r>
            <w:r>
              <w:rPr>
                <w:rFonts w:hint="eastAsia" w:ascii="Times New Roman" w:hAnsi="Times New Roman" w:eastAsia="仿宋" w:cs="Times New Roman"/>
                <w:kern w:val="0"/>
                <w:sz w:val="24"/>
                <w:szCs w:val="24"/>
                <w:lang w:val="en-US" w:eastAsia="zh-CN"/>
              </w:rPr>
              <w:t xml:space="preserve">  </w:t>
            </w:r>
            <w:r>
              <w:rPr>
                <w:rFonts w:ascii="Times New Roman" w:hAnsi="Times New Roman" w:eastAsia="仿宋" w:cs="Times New Roman"/>
                <w:kern w:val="0"/>
                <w:sz w:val="24"/>
                <w:szCs w:val="24"/>
                <w:lang w:val="zh-TW" w:eastAsia="zh-TW"/>
              </w:rPr>
              <w:t xml:space="preserve"> </w:t>
            </w:r>
            <w:r>
              <w:rPr>
                <w:rFonts w:hint="eastAsia" w:ascii="Times New Roman" w:hAnsi="Times New Roman" w:eastAsia="仿宋" w:cs="Times New Roman"/>
                <w:kern w:val="0"/>
                <w:sz w:val="24"/>
                <w:szCs w:val="24"/>
                <w:lang w:val="zh-TW"/>
              </w:rPr>
              <w:t xml:space="preserve">    </w:t>
            </w:r>
            <w:r>
              <w:rPr>
                <w:rFonts w:ascii="Times New Roman" w:hAnsi="Times New Roman" w:eastAsia="仿宋" w:cs="Times New Roman"/>
                <w:kern w:val="0"/>
                <w:sz w:val="24"/>
                <w:szCs w:val="24"/>
                <w:lang w:val="zh-TW" w:eastAsia="zh-TW"/>
              </w:rPr>
              <w:t>小写：</w:t>
            </w:r>
          </w:p>
        </w:tc>
      </w:tr>
    </w:tbl>
    <w:p w14:paraId="0311C7B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p>
    <w:p w14:paraId="7A540D0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2.维修配件报价一览表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364"/>
        <w:gridCol w:w="2364"/>
        <w:gridCol w:w="1390"/>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5EA2940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vAlign w:val="center"/>
          </w:tcPr>
          <w:p w14:paraId="706A7A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364" w:type="dxa"/>
            <w:vAlign w:val="center"/>
          </w:tcPr>
          <w:p w14:paraId="2376118C">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下浮率（%）</w:t>
            </w:r>
          </w:p>
        </w:tc>
        <w:tc>
          <w:tcPr>
            <w:tcW w:w="2364" w:type="dxa"/>
            <w:vAlign w:val="center"/>
          </w:tcPr>
          <w:p w14:paraId="425C374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质保期</w:t>
            </w:r>
          </w:p>
        </w:tc>
        <w:tc>
          <w:tcPr>
            <w:tcW w:w="1390" w:type="dxa"/>
            <w:vAlign w:val="center"/>
          </w:tcPr>
          <w:p w14:paraId="2A0ABD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40B3417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00FE56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维修配件</w:t>
            </w:r>
          </w:p>
        </w:tc>
        <w:tc>
          <w:tcPr>
            <w:tcW w:w="2364" w:type="dxa"/>
            <w:vAlign w:val="center"/>
          </w:tcPr>
          <w:p w14:paraId="47908A3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2364" w:type="dxa"/>
            <w:vAlign w:val="center"/>
          </w:tcPr>
          <w:p w14:paraId="01A36633">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0" w:type="dxa"/>
            <w:vAlign w:val="center"/>
          </w:tcPr>
          <w:p w14:paraId="14FDE87E">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bl>
    <w:p w14:paraId="231DDC9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注：</w:t>
      </w:r>
      <w:r>
        <w:rPr>
          <w:rFonts w:hint="eastAsia" w:ascii="仿宋" w:hAnsi="仿宋" w:eastAsia="仿宋" w:cs="仿宋"/>
          <w:sz w:val="24"/>
          <w:szCs w:val="24"/>
          <w:lang w:val="en-US" w:eastAsia="zh-CN"/>
        </w:rPr>
        <w:t>1.供应商对锅炉维保服务，仅需填报一个固定的服务总价。</w:t>
      </w:r>
    </w:p>
    <w:p w14:paraId="656B7AF1">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对于维修配件，本项目采用“统一下浮率”方式进行报价。供应商在维修配件限价清单“限高单价”的基础上报出一个统一下浮率，下浮率≥0%且＜100%【例如：下浮率20%，则结算单价=限高单价×（1-20%），计算结果四舍五入保留两位小数】。</w:t>
      </w:r>
    </w:p>
    <w:p w14:paraId="07B9A8FD">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p>
    <w:p w14:paraId="67CB08EE">
      <w:pPr>
        <w:widowControl/>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3.其他</w:t>
      </w:r>
      <w:r>
        <w:rPr>
          <w:rFonts w:hint="eastAsia" w:ascii="仿宋" w:hAnsi="仿宋" w:eastAsia="仿宋" w:cs="仿宋"/>
          <w:b/>
          <w:bCs/>
          <w:sz w:val="24"/>
          <w:szCs w:val="24"/>
          <w:lang w:val="zh-TW" w:eastAsia="zh-TW"/>
        </w:rPr>
        <w:t>报价</w:t>
      </w:r>
      <w:r>
        <w:rPr>
          <w:rFonts w:hint="eastAsia" w:ascii="仿宋" w:hAnsi="仿宋" w:eastAsia="仿宋" w:cs="仿宋"/>
          <w:b/>
          <w:bCs/>
          <w:sz w:val="24"/>
          <w:szCs w:val="24"/>
          <w:lang w:val="en-US" w:eastAsia="zh-CN"/>
        </w:rPr>
        <w:t>事项</w:t>
      </w:r>
    </w:p>
    <w:tbl>
      <w:tblPr>
        <w:tblStyle w:val="1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207"/>
        <w:gridCol w:w="2736"/>
        <w:gridCol w:w="2902"/>
        <w:gridCol w:w="1531"/>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1123" w:type="pct"/>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维修配件名称</w:t>
            </w:r>
          </w:p>
        </w:tc>
        <w:tc>
          <w:tcPr>
            <w:tcW w:w="1390" w:type="pct"/>
            <w:vAlign w:val="center"/>
          </w:tcPr>
          <w:p w14:paraId="6C7C5E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规格型号</w:t>
            </w:r>
          </w:p>
        </w:tc>
        <w:tc>
          <w:tcPr>
            <w:tcW w:w="1476" w:type="pct"/>
            <w:vAlign w:val="center"/>
          </w:tcPr>
          <w:p w14:paraId="3DE3E2C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参考品牌</w:t>
            </w:r>
          </w:p>
        </w:tc>
        <w:tc>
          <w:tcPr>
            <w:tcW w:w="776" w:type="pct"/>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拟投入维修配件的品牌</w:t>
            </w:r>
          </w:p>
        </w:tc>
      </w:tr>
      <w:tr w14:paraId="73F0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1C7A03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7F2C765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66702B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10英寸彩色触摸屏</w:t>
            </w:r>
          </w:p>
        </w:tc>
        <w:tc>
          <w:tcPr>
            <w:tcW w:w="1390" w:type="pct"/>
            <w:shd w:val="clear" w:color="auto" w:fill="auto"/>
            <w:vAlign w:val="center"/>
          </w:tcPr>
          <w:p w14:paraId="3BDBC4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p>
        </w:tc>
        <w:tc>
          <w:tcPr>
            <w:tcW w:w="1476" w:type="pct"/>
            <w:shd w:val="clear" w:color="auto" w:fill="auto"/>
            <w:vAlign w:val="center"/>
          </w:tcPr>
          <w:p w14:paraId="2171A7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31B75BA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0D80FAD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185121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0A3078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S7-2881SR200AA0</w:t>
            </w:r>
          </w:p>
        </w:tc>
        <w:tc>
          <w:tcPr>
            <w:tcW w:w="1476" w:type="pct"/>
            <w:shd w:val="clear" w:color="auto" w:fill="auto"/>
            <w:vAlign w:val="center"/>
          </w:tcPr>
          <w:p w14:paraId="5AFB81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DBD2A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AAC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496634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1823DC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4AI/2AO模块</w:t>
            </w:r>
          </w:p>
        </w:tc>
        <w:tc>
          <w:tcPr>
            <w:tcW w:w="1390" w:type="pct"/>
            <w:shd w:val="clear" w:color="auto" w:fill="auto"/>
            <w:vAlign w:val="center"/>
          </w:tcPr>
          <w:p w14:paraId="10B279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S7-2883AM060AA0</w:t>
            </w:r>
          </w:p>
        </w:tc>
        <w:tc>
          <w:tcPr>
            <w:tcW w:w="1476" w:type="pct"/>
            <w:shd w:val="clear" w:color="auto" w:fill="auto"/>
            <w:vAlign w:val="center"/>
          </w:tcPr>
          <w:p w14:paraId="418132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8DCBD8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ECE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520B46D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14BAF7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比调仪</w:t>
            </w:r>
          </w:p>
        </w:tc>
        <w:tc>
          <w:tcPr>
            <w:tcW w:w="1390" w:type="pct"/>
            <w:shd w:val="clear" w:color="auto" w:fill="auto"/>
            <w:vAlign w:val="center"/>
          </w:tcPr>
          <w:p w14:paraId="3A5F0B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SC40</w:t>
            </w:r>
          </w:p>
        </w:tc>
        <w:tc>
          <w:tcPr>
            <w:tcW w:w="1476" w:type="pct"/>
            <w:shd w:val="clear" w:color="auto" w:fill="auto"/>
            <w:vAlign w:val="center"/>
          </w:tcPr>
          <w:p w14:paraId="5E6CF8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霍尼韦尔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西门子、霍科德</w:t>
            </w:r>
          </w:p>
        </w:tc>
        <w:tc>
          <w:tcPr>
            <w:tcW w:w="776" w:type="pct"/>
            <w:vAlign w:val="center"/>
          </w:tcPr>
          <w:p w14:paraId="7FE115C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3AF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27F8F8D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73E3EB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液位控制器</w:t>
            </w:r>
          </w:p>
        </w:tc>
        <w:tc>
          <w:tcPr>
            <w:tcW w:w="1390" w:type="pct"/>
            <w:shd w:val="clear" w:color="auto" w:fill="auto"/>
            <w:vAlign w:val="center"/>
          </w:tcPr>
          <w:p w14:paraId="7012CD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QL</w:t>
            </w:r>
          </w:p>
        </w:tc>
        <w:tc>
          <w:tcPr>
            <w:tcW w:w="1476" w:type="pct"/>
            <w:shd w:val="clear" w:color="auto" w:fill="auto"/>
            <w:vAlign w:val="center"/>
          </w:tcPr>
          <w:p w14:paraId="656BE8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76" w:type="pct"/>
            <w:vAlign w:val="center"/>
          </w:tcPr>
          <w:p w14:paraId="59DF49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8A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297150A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4B7EF4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中间继电器</w:t>
            </w:r>
          </w:p>
        </w:tc>
        <w:tc>
          <w:tcPr>
            <w:tcW w:w="1390" w:type="pct"/>
            <w:shd w:val="clear" w:color="auto" w:fill="auto"/>
            <w:vAlign w:val="center"/>
          </w:tcPr>
          <w:p w14:paraId="066889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MY-2NJ二开闭</w:t>
            </w:r>
          </w:p>
        </w:tc>
        <w:tc>
          <w:tcPr>
            <w:tcW w:w="1476" w:type="pct"/>
            <w:shd w:val="clear" w:color="auto" w:fill="auto"/>
            <w:vAlign w:val="center"/>
          </w:tcPr>
          <w:p w14:paraId="1B9306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76" w:type="pct"/>
            <w:vAlign w:val="center"/>
          </w:tcPr>
          <w:p w14:paraId="192852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06D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5EB5B21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7078D3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温度变送器</w:t>
            </w:r>
          </w:p>
        </w:tc>
        <w:tc>
          <w:tcPr>
            <w:tcW w:w="1390" w:type="pct"/>
            <w:shd w:val="clear" w:color="auto" w:fill="auto"/>
            <w:vAlign w:val="center"/>
          </w:tcPr>
          <w:p w14:paraId="46F0C9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NHR-M32</w:t>
            </w:r>
          </w:p>
        </w:tc>
        <w:tc>
          <w:tcPr>
            <w:tcW w:w="1476" w:type="pct"/>
            <w:shd w:val="clear" w:color="auto" w:fill="auto"/>
            <w:vAlign w:val="center"/>
          </w:tcPr>
          <w:p w14:paraId="36B747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76" w:type="pct"/>
            <w:vAlign w:val="center"/>
          </w:tcPr>
          <w:p w14:paraId="2720320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DB9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4AAF18F4">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521FFD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给水泵变频器</w:t>
            </w:r>
          </w:p>
        </w:tc>
        <w:tc>
          <w:tcPr>
            <w:tcW w:w="1390" w:type="pct"/>
            <w:shd w:val="clear" w:color="auto" w:fill="auto"/>
            <w:vAlign w:val="center"/>
          </w:tcPr>
          <w:p w14:paraId="04F250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15KW</w:t>
            </w:r>
          </w:p>
        </w:tc>
        <w:tc>
          <w:tcPr>
            <w:tcW w:w="1476" w:type="pct"/>
            <w:shd w:val="clear" w:color="auto" w:fill="auto"/>
            <w:vAlign w:val="center"/>
          </w:tcPr>
          <w:p w14:paraId="7689CF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台达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士林、东元</w:t>
            </w:r>
          </w:p>
        </w:tc>
        <w:tc>
          <w:tcPr>
            <w:tcW w:w="776" w:type="pct"/>
            <w:vAlign w:val="center"/>
          </w:tcPr>
          <w:p w14:paraId="27E1DB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4D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3C320A6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vAlign w:val="center"/>
          </w:tcPr>
          <w:p w14:paraId="3734D6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交流接触器</w:t>
            </w:r>
          </w:p>
        </w:tc>
        <w:tc>
          <w:tcPr>
            <w:tcW w:w="1390" w:type="pct"/>
            <w:vAlign w:val="center"/>
          </w:tcPr>
          <w:p w14:paraId="4035B8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R12-30-12/380V</w:t>
            </w:r>
          </w:p>
        </w:tc>
        <w:tc>
          <w:tcPr>
            <w:tcW w:w="1476" w:type="pct"/>
            <w:vAlign w:val="center"/>
          </w:tcPr>
          <w:p w14:paraId="7E729DC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正泰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德力西、天正电气</w:t>
            </w:r>
          </w:p>
        </w:tc>
        <w:tc>
          <w:tcPr>
            <w:tcW w:w="776" w:type="pct"/>
            <w:vAlign w:val="center"/>
          </w:tcPr>
          <w:p w14:paraId="217D613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E27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5E5635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锅炉现场仪表</w:t>
            </w:r>
          </w:p>
        </w:tc>
      </w:tr>
      <w:tr w14:paraId="5036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2F8191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vAlign w:val="center"/>
          </w:tcPr>
          <w:p w14:paraId="2E9838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汽包压力变送器</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三阀组</w:t>
            </w:r>
            <w:r>
              <w:rPr>
                <w:rFonts w:hint="eastAsia" w:ascii="仿宋" w:hAnsi="仿宋" w:eastAsia="仿宋" w:cs="仿宋"/>
                <w:color w:val="auto"/>
                <w:sz w:val="24"/>
                <w:szCs w:val="24"/>
                <w:lang w:val="en-US" w:eastAsia="zh-CN"/>
              </w:rPr>
              <w:t>)</w:t>
            </w:r>
          </w:p>
        </w:tc>
        <w:tc>
          <w:tcPr>
            <w:tcW w:w="1390" w:type="pct"/>
            <w:vAlign w:val="center"/>
          </w:tcPr>
          <w:p w14:paraId="79E7A2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SB3000,2.5Mp.M20*1.5</w:t>
            </w:r>
          </w:p>
        </w:tc>
        <w:tc>
          <w:tcPr>
            <w:tcW w:w="1476" w:type="pct"/>
            <w:vAlign w:val="center"/>
          </w:tcPr>
          <w:p w14:paraId="7EB1D0A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76" w:type="pct"/>
            <w:vAlign w:val="center"/>
          </w:tcPr>
          <w:p w14:paraId="4A5CE2B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B3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91695B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vAlign w:val="center"/>
          </w:tcPr>
          <w:p w14:paraId="79DB48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压力控制器</w:t>
            </w:r>
          </w:p>
        </w:tc>
        <w:tc>
          <w:tcPr>
            <w:tcW w:w="1390" w:type="pct"/>
            <w:vAlign w:val="center"/>
          </w:tcPr>
          <w:p w14:paraId="21A047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KP5 0.8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3.2MPa</w:t>
            </w:r>
          </w:p>
        </w:tc>
        <w:tc>
          <w:tcPr>
            <w:tcW w:w="1476" w:type="pct"/>
            <w:vAlign w:val="center"/>
          </w:tcPr>
          <w:p w14:paraId="4B2F24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76" w:type="pct"/>
            <w:vAlign w:val="center"/>
          </w:tcPr>
          <w:p w14:paraId="35E9D5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9AF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0D0CE5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vAlign w:val="center"/>
          </w:tcPr>
          <w:p w14:paraId="3F9660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液位电极</w:t>
            </w:r>
          </w:p>
        </w:tc>
        <w:tc>
          <w:tcPr>
            <w:tcW w:w="1390" w:type="pct"/>
            <w:vAlign w:val="center"/>
          </w:tcPr>
          <w:p w14:paraId="7BE10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L=440</w:t>
            </w:r>
          </w:p>
        </w:tc>
        <w:tc>
          <w:tcPr>
            <w:tcW w:w="1476" w:type="pct"/>
            <w:vAlign w:val="center"/>
          </w:tcPr>
          <w:p w14:paraId="7C4B41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66BB33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5167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AF4610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vAlign w:val="center"/>
          </w:tcPr>
          <w:p w14:paraId="3B0191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差压变送器</w:t>
            </w:r>
          </w:p>
        </w:tc>
        <w:tc>
          <w:tcPr>
            <w:tcW w:w="1390" w:type="pct"/>
            <w:vAlign w:val="center"/>
          </w:tcPr>
          <w:p w14:paraId="62E8DE1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-4.4-0KPa</w:t>
            </w:r>
          </w:p>
        </w:tc>
        <w:tc>
          <w:tcPr>
            <w:tcW w:w="1476" w:type="pct"/>
            <w:vAlign w:val="center"/>
          </w:tcPr>
          <w:p w14:paraId="334166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76" w:type="pct"/>
            <w:vAlign w:val="center"/>
          </w:tcPr>
          <w:p w14:paraId="189EBBE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41A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B4A974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vAlign w:val="center"/>
          </w:tcPr>
          <w:p w14:paraId="48E436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排烟温度传感器</w:t>
            </w:r>
          </w:p>
        </w:tc>
        <w:tc>
          <w:tcPr>
            <w:tcW w:w="1390" w:type="pct"/>
            <w:vAlign w:val="center"/>
          </w:tcPr>
          <w:p w14:paraId="50CB20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WZP-230,0~350℃,插深=250,螺纹M27*2</w:t>
            </w:r>
          </w:p>
        </w:tc>
        <w:tc>
          <w:tcPr>
            <w:tcW w:w="1476" w:type="pct"/>
            <w:vAlign w:val="center"/>
          </w:tcPr>
          <w:p w14:paraId="2BAF58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上自仪</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重庆川仪、西安麦克</w:t>
            </w:r>
          </w:p>
        </w:tc>
        <w:tc>
          <w:tcPr>
            <w:tcW w:w="776" w:type="pct"/>
            <w:vAlign w:val="center"/>
          </w:tcPr>
          <w:p w14:paraId="0398F9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1F8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7C8258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锅炉阀门</w:t>
            </w:r>
            <w:r>
              <w:rPr>
                <w:rFonts w:hint="eastAsia" w:ascii="仿宋" w:hAnsi="仿宋" w:eastAsia="仿宋" w:cs="仿宋"/>
                <w:color w:val="auto"/>
                <w:sz w:val="24"/>
                <w:szCs w:val="24"/>
                <w:highlight w:val="none"/>
                <w:lang w:val="en-US" w:eastAsia="zh-CN"/>
              </w:rPr>
              <w:t>清单</w:t>
            </w:r>
          </w:p>
        </w:tc>
      </w:tr>
      <w:tr w14:paraId="726D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DBDDA9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178DFC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安全阀</w:t>
            </w:r>
          </w:p>
        </w:tc>
        <w:tc>
          <w:tcPr>
            <w:tcW w:w="1390" w:type="pct"/>
            <w:shd w:val="clear" w:color="auto" w:fill="auto"/>
            <w:vAlign w:val="center"/>
          </w:tcPr>
          <w:p w14:paraId="7FF846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496AP DN80*DN125</w:t>
            </w:r>
          </w:p>
        </w:tc>
        <w:tc>
          <w:tcPr>
            <w:tcW w:w="1476" w:type="pct"/>
            <w:shd w:val="clear" w:color="auto" w:fill="auto"/>
            <w:vAlign w:val="center"/>
          </w:tcPr>
          <w:p w14:paraId="3D3C03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07F0742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F6D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C34014F">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4ECEB0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手动排污球阀</w:t>
            </w:r>
          </w:p>
        </w:tc>
        <w:tc>
          <w:tcPr>
            <w:tcW w:w="1390" w:type="pct"/>
            <w:shd w:val="clear" w:color="auto" w:fill="auto"/>
            <w:vAlign w:val="center"/>
          </w:tcPr>
          <w:p w14:paraId="4C4B06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BV02 DN50 PN16</w:t>
            </w:r>
          </w:p>
        </w:tc>
        <w:tc>
          <w:tcPr>
            <w:tcW w:w="1476" w:type="pct"/>
            <w:shd w:val="clear" w:color="auto" w:fill="auto"/>
            <w:vAlign w:val="center"/>
          </w:tcPr>
          <w:p w14:paraId="724CF1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198F7B0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41A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01EA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50B632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波纹截止阀</w:t>
            </w:r>
          </w:p>
        </w:tc>
        <w:tc>
          <w:tcPr>
            <w:tcW w:w="1390" w:type="pct"/>
            <w:shd w:val="clear" w:color="auto" w:fill="auto"/>
            <w:vAlign w:val="center"/>
          </w:tcPr>
          <w:p w14:paraId="16ADD5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BT16 DN50 PN16</w:t>
            </w:r>
          </w:p>
        </w:tc>
        <w:tc>
          <w:tcPr>
            <w:tcW w:w="1476" w:type="pct"/>
            <w:shd w:val="clear" w:color="auto" w:fill="auto"/>
            <w:vAlign w:val="center"/>
          </w:tcPr>
          <w:p w14:paraId="4E3D9E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62AA82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2B0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B4FD3F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35C9E2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双色水位计</w:t>
            </w:r>
          </w:p>
        </w:tc>
        <w:tc>
          <w:tcPr>
            <w:tcW w:w="1390" w:type="pct"/>
            <w:shd w:val="clear" w:color="auto" w:fill="auto"/>
            <w:vAlign w:val="center"/>
          </w:tcPr>
          <w:p w14:paraId="23EC21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B49X-2.5/2-G</w:t>
            </w:r>
          </w:p>
        </w:tc>
        <w:tc>
          <w:tcPr>
            <w:tcW w:w="1476" w:type="pct"/>
            <w:shd w:val="clear" w:color="auto" w:fill="auto"/>
            <w:vAlign w:val="center"/>
          </w:tcPr>
          <w:p w14:paraId="220431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776" w:type="pct"/>
            <w:vAlign w:val="center"/>
          </w:tcPr>
          <w:p w14:paraId="56F2CD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62D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3DB4D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110C42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平板水位计</w:t>
            </w:r>
          </w:p>
        </w:tc>
        <w:tc>
          <w:tcPr>
            <w:tcW w:w="1390" w:type="pct"/>
            <w:shd w:val="clear" w:color="auto" w:fill="auto"/>
            <w:vAlign w:val="center"/>
          </w:tcPr>
          <w:p w14:paraId="31E4FF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B49X-2.5/2-G</w:t>
            </w:r>
          </w:p>
        </w:tc>
        <w:tc>
          <w:tcPr>
            <w:tcW w:w="1476" w:type="pct"/>
            <w:shd w:val="clear" w:color="auto" w:fill="auto"/>
            <w:vAlign w:val="center"/>
          </w:tcPr>
          <w:p w14:paraId="5825D7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776" w:type="pct"/>
            <w:vAlign w:val="center"/>
          </w:tcPr>
          <w:p w14:paraId="094EAE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488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AC1308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785503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不锈钢压力表针形阀</w:t>
            </w:r>
          </w:p>
        </w:tc>
        <w:tc>
          <w:tcPr>
            <w:tcW w:w="1390" w:type="pct"/>
            <w:shd w:val="clear" w:color="auto" w:fill="auto"/>
            <w:vAlign w:val="center"/>
          </w:tcPr>
          <w:p w14:paraId="063DFF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318447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永一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红旗仪表、北京布莱迪</w:t>
            </w:r>
          </w:p>
        </w:tc>
        <w:tc>
          <w:tcPr>
            <w:tcW w:w="776" w:type="pct"/>
            <w:vAlign w:val="center"/>
          </w:tcPr>
          <w:p w14:paraId="0C4A4C7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C7B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03F1AD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56B1F24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1F495E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4E89E5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467EE5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6A2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7D15D8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604C69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7F3736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53F09C8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533F133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078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5179B7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shd w:val="clear" w:color="auto" w:fill="auto"/>
            <w:vAlign w:val="center"/>
          </w:tcPr>
          <w:p w14:paraId="0F06E6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6EAF45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7DB409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4588C0E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050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19D71C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123" w:type="pct"/>
            <w:shd w:val="clear" w:color="auto" w:fill="auto"/>
            <w:vAlign w:val="center"/>
          </w:tcPr>
          <w:p w14:paraId="58A7E3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02A1B8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182437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196C771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746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8DCD3D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1123" w:type="pct"/>
            <w:shd w:val="clear" w:color="auto" w:fill="auto"/>
            <w:vAlign w:val="center"/>
          </w:tcPr>
          <w:p w14:paraId="60AB76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5F9064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580EA8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5F41305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167B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38D5C9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123" w:type="pct"/>
            <w:shd w:val="clear" w:color="auto" w:fill="auto"/>
            <w:vAlign w:val="center"/>
          </w:tcPr>
          <w:p w14:paraId="7B6ED9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59742B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78397D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1864E66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126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978126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123" w:type="pct"/>
            <w:shd w:val="clear" w:color="auto" w:fill="auto"/>
            <w:vAlign w:val="center"/>
          </w:tcPr>
          <w:p w14:paraId="4FE0EA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7950B2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w:t>
            </w:r>
          </w:p>
        </w:tc>
        <w:tc>
          <w:tcPr>
            <w:tcW w:w="1476" w:type="pct"/>
            <w:shd w:val="clear" w:color="auto" w:fill="auto"/>
            <w:vAlign w:val="center"/>
          </w:tcPr>
          <w:p w14:paraId="19C840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7CDA9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12A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2E242E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1123" w:type="pct"/>
            <w:shd w:val="clear" w:color="auto" w:fill="auto"/>
            <w:vAlign w:val="center"/>
          </w:tcPr>
          <w:p w14:paraId="00E4C7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7D5BBF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3D6F09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83273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6DE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C3E329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123" w:type="pct"/>
            <w:shd w:val="clear" w:color="auto" w:fill="auto"/>
            <w:vAlign w:val="center"/>
          </w:tcPr>
          <w:p w14:paraId="4CAC3D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1FD60A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DN65</w:t>
            </w:r>
          </w:p>
        </w:tc>
        <w:tc>
          <w:tcPr>
            <w:tcW w:w="1476" w:type="pct"/>
            <w:shd w:val="clear" w:color="auto" w:fill="auto"/>
            <w:vAlign w:val="center"/>
          </w:tcPr>
          <w:p w14:paraId="0C3403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4FFDC5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7DD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1AC453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123" w:type="pct"/>
            <w:shd w:val="clear" w:color="auto" w:fill="auto"/>
            <w:vAlign w:val="center"/>
          </w:tcPr>
          <w:p w14:paraId="5100F7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6238FE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6EDA3F3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0E9E860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09A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DABB4B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1123" w:type="pct"/>
            <w:shd w:val="clear" w:color="auto" w:fill="auto"/>
            <w:vAlign w:val="center"/>
          </w:tcPr>
          <w:p w14:paraId="7DD4E1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071B4B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10EC15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9F72B4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53D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03B3EA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1123" w:type="pct"/>
            <w:shd w:val="clear" w:color="auto" w:fill="auto"/>
            <w:vAlign w:val="center"/>
          </w:tcPr>
          <w:p w14:paraId="7275BAA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06EC52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4222E4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799417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0BE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4CBDE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1123" w:type="pct"/>
            <w:shd w:val="clear" w:color="auto" w:fill="auto"/>
            <w:vAlign w:val="center"/>
          </w:tcPr>
          <w:p w14:paraId="3E8B6D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2976A61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251D7C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5F3D87B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68D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1F310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123" w:type="pct"/>
            <w:shd w:val="clear" w:color="auto" w:fill="auto"/>
            <w:vAlign w:val="center"/>
          </w:tcPr>
          <w:p w14:paraId="2DEA1C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疏水阀</w:t>
            </w:r>
          </w:p>
        </w:tc>
        <w:tc>
          <w:tcPr>
            <w:tcW w:w="1390" w:type="pct"/>
            <w:shd w:val="clear" w:color="auto" w:fill="auto"/>
            <w:vAlign w:val="center"/>
          </w:tcPr>
          <w:p w14:paraId="2B7F73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DN25</w:t>
            </w:r>
          </w:p>
        </w:tc>
        <w:tc>
          <w:tcPr>
            <w:tcW w:w="1476" w:type="pct"/>
            <w:shd w:val="clear" w:color="auto" w:fill="auto"/>
            <w:vAlign w:val="center"/>
          </w:tcPr>
          <w:p w14:paraId="3BB8E8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英科泵阀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上海奇众、远大</w:t>
            </w:r>
          </w:p>
        </w:tc>
        <w:tc>
          <w:tcPr>
            <w:tcW w:w="776" w:type="pct"/>
            <w:vAlign w:val="center"/>
          </w:tcPr>
          <w:p w14:paraId="530C7D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72A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473249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1123" w:type="pct"/>
            <w:shd w:val="clear" w:color="auto" w:fill="auto"/>
            <w:vAlign w:val="center"/>
          </w:tcPr>
          <w:p w14:paraId="73419C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燃气电磁阀体</w:t>
            </w:r>
          </w:p>
        </w:tc>
        <w:tc>
          <w:tcPr>
            <w:tcW w:w="1390" w:type="pct"/>
            <w:shd w:val="clear" w:color="auto" w:fill="auto"/>
            <w:vAlign w:val="center"/>
          </w:tcPr>
          <w:p w14:paraId="29CD169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ZRCB-16C</w:t>
            </w:r>
          </w:p>
        </w:tc>
        <w:tc>
          <w:tcPr>
            <w:tcW w:w="1476" w:type="pct"/>
            <w:shd w:val="clear" w:color="auto" w:fill="auto"/>
            <w:vAlign w:val="center"/>
          </w:tcPr>
          <w:p w14:paraId="39538F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维成阀门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上海巨良、立浪阀门</w:t>
            </w:r>
          </w:p>
        </w:tc>
        <w:tc>
          <w:tcPr>
            <w:tcW w:w="776" w:type="pct"/>
            <w:vAlign w:val="center"/>
          </w:tcPr>
          <w:p w14:paraId="1A4208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709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276504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1123" w:type="pct"/>
            <w:shd w:val="clear" w:color="auto" w:fill="auto"/>
            <w:vAlign w:val="center"/>
          </w:tcPr>
          <w:p w14:paraId="3B5577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闸阀</w:t>
            </w:r>
          </w:p>
        </w:tc>
        <w:tc>
          <w:tcPr>
            <w:tcW w:w="1390" w:type="pct"/>
            <w:shd w:val="clear" w:color="auto" w:fill="auto"/>
            <w:vAlign w:val="center"/>
          </w:tcPr>
          <w:p w14:paraId="7A60A9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7EAA731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776" w:type="pct"/>
            <w:vAlign w:val="center"/>
          </w:tcPr>
          <w:p w14:paraId="1F2E61C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F52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3D276E7">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1123" w:type="pct"/>
            <w:shd w:val="clear" w:color="auto" w:fill="auto"/>
            <w:vAlign w:val="center"/>
          </w:tcPr>
          <w:p w14:paraId="21FF32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闸阀</w:t>
            </w:r>
          </w:p>
        </w:tc>
        <w:tc>
          <w:tcPr>
            <w:tcW w:w="1390" w:type="pct"/>
            <w:shd w:val="clear" w:color="auto" w:fill="auto"/>
            <w:vAlign w:val="center"/>
          </w:tcPr>
          <w:p w14:paraId="09B4E1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649184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776" w:type="pct"/>
            <w:vAlign w:val="center"/>
          </w:tcPr>
          <w:p w14:paraId="7A4129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EA6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DE1500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1123" w:type="pct"/>
            <w:shd w:val="clear" w:color="auto" w:fill="auto"/>
            <w:vAlign w:val="center"/>
          </w:tcPr>
          <w:p w14:paraId="14F230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单向止回阀</w:t>
            </w:r>
          </w:p>
        </w:tc>
        <w:tc>
          <w:tcPr>
            <w:tcW w:w="1390" w:type="pct"/>
            <w:shd w:val="clear" w:color="auto" w:fill="auto"/>
            <w:vAlign w:val="center"/>
          </w:tcPr>
          <w:p w14:paraId="625A248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50186A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聚欣阀门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上海沪工、远大</w:t>
            </w:r>
          </w:p>
        </w:tc>
        <w:tc>
          <w:tcPr>
            <w:tcW w:w="776" w:type="pct"/>
            <w:vAlign w:val="center"/>
          </w:tcPr>
          <w:p w14:paraId="61A4D4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69B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D328C7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25</w:t>
            </w:r>
          </w:p>
        </w:tc>
        <w:tc>
          <w:tcPr>
            <w:tcW w:w="1123" w:type="pct"/>
            <w:shd w:val="clear" w:color="auto" w:fill="auto"/>
            <w:vAlign w:val="center"/>
          </w:tcPr>
          <w:p w14:paraId="398277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0E2028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3E5942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32EE34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4B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25AD13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26</w:t>
            </w:r>
          </w:p>
        </w:tc>
        <w:tc>
          <w:tcPr>
            <w:tcW w:w="1123" w:type="pct"/>
            <w:shd w:val="clear" w:color="auto" w:fill="auto"/>
            <w:vAlign w:val="center"/>
          </w:tcPr>
          <w:p w14:paraId="0E448D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6F96E7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w:t>
            </w:r>
          </w:p>
        </w:tc>
        <w:tc>
          <w:tcPr>
            <w:tcW w:w="1476" w:type="pct"/>
            <w:shd w:val="clear" w:color="auto" w:fill="auto"/>
            <w:vAlign w:val="center"/>
          </w:tcPr>
          <w:p w14:paraId="756891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FBD3C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494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0714E0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27</w:t>
            </w:r>
          </w:p>
        </w:tc>
        <w:tc>
          <w:tcPr>
            <w:tcW w:w="1123" w:type="pct"/>
            <w:shd w:val="clear" w:color="auto" w:fill="auto"/>
            <w:vAlign w:val="center"/>
          </w:tcPr>
          <w:p w14:paraId="5101DA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6DD1C6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657D39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570706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13C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658B457">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28</w:t>
            </w:r>
          </w:p>
        </w:tc>
        <w:tc>
          <w:tcPr>
            <w:tcW w:w="1123" w:type="pct"/>
            <w:shd w:val="clear" w:color="auto" w:fill="auto"/>
            <w:vAlign w:val="center"/>
          </w:tcPr>
          <w:p w14:paraId="357044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308A5F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63DF3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6DD83FD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D41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5EA65FE">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29</w:t>
            </w:r>
          </w:p>
        </w:tc>
        <w:tc>
          <w:tcPr>
            <w:tcW w:w="1123" w:type="pct"/>
            <w:shd w:val="clear" w:color="auto" w:fill="auto"/>
            <w:vAlign w:val="center"/>
          </w:tcPr>
          <w:p w14:paraId="2154DB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4E0B01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DN65</w:t>
            </w:r>
          </w:p>
        </w:tc>
        <w:tc>
          <w:tcPr>
            <w:tcW w:w="1476" w:type="pct"/>
            <w:shd w:val="clear" w:color="auto" w:fill="auto"/>
            <w:vAlign w:val="center"/>
          </w:tcPr>
          <w:p w14:paraId="347AB2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320510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9B1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A6A567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123" w:type="pct"/>
            <w:shd w:val="clear" w:color="auto" w:fill="auto"/>
            <w:vAlign w:val="center"/>
          </w:tcPr>
          <w:p w14:paraId="4F090D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302560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0620A9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0C015E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28D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6551E1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31</w:t>
            </w:r>
          </w:p>
        </w:tc>
        <w:tc>
          <w:tcPr>
            <w:tcW w:w="1123" w:type="pct"/>
            <w:shd w:val="clear" w:color="auto" w:fill="auto"/>
            <w:vAlign w:val="center"/>
          </w:tcPr>
          <w:p w14:paraId="3B0821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0C60E9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0985525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436D608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369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3CBC25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32</w:t>
            </w:r>
          </w:p>
        </w:tc>
        <w:tc>
          <w:tcPr>
            <w:tcW w:w="1123" w:type="pct"/>
            <w:shd w:val="clear" w:color="auto" w:fill="auto"/>
            <w:vAlign w:val="center"/>
          </w:tcPr>
          <w:p w14:paraId="6A9F43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1E08D1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5836FD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4DCAF53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062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12D88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33</w:t>
            </w:r>
          </w:p>
        </w:tc>
        <w:tc>
          <w:tcPr>
            <w:tcW w:w="1123" w:type="pct"/>
            <w:shd w:val="clear" w:color="auto" w:fill="auto"/>
            <w:vAlign w:val="center"/>
          </w:tcPr>
          <w:p w14:paraId="3A6C6B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1DC032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DN200</w:t>
            </w:r>
          </w:p>
        </w:tc>
        <w:tc>
          <w:tcPr>
            <w:tcW w:w="1476" w:type="pct"/>
            <w:shd w:val="clear" w:color="auto" w:fill="auto"/>
            <w:vAlign w:val="center"/>
          </w:tcPr>
          <w:p w14:paraId="052E33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31A4E1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ABC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242F3F7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除氧器软水系统清单</w:t>
            </w:r>
          </w:p>
        </w:tc>
      </w:tr>
      <w:tr w14:paraId="28C9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3FA765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1FBF4A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蒸汽减压阀</w:t>
            </w:r>
          </w:p>
        </w:tc>
        <w:tc>
          <w:tcPr>
            <w:tcW w:w="1390" w:type="pct"/>
            <w:shd w:val="clear" w:color="auto" w:fill="auto"/>
            <w:vAlign w:val="center"/>
          </w:tcPr>
          <w:p w14:paraId="053AB6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17615E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中远程、上海自控、浙江勤工</w:t>
            </w:r>
          </w:p>
        </w:tc>
        <w:tc>
          <w:tcPr>
            <w:tcW w:w="776" w:type="pct"/>
            <w:vAlign w:val="center"/>
          </w:tcPr>
          <w:p w14:paraId="0FF460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29F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36C8F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4253804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除氧器温度主控电动调节阀</w:t>
            </w:r>
          </w:p>
        </w:tc>
        <w:tc>
          <w:tcPr>
            <w:tcW w:w="1390" w:type="pct"/>
            <w:shd w:val="clear" w:color="auto" w:fill="auto"/>
            <w:vAlign w:val="center"/>
          </w:tcPr>
          <w:p w14:paraId="172CC6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3C613C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72CC4C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DDC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C7A996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7A7A37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除氧器温度辅助电动调节阀</w:t>
            </w:r>
          </w:p>
        </w:tc>
        <w:tc>
          <w:tcPr>
            <w:tcW w:w="1390" w:type="pct"/>
            <w:shd w:val="clear" w:color="auto" w:fill="auto"/>
            <w:vAlign w:val="center"/>
          </w:tcPr>
          <w:p w14:paraId="1E3A78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2CA4A8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046E20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D3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116511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663199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热水电动三通阀</w:t>
            </w:r>
          </w:p>
        </w:tc>
        <w:tc>
          <w:tcPr>
            <w:tcW w:w="1390" w:type="pct"/>
            <w:shd w:val="clear" w:color="auto" w:fill="auto"/>
            <w:vAlign w:val="center"/>
          </w:tcPr>
          <w:p w14:paraId="0FF8A8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6B30E8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61A4B6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E3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33CEC0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5DA9E7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软水电动调节阀</w:t>
            </w:r>
          </w:p>
        </w:tc>
        <w:tc>
          <w:tcPr>
            <w:tcW w:w="1390" w:type="pct"/>
            <w:shd w:val="clear" w:color="auto" w:fill="auto"/>
            <w:vAlign w:val="center"/>
          </w:tcPr>
          <w:p w14:paraId="2160DD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20EE94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4303310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E8C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176381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518760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除氧器水温传感器1</w:t>
            </w:r>
          </w:p>
        </w:tc>
        <w:tc>
          <w:tcPr>
            <w:tcW w:w="1390" w:type="pct"/>
            <w:shd w:val="clear" w:color="auto" w:fill="auto"/>
            <w:vAlign w:val="center"/>
          </w:tcPr>
          <w:p w14:paraId="17D4A9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WZP2-230,0~350℃,M272</w:t>
            </w:r>
          </w:p>
        </w:tc>
        <w:tc>
          <w:tcPr>
            <w:tcW w:w="1476" w:type="pct"/>
            <w:shd w:val="clear" w:color="auto" w:fill="auto"/>
            <w:vAlign w:val="center"/>
          </w:tcPr>
          <w:p w14:paraId="183EC2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776" w:type="pct"/>
            <w:vAlign w:val="center"/>
          </w:tcPr>
          <w:p w14:paraId="31CA3F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CC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3854E2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0C5E2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除氧器水温传感器2</w:t>
            </w:r>
          </w:p>
        </w:tc>
        <w:tc>
          <w:tcPr>
            <w:tcW w:w="1390" w:type="pct"/>
            <w:shd w:val="clear" w:color="auto" w:fill="auto"/>
            <w:vAlign w:val="center"/>
          </w:tcPr>
          <w:p w14:paraId="4D49C32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WZP2-230,0~350℃,M272</w:t>
            </w:r>
          </w:p>
        </w:tc>
        <w:tc>
          <w:tcPr>
            <w:tcW w:w="1476" w:type="pct"/>
            <w:shd w:val="clear" w:color="auto" w:fill="auto"/>
            <w:vAlign w:val="center"/>
          </w:tcPr>
          <w:p w14:paraId="226EDD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776" w:type="pct"/>
            <w:vAlign w:val="center"/>
          </w:tcPr>
          <w:p w14:paraId="291F97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856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4FA16E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6BFF3DD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除氧器液位磁翻板</w:t>
            </w:r>
          </w:p>
        </w:tc>
        <w:tc>
          <w:tcPr>
            <w:tcW w:w="1390" w:type="pct"/>
            <w:shd w:val="clear" w:color="auto" w:fill="auto"/>
            <w:vAlign w:val="center"/>
          </w:tcPr>
          <w:p w14:paraId="397027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L=2000</w:t>
            </w:r>
          </w:p>
        </w:tc>
        <w:tc>
          <w:tcPr>
            <w:tcW w:w="1476" w:type="pct"/>
            <w:shd w:val="clear" w:color="auto" w:fill="auto"/>
            <w:vAlign w:val="center"/>
          </w:tcPr>
          <w:p w14:paraId="7F119C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新控、鸿轮、北京游恩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淮安润中、西安新敏电子</w:t>
            </w:r>
          </w:p>
        </w:tc>
        <w:tc>
          <w:tcPr>
            <w:tcW w:w="776" w:type="pct"/>
            <w:vAlign w:val="center"/>
          </w:tcPr>
          <w:p w14:paraId="3CA6D3A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A90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80E4B8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shd w:val="clear" w:color="auto" w:fill="auto"/>
            <w:vAlign w:val="center"/>
          </w:tcPr>
          <w:p w14:paraId="449E9A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钠离子交换器</w:t>
            </w:r>
          </w:p>
        </w:tc>
        <w:tc>
          <w:tcPr>
            <w:tcW w:w="1390" w:type="pct"/>
            <w:shd w:val="clear" w:color="auto" w:fill="auto"/>
            <w:vAlign w:val="center"/>
          </w:tcPr>
          <w:p w14:paraId="387E34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93620（F95C3）</w:t>
            </w:r>
          </w:p>
        </w:tc>
        <w:tc>
          <w:tcPr>
            <w:tcW w:w="1476" w:type="pct"/>
            <w:shd w:val="clear" w:color="auto" w:fill="auto"/>
            <w:vAlign w:val="center"/>
          </w:tcPr>
          <w:p w14:paraId="4485AA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润新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山东川一、河北洁源</w:t>
            </w:r>
          </w:p>
        </w:tc>
        <w:tc>
          <w:tcPr>
            <w:tcW w:w="776" w:type="pct"/>
            <w:vAlign w:val="center"/>
          </w:tcPr>
          <w:p w14:paraId="1592F8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48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38191F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123" w:type="pct"/>
            <w:shd w:val="clear" w:color="auto" w:fill="auto"/>
            <w:vAlign w:val="center"/>
          </w:tcPr>
          <w:p w14:paraId="26F5D67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树脂</w:t>
            </w:r>
          </w:p>
        </w:tc>
        <w:tc>
          <w:tcPr>
            <w:tcW w:w="1390" w:type="pct"/>
            <w:shd w:val="clear" w:color="auto" w:fill="auto"/>
            <w:vAlign w:val="center"/>
          </w:tcPr>
          <w:p w14:paraId="5BBA9A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001*7</w:t>
            </w:r>
          </w:p>
        </w:tc>
        <w:tc>
          <w:tcPr>
            <w:tcW w:w="1476" w:type="pct"/>
            <w:shd w:val="clear" w:color="auto" w:fill="auto"/>
            <w:vAlign w:val="center"/>
          </w:tcPr>
          <w:p w14:paraId="06FCE0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漂伊纯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华膜、争光</w:t>
            </w:r>
          </w:p>
        </w:tc>
        <w:tc>
          <w:tcPr>
            <w:tcW w:w="776" w:type="pct"/>
            <w:vAlign w:val="center"/>
          </w:tcPr>
          <w:p w14:paraId="38FE8B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B35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E598E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1123" w:type="pct"/>
            <w:shd w:val="clear" w:color="auto" w:fill="auto"/>
            <w:vAlign w:val="center"/>
          </w:tcPr>
          <w:p w14:paraId="65F2C7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板式换热器</w:t>
            </w:r>
          </w:p>
        </w:tc>
        <w:tc>
          <w:tcPr>
            <w:tcW w:w="1390" w:type="pct"/>
            <w:shd w:val="clear" w:color="auto" w:fill="auto"/>
            <w:vAlign w:val="center"/>
          </w:tcPr>
          <w:p w14:paraId="300BCA5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板式</w:t>
            </w:r>
          </w:p>
        </w:tc>
        <w:tc>
          <w:tcPr>
            <w:tcW w:w="1476" w:type="pct"/>
            <w:shd w:val="clear" w:color="auto" w:fill="auto"/>
            <w:vAlign w:val="center"/>
          </w:tcPr>
          <w:p w14:paraId="372528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斯派莎克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赛莱默、舒瑞普</w:t>
            </w:r>
          </w:p>
        </w:tc>
        <w:tc>
          <w:tcPr>
            <w:tcW w:w="776" w:type="pct"/>
            <w:vAlign w:val="center"/>
          </w:tcPr>
          <w:p w14:paraId="224B1DC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818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83AAB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123" w:type="pct"/>
            <w:shd w:val="clear" w:color="auto" w:fill="auto"/>
            <w:vAlign w:val="center"/>
          </w:tcPr>
          <w:p w14:paraId="65142F5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53D6E3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S7-2881SR200AA0</w:t>
            </w:r>
          </w:p>
        </w:tc>
        <w:tc>
          <w:tcPr>
            <w:tcW w:w="1476" w:type="pct"/>
            <w:shd w:val="clear" w:color="auto" w:fill="auto"/>
            <w:vAlign w:val="center"/>
          </w:tcPr>
          <w:p w14:paraId="4C8994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003D52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7D5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EFE5B9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123" w:type="pct"/>
            <w:shd w:val="clear" w:color="auto" w:fill="auto"/>
            <w:vAlign w:val="center"/>
          </w:tcPr>
          <w:p w14:paraId="16A572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4AI/2AO模块</w:t>
            </w:r>
          </w:p>
        </w:tc>
        <w:tc>
          <w:tcPr>
            <w:tcW w:w="1390" w:type="pct"/>
            <w:shd w:val="clear" w:color="auto" w:fill="auto"/>
            <w:vAlign w:val="center"/>
          </w:tcPr>
          <w:p w14:paraId="4CB862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S7-2883AM060AA0</w:t>
            </w:r>
          </w:p>
        </w:tc>
        <w:tc>
          <w:tcPr>
            <w:tcW w:w="1476" w:type="pct"/>
            <w:shd w:val="clear" w:color="auto" w:fill="auto"/>
            <w:vAlign w:val="center"/>
          </w:tcPr>
          <w:p w14:paraId="02C305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1AE21F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8FF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C27295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1123" w:type="pct"/>
            <w:shd w:val="clear" w:color="auto" w:fill="auto"/>
            <w:vAlign w:val="center"/>
          </w:tcPr>
          <w:p w14:paraId="4B2027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24VDC电源</w:t>
            </w:r>
          </w:p>
        </w:tc>
        <w:tc>
          <w:tcPr>
            <w:tcW w:w="1390" w:type="pct"/>
            <w:shd w:val="clear" w:color="auto" w:fill="auto"/>
            <w:vAlign w:val="center"/>
          </w:tcPr>
          <w:p w14:paraId="73F6B6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S-100-24</w:t>
            </w:r>
          </w:p>
        </w:tc>
        <w:tc>
          <w:tcPr>
            <w:tcW w:w="1476" w:type="pct"/>
            <w:shd w:val="clear" w:color="auto" w:fill="auto"/>
            <w:vAlign w:val="center"/>
          </w:tcPr>
          <w:p w14:paraId="4000AC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3F3359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0C1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E431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123" w:type="pct"/>
            <w:shd w:val="clear" w:color="auto" w:fill="auto"/>
            <w:vAlign w:val="center"/>
          </w:tcPr>
          <w:p w14:paraId="0398FA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温度变送器</w:t>
            </w:r>
          </w:p>
        </w:tc>
        <w:tc>
          <w:tcPr>
            <w:tcW w:w="1390" w:type="pct"/>
            <w:shd w:val="clear" w:color="auto" w:fill="auto"/>
            <w:vAlign w:val="center"/>
          </w:tcPr>
          <w:p w14:paraId="0CB81B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Pt100/4-20mA</w:t>
            </w:r>
          </w:p>
        </w:tc>
        <w:tc>
          <w:tcPr>
            <w:tcW w:w="1476" w:type="pct"/>
            <w:shd w:val="clear" w:color="auto" w:fill="auto"/>
            <w:vAlign w:val="center"/>
          </w:tcPr>
          <w:p w14:paraId="0D2381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2BC956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561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D88921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123" w:type="pct"/>
            <w:shd w:val="clear" w:color="auto" w:fill="auto"/>
            <w:vAlign w:val="center"/>
          </w:tcPr>
          <w:p w14:paraId="16D7E1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隔离配电器</w:t>
            </w:r>
          </w:p>
        </w:tc>
        <w:tc>
          <w:tcPr>
            <w:tcW w:w="1390" w:type="pct"/>
            <w:shd w:val="clear" w:color="auto" w:fill="auto"/>
            <w:vAlign w:val="center"/>
          </w:tcPr>
          <w:p w14:paraId="5AC256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4-20mA/4-20mA</w:t>
            </w:r>
          </w:p>
        </w:tc>
        <w:tc>
          <w:tcPr>
            <w:tcW w:w="1476" w:type="pct"/>
            <w:shd w:val="clear" w:color="auto" w:fill="auto"/>
            <w:vAlign w:val="center"/>
          </w:tcPr>
          <w:p w14:paraId="0688AC0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6AD59B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D56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C89274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1123" w:type="pct"/>
            <w:shd w:val="clear" w:color="auto" w:fill="auto"/>
            <w:vAlign w:val="center"/>
          </w:tcPr>
          <w:p w14:paraId="7638B6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中间继电器</w:t>
            </w:r>
          </w:p>
        </w:tc>
        <w:tc>
          <w:tcPr>
            <w:tcW w:w="1390" w:type="pct"/>
            <w:shd w:val="clear" w:color="auto" w:fill="auto"/>
            <w:vAlign w:val="center"/>
          </w:tcPr>
          <w:p w14:paraId="646314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MY-2NJ</w:t>
            </w:r>
          </w:p>
        </w:tc>
        <w:tc>
          <w:tcPr>
            <w:tcW w:w="1476" w:type="pct"/>
            <w:shd w:val="clear" w:color="auto" w:fill="auto"/>
            <w:vAlign w:val="center"/>
          </w:tcPr>
          <w:p w14:paraId="7B3372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52585B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99B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32D041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1123" w:type="pct"/>
            <w:shd w:val="clear" w:color="auto" w:fill="auto"/>
            <w:vAlign w:val="center"/>
          </w:tcPr>
          <w:p w14:paraId="595CBF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声光报警器</w:t>
            </w:r>
          </w:p>
        </w:tc>
        <w:tc>
          <w:tcPr>
            <w:tcW w:w="1390" w:type="pct"/>
            <w:shd w:val="clear" w:color="auto" w:fill="auto"/>
            <w:vAlign w:val="center"/>
          </w:tcPr>
          <w:p w14:paraId="5109ED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220V</w:t>
            </w:r>
          </w:p>
        </w:tc>
        <w:tc>
          <w:tcPr>
            <w:tcW w:w="1476" w:type="pct"/>
            <w:shd w:val="clear" w:color="auto" w:fill="auto"/>
            <w:vAlign w:val="center"/>
          </w:tcPr>
          <w:p w14:paraId="04B7D2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1E6A2A5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EF7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AE6836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1123" w:type="pct"/>
            <w:shd w:val="clear" w:color="auto" w:fill="auto"/>
            <w:vAlign w:val="center"/>
          </w:tcPr>
          <w:p w14:paraId="078DD83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变压器</w:t>
            </w:r>
          </w:p>
        </w:tc>
        <w:tc>
          <w:tcPr>
            <w:tcW w:w="1390" w:type="pct"/>
            <w:shd w:val="clear" w:color="auto" w:fill="auto"/>
            <w:vAlign w:val="center"/>
          </w:tcPr>
          <w:p w14:paraId="43EADB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BK-200AC220V/36V</w:t>
            </w:r>
          </w:p>
        </w:tc>
        <w:tc>
          <w:tcPr>
            <w:tcW w:w="1476" w:type="pct"/>
            <w:shd w:val="clear" w:color="auto" w:fill="auto"/>
            <w:vAlign w:val="center"/>
          </w:tcPr>
          <w:p w14:paraId="21254A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082E1A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B24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05B456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123" w:type="pct"/>
            <w:shd w:val="clear" w:color="auto" w:fill="auto"/>
            <w:vAlign w:val="center"/>
          </w:tcPr>
          <w:p w14:paraId="3B4542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指示灯、开关</w:t>
            </w:r>
          </w:p>
        </w:tc>
        <w:tc>
          <w:tcPr>
            <w:tcW w:w="1390" w:type="pct"/>
            <w:shd w:val="clear" w:color="auto" w:fill="auto"/>
            <w:vAlign w:val="center"/>
          </w:tcPr>
          <w:p w14:paraId="7D9712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XB2-22</w:t>
            </w:r>
          </w:p>
        </w:tc>
        <w:tc>
          <w:tcPr>
            <w:tcW w:w="1476" w:type="pct"/>
            <w:shd w:val="clear" w:color="auto" w:fill="auto"/>
            <w:vAlign w:val="center"/>
          </w:tcPr>
          <w:p w14:paraId="4E1164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54A60B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C58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94EA8C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1123" w:type="pct"/>
            <w:shd w:val="clear" w:color="auto" w:fill="auto"/>
            <w:vAlign w:val="center"/>
          </w:tcPr>
          <w:p w14:paraId="25826F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10英寸彩色触摸屏</w:t>
            </w:r>
          </w:p>
        </w:tc>
        <w:tc>
          <w:tcPr>
            <w:tcW w:w="1390" w:type="pct"/>
            <w:shd w:val="clear" w:color="auto" w:fill="auto"/>
            <w:vAlign w:val="center"/>
          </w:tcPr>
          <w:p w14:paraId="5C843AD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p>
        </w:tc>
        <w:tc>
          <w:tcPr>
            <w:tcW w:w="1476" w:type="pct"/>
            <w:shd w:val="clear" w:color="auto" w:fill="auto"/>
            <w:vAlign w:val="center"/>
          </w:tcPr>
          <w:p w14:paraId="5B2C06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昆仑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布科、信捷</w:t>
            </w:r>
          </w:p>
        </w:tc>
        <w:tc>
          <w:tcPr>
            <w:tcW w:w="776" w:type="pct"/>
            <w:vAlign w:val="center"/>
          </w:tcPr>
          <w:p w14:paraId="51F652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AAF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79681F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1123" w:type="pct"/>
            <w:shd w:val="clear" w:color="auto" w:fill="auto"/>
            <w:vAlign w:val="center"/>
          </w:tcPr>
          <w:p w14:paraId="0EBFCC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除氧器热水泵</w:t>
            </w:r>
          </w:p>
        </w:tc>
        <w:tc>
          <w:tcPr>
            <w:tcW w:w="1390" w:type="pct"/>
            <w:shd w:val="clear" w:color="auto" w:fill="auto"/>
            <w:vAlign w:val="center"/>
          </w:tcPr>
          <w:p w14:paraId="02F6D0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MMG132SA</w:t>
            </w:r>
          </w:p>
        </w:tc>
        <w:tc>
          <w:tcPr>
            <w:tcW w:w="1476" w:type="pct"/>
            <w:shd w:val="clear" w:color="auto" w:fill="auto"/>
            <w:vAlign w:val="center"/>
          </w:tcPr>
          <w:p w14:paraId="26548E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格兰富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威乐、凯士比</w:t>
            </w:r>
          </w:p>
        </w:tc>
        <w:tc>
          <w:tcPr>
            <w:tcW w:w="776" w:type="pct"/>
            <w:vAlign w:val="center"/>
          </w:tcPr>
          <w:p w14:paraId="113B169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80D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FF810E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1123" w:type="pct"/>
            <w:shd w:val="clear" w:color="auto" w:fill="auto"/>
            <w:vAlign w:val="center"/>
          </w:tcPr>
          <w:p w14:paraId="4BDD40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07B10B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S7-2881SB200AA0</w:t>
            </w:r>
          </w:p>
        </w:tc>
        <w:tc>
          <w:tcPr>
            <w:tcW w:w="1476" w:type="pct"/>
            <w:shd w:val="clear" w:color="auto" w:fill="auto"/>
            <w:vAlign w:val="center"/>
          </w:tcPr>
          <w:p w14:paraId="621FBB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17D635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429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987E40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1123" w:type="pct"/>
            <w:shd w:val="clear" w:color="auto" w:fill="auto"/>
            <w:vAlign w:val="center"/>
          </w:tcPr>
          <w:p w14:paraId="235BA9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B-广泛试纸</w:t>
            </w:r>
          </w:p>
        </w:tc>
        <w:tc>
          <w:tcPr>
            <w:tcW w:w="1390" w:type="pct"/>
            <w:shd w:val="clear" w:color="auto" w:fill="auto"/>
            <w:vAlign w:val="center"/>
          </w:tcPr>
          <w:p w14:paraId="1A1B99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PH1-14 Q31/0110000034C044-21</w:t>
            </w:r>
          </w:p>
        </w:tc>
        <w:tc>
          <w:tcPr>
            <w:tcW w:w="1476" w:type="pct"/>
            <w:shd w:val="clear" w:color="auto" w:fill="auto"/>
            <w:vAlign w:val="center"/>
          </w:tcPr>
          <w:p w14:paraId="60484BC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三爱思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新星、奥克</w:t>
            </w:r>
          </w:p>
        </w:tc>
        <w:tc>
          <w:tcPr>
            <w:tcW w:w="776" w:type="pct"/>
            <w:vAlign w:val="center"/>
          </w:tcPr>
          <w:p w14:paraId="0E5BC8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bl>
    <w:p w14:paraId="082F89FE">
      <w:pPr>
        <w:widowControl/>
        <w:jc w:val="left"/>
        <w:rPr>
          <w:rFonts w:hint="eastAsia" w:ascii="仿宋" w:hAnsi="仿宋" w:eastAsia="仿宋" w:cs="仿宋"/>
          <w:b/>
          <w:bCs/>
          <w:sz w:val="24"/>
          <w:szCs w:val="24"/>
          <w:lang w:val="zh-TW" w:eastAsia="zh-CN"/>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2"/>
        <w:rPr>
          <w:sz w:val="48"/>
          <w:szCs w:val="48"/>
        </w:rPr>
      </w:pPr>
      <w:r>
        <w:rPr>
          <w:rFonts w:hint="eastAsia"/>
          <w:sz w:val="48"/>
          <w:szCs w:val="48"/>
        </w:rPr>
        <w:t>*</w:t>
      </w:r>
      <w:r>
        <w:rPr>
          <w:sz w:val="48"/>
          <w:szCs w:val="48"/>
        </w:rPr>
        <w:t>**</w:t>
      </w:r>
      <w:r>
        <w:rPr>
          <w:rFonts w:hint="eastAsia"/>
          <w:sz w:val="48"/>
          <w:szCs w:val="48"/>
        </w:rPr>
        <w:t>服务项目</w:t>
      </w:r>
    </w:p>
    <w:p w14:paraId="622B975B">
      <w:pPr>
        <w:pStyle w:val="42"/>
        <w:rPr>
          <w:sz w:val="48"/>
          <w:szCs w:val="48"/>
        </w:rPr>
      </w:pPr>
      <w:r>
        <w:rPr>
          <w:rFonts w:hint="eastAsia"/>
          <w:sz w:val="48"/>
          <w:szCs w:val="48"/>
        </w:rPr>
        <w:t>采购</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spacing w:line="240" w:lineRule="auto"/>
        <w:ind w:firstLine="420" w:firstLineChars="200"/>
        <w:contextualSpacing/>
        <w:jc w:val="left"/>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spacing w:line="240" w:lineRule="auto"/>
        <w:contextualSpacing/>
        <w:jc w:val="left"/>
        <w:rPr>
          <w:rFonts w:hint="eastAsia" w:ascii="宋体" w:hAnsi="宋体" w:eastAsia="宋体" w:cs="宋体"/>
          <w:b/>
          <w:sz w:val="21"/>
          <w:szCs w:val="21"/>
        </w:rPr>
      </w:pPr>
    </w:p>
    <w:p w14:paraId="4F98A680">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合同标的</w:t>
      </w:r>
    </w:p>
    <w:p w14:paraId="2E385537">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4229FB38">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5F975DD2">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4CF73042">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42032E31">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0F0FDBF4">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E75E46C">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3BC8F9B2">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629F7C51">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1B711F72">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5DD02118">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149276E7">
            <w:pPr>
              <w:pStyle w:val="28"/>
              <w:spacing w:line="240" w:lineRule="auto"/>
              <w:ind w:firstLine="0" w:firstLineChars="0"/>
              <w:rPr>
                <w:rFonts w:hint="eastAsia" w:ascii="宋体" w:hAnsi="宋体" w:eastAsia="宋体" w:cs="宋体"/>
                <w:color w:val="000000"/>
                <w:sz w:val="21"/>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0E44D544">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01B65D9C">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4C31DD39">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3000AC5A">
            <w:pPr>
              <w:pStyle w:val="28"/>
              <w:spacing w:line="240" w:lineRule="auto"/>
              <w:ind w:firstLine="0" w:firstLineChars="0"/>
              <w:rPr>
                <w:rFonts w:hint="eastAsia" w:ascii="宋体" w:hAnsi="宋体" w:eastAsia="宋体" w:cs="宋体"/>
                <w:color w:val="000000"/>
                <w:sz w:val="21"/>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71D5F885">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38AC0A57">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3B158765">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43F7F4B9">
            <w:pPr>
              <w:pStyle w:val="28"/>
              <w:spacing w:line="240" w:lineRule="auto"/>
              <w:ind w:firstLine="0" w:firstLineChars="0"/>
              <w:rPr>
                <w:rFonts w:hint="eastAsia" w:ascii="宋体" w:hAnsi="宋体" w:eastAsia="宋体" w:cs="宋体"/>
                <w:color w:val="000000"/>
                <w:sz w:val="21"/>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492CFE5D">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5E27032F">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19B21445">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5FC047A6">
            <w:pPr>
              <w:pStyle w:val="28"/>
              <w:spacing w:line="240" w:lineRule="auto"/>
              <w:ind w:firstLine="0" w:firstLineChars="0"/>
              <w:rPr>
                <w:rFonts w:hint="eastAsia" w:ascii="宋体" w:hAnsi="宋体" w:eastAsia="宋体" w:cs="宋体"/>
                <w:color w:val="000000"/>
                <w:sz w:val="21"/>
                <w:szCs w:val="21"/>
              </w:rPr>
            </w:pPr>
          </w:p>
        </w:tc>
      </w:tr>
    </w:tbl>
    <w:p w14:paraId="2D35C912">
      <w:pPr>
        <w:pStyle w:val="28"/>
        <w:numPr>
          <w:ilvl w:val="0"/>
          <w:numId w:val="12"/>
        </w:numPr>
        <w:spacing w:line="240" w:lineRule="auto"/>
        <w:ind w:firstLineChars="0"/>
        <w:jc w:val="left"/>
        <w:rPr>
          <w:rFonts w:hint="eastAsia" w:ascii="宋体" w:hAnsi="宋体" w:eastAsia="宋体" w:cs="宋体"/>
          <w:b/>
          <w:sz w:val="21"/>
          <w:szCs w:val="21"/>
        </w:rPr>
      </w:pPr>
      <w:r>
        <w:rPr>
          <w:rFonts w:hint="eastAsia" w:ascii="宋体" w:hAnsi="宋体" w:eastAsia="宋体" w:cs="宋体"/>
          <w:b/>
          <w:sz w:val="21"/>
          <w:szCs w:val="21"/>
        </w:rPr>
        <w:t>合同价款</w:t>
      </w:r>
    </w:p>
    <w:p w14:paraId="036F89BD">
      <w:pPr>
        <w:spacing w:line="240" w:lineRule="auto"/>
        <w:ind w:firstLine="480"/>
        <w:contextualSpacing/>
        <w:jc w:val="left"/>
        <w:rPr>
          <w:rFonts w:hint="eastAsia" w:ascii="宋体" w:hAnsi="宋体" w:eastAsia="宋体" w:cs="宋体"/>
          <w:sz w:val="21"/>
          <w:szCs w:val="21"/>
        </w:rPr>
      </w:pPr>
      <w:bookmarkStart w:id="95" w:name="OLE_LINK1"/>
      <w:bookmarkStart w:id="96" w:name="OLE_LINK2"/>
      <w:r>
        <w:rPr>
          <w:rFonts w:hint="eastAsia" w:ascii="宋体" w:hAnsi="宋体" w:eastAsia="宋体" w:cs="宋体"/>
          <w:color w:val="000000"/>
          <w:sz w:val="21"/>
          <w:szCs w:val="21"/>
        </w:rPr>
        <w:sym w:font="Wingdings 2" w:char="00A3"/>
      </w:r>
      <w:r>
        <w:rPr>
          <w:rFonts w:hint="eastAsia" w:ascii="宋体" w:hAnsi="宋体" w:eastAsia="宋体" w:cs="宋体"/>
          <w:sz w:val="21"/>
          <w:szCs w:val="21"/>
        </w:rPr>
        <w:t>全包服务</w:t>
      </w:r>
    </w:p>
    <w:p w14:paraId="6903D519">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240" w:lineRule="auto"/>
        <w:ind w:firstLine="480"/>
        <w:contextualSpacing/>
        <w:jc w:val="left"/>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00FE"/>
      </w:r>
      <w:r>
        <w:rPr>
          <w:rFonts w:hint="eastAsia" w:ascii="宋体" w:hAnsi="宋体" w:eastAsia="宋体" w:cs="宋体"/>
          <w:sz w:val="21"/>
          <w:szCs w:val="21"/>
        </w:rPr>
        <w:t>半包服务</w:t>
      </w:r>
    </w:p>
    <w:p w14:paraId="1F79E5D1">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22723641">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12981F5A">
      <w:pPr>
        <w:spacing w:line="240" w:lineRule="auto"/>
        <w:ind w:firstLine="480"/>
        <w:contextualSpacing/>
        <w:jc w:val="left"/>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70F77AF6">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61352334">
      <w:pPr>
        <w:pStyle w:val="28"/>
        <w:numPr>
          <w:ilvl w:val="0"/>
          <w:numId w:val="12"/>
        </w:numPr>
        <w:spacing w:line="240" w:lineRule="auto"/>
        <w:ind w:left="0" w:firstLine="0" w:firstLineChars="0"/>
        <w:jc w:val="left"/>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E947B0D">
      <w:pPr>
        <w:pStyle w:val="28"/>
        <w:spacing w:line="240" w:lineRule="auto"/>
        <w:jc w:val="left"/>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368787FF">
      <w:pPr>
        <w:pStyle w:val="28"/>
        <w:spacing w:line="240" w:lineRule="auto"/>
        <w:jc w:val="left"/>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27DB179C">
      <w:pPr>
        <w:pStyle w:val="28"/>
        <w:spacing w:line="240" w:lineRule="auto"/>
        <w:ind w:left="105" w:leftChars="50" w:firstLine="315" w:firstLineChars="150"/>
        <w:jc w:val="left"/>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B257405">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服务方案</w:t>
      </w:r>
    </w:p>
    <w:p w14:paraId="06E0AE13">
      <w:pPr>
        <w:spacing w:line="240" w:lineRule="auto"/>
        <w:ind w:firstLine="420" w:firstLineChars="200"/>
        <w:contextualSpacing/>
        <w:jc w:val="left"/>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7482C29A">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验收</w:t>
      </w:r>
    </w:p>
    <w:p w14:paraId="57707485">
      <w:pPr>
        <w:pStyle w:val="28"/>
        <w:numPr>
          <w:ilvl w:val="0"/>
          <w:numId w:val="14"/>
        </w:numPr>
        <w:spacing w:line="240" w:lineRule="auto"/>
        <w:ind w:left="0" w:firstLine="0" w:firstLineChars="0"/>
        <w:contextualSpacing/>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03305C9">
      <w:pPr>
        <w:pStyle w:val="28"/>
        <w:numPr>
          <w:ilvl w:val="0"/>
          <w:numId w:val="14"/>
        </w:numPr>
        <w:spacing w:line="240" w:lineRule="auto"/>
        <w:ind w:left="0" w:firstLine="0" w:firstLineChars="0"/>
        <w:contextualSpacing/>
        <w:rPr>
          <w:rFonts w:hint="eastAsia" w:ascii="宋体" w:hAnsi="宋体" w:eastAsia="宋体" w:cs="宋体"/>
          <w:sz w:val="21"/>
          <w:szCs w:val="21"/>
        </w:rPr>
      </w:pPr>
      <w:r>
        <w:rPr>
          <w:rFonts w:hint="eastAsia" w:ascii="宋体" w:hAnsi="宋体" w:eastAsia="宋体" w:cs="宋体"/>
          <w:sz w:val="21"/>
          <w:szCs w:val="21"/>
        </w:rPr>
        <w:t>验收方案：</w:t>
      </w:r>
    </w:p>
    <w:p w14:paraId="10719FF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7212F6E2">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5C963DB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0ACAEB8E">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25BB580A">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1F2D4CF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27EEE864">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13560871">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668E8ECC">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06090759">
      <w:pPr>
        <w:pStyle w:val="16"/>
        <w:spacing w:after="0" w:line="240" w:lineRule="auto"/>
        <w:ind w:left="420" w:leftChars="200" w:firstLine="0" w:firstLineChars="0"/>
        <w:contextualSpacing/>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0A943DA8">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740E083B">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595EB419">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212FF5E1">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7F88790">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验收标准：</w:t>
      </w:r>
    </w:p>
    <w:p w14:paraId="24757C73">
      <w:pPr>
        <w:pStyle w:val="16"/>
        <w:numPr>
          <w:ilvl w:val="0"/>
          <w:numId w:val="16"/>
        </w:numPr>
        <w:spacing w:after="0" w:line="240" w:lineRule="auto"/>
        <w:ind w:firstLineChars="0"/>
        <w:contextualSpacing/>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4A341926">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BB5AAAF">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2BFFECC6">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42B41FF">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5A8F93D9">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FCD4D1B">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6213DBF3">
      <w:pPr>
        <w:pStyle w:val="28"/>
        <w:numPr>
          <w:ilvl w:val="0"/>
          <w:numId w:val="1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付款方式</w:t>
      </w:r>
    </w:p>
    <w:p w14:paraId="5CC20725">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履约保证金：</w:t>
      </w:r>
    </w:p>
    <w:p w14:paraId="1A98FD8C">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7A4394EF">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0DB5940E">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09FDA0E6">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621259CA">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50B8A19">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00FE"/>
      </w:r>
      <w:r>
        <w:rPr>
          <w:rFonts w:hint="eastAsia" w:ascii="宋体" w:hAnsi="宋体" w:eastAsia="宋体" w:cs="宋体"/>
          <w:color w:val="000000"/>
          <w:sz w:val="21"/>
          <w:szCs w:val="21"/>
        </w:rPr>
        <w:t>分阶段支付，支付期限、方式及额度如下：</w:t>
      </w:r>
    </w:p>
    <w:p w14:paraId="56BDDA9D">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4C3983EC">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586C7FB">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EB2BA75">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19A7DEEB">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双方权利与义务</w:t>
      </w:r>
    </w:p>
    <w:p w14:paraId="581F8AA0">
      <w:pPr>
        <w:pStyle w:val="9"/>
        <w:numPr>
          <w:ilvl w:val="0"/>
          <w:numId w:val="18"/>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甲方权利与义务</w:t>
      </w:r>
    </w:p>
    <w:p w14:paraId="4D16113D">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62A02753">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35119703">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7EDB0B3A">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乙方权利与义务</w:t>
      </w:r>
    </w:p>
    <w:p w14:paraId="319B30B1">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29A7D576">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26B4DD92">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742F734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违约责任</w:t>
      </w:r>
      <w:r>
        <w:rPr>
          <w:rFonts w:hint="eastAsia" w:ascii="宋体" w:hAnsi="宋体" w:eastAsia="宋体" w:cs="宋体"/>
          <w:bCs/>
          <w:i/>
          <w:iCs/>
          <w:sz w:val="21"/>
          <w:szCs w:val="21"/>
          <w:highlight w:val="yellow"/>
        </w:rPr>
        <w:t>&lt;本条款中违约金比例可根据项目实际情况确定，如合同无固定总金额的，请按实际需求调整表述&gt;</w:t>
      </w:r>
    </w:p>
    <w:p w14:paraId="5B66A4B0">
      <w:pPr>
        <w:pStyle w:val="9"/>
        <w:numPr>
          <w:ilvl w:val="0"/>
          <w:numId w:val="21"/>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0BC8E6CE">
      <w:pPr>
        <w:pStyle w:val="28"/>
        <w:numPr>
          <w:ilvl w:val="0"/>
          <w:numId w:val="21"/>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乙方违约责任：</w:t>
      </w:r>
    </w:p>
    <w:p w14:paraId="354B31C5">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bookmarkStart w:id="101" w:name="OLE_LINK18"/>
      <w:bookmarkStart w:id="102" w:name="OLE_LINK17"/>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同时乙方应向甲方支付合同支付上限10%的违约金，甲方有权视情况严重程度解除合同并不退还乙方交纳的履约保证金。</w:t>
      </w:r>
    </w:p>
    <w:p w14:paraId="20C1309B">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同时乙方应向甲方支付合同支付上限10%的违约金，甲方有权视情况严重程度解除合同并不退还乙方交纳的履约保证金。</w:t>
      </w:r>
    </w:p>
    <w:p w14:paraId="2E725C36">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同时乙方应向甲方支付合同支付上限10%的违约金，甲方有权视情况严重程度解除合同并不退还乙方交纳的履约保证金。</w:t>
      </w:r>
    </w:p>
    <w:p w14:paraId="74485C68">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0B168445">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9DD140B">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754D020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不可抗力</w:t>
      </w:r>
    </w:p>
    <w:p w14:paraId="26541785">
      <w:pPr>
        <w:pStyle w:val="28"/>
        <w:snapToGrid w:val="0"/>
        <w:spacing w:line="240" w:lineRule="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31713B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合同终止及解除</w:t>
      </w:r>
    </w:p>
    <w:p w14:paraId="275C61D9">
      <w:pPr>
        <w:pStyle w:val="28"/>
        <w:numPr>
          <w:ilvl w:val="0"/>
          <w:numId w:val="23"/>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numPr>
          <w:ilvl w:val="0"/>
          <w:numId w:val="23"/>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2BA7B89E">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争议解决办法</w:t>
      </w:r>
    </w:p>
    <w:p w14:paraId="5C6244A3">
      <w:pPr>
        <w:pStyle w:val="28"/>
        <w:numPr>
          <w:ilvl w:val="0"/>
          <w:numId w:val="2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40F006BE">
      <w:pPr>
        <w:pStyle w:val="28"/>
        <w:numPr>
          <w:ilvl w:val="0"/>
          <w:numId w:val="2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533F8595">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46F487CF">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2E0AF282">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750624B0">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其他</w:t>
      </w:r>
    </w:p>
    <w:p w14:paraId="162904B6">
      <w:pPr>
        <w:pStyle w:val="28"/>
        <w:numPr>
          <w:ilvl w:val="0"/>
          <w:numId w:val="26"/>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3EA6778F">
      <w:pPr>
        <w:pStyle w:val="28"/>
        <w:numPr>
          <w:ilvl w:val="0"/>
          <w:numId w:val="26"/>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本合同一式</w:t>
      </w:r>
      <w:r>
        <w:rPr>
          <w:rFonts w:hint="eastAsia" w:ascii="宋体" w:hAnsi="宋体" w:eastAsia="宋体" w:cs="宋体"/>
          <w:sz w:val="21"/>
          <w:szCs w:val="21"/>
          <w:lang w:val="en-US" w:eastAsia="zh-CN"/>
        </w:rPr>
        <w:t>五</w:t>
      </w:r>
      <w:r>
        <w:rPr>
          <w:rFonts w:hint="eastAsia" w:ascii="宋体" w:hAnsi="宋体" w:eastAsia="宋体" w:cs="宋体"/>
          <w:sz w:val="21"/>
          <w:szCs w:val="21"/>
        </w:rPr>
        <w:t>份，自双方签字且盖章之日起生效。甲方</w:t>
      </w:r>
      <w:r>
        <w:rPr>
          <w:rFonts w:hint="eastAsia" w:ascii="宋体" w:hAnsi="宋体" w:eastAsia="宋体" w:cs="宋体"/>
          <w:sz w:val="21"/>
          <w:szCs w:val="21"/>
          <w:lang w:val="en-US" w:eastAsia="zh-CN"/>
        </w:rPr>
        <w:t>四</w:t>
      </w:r>
      <w:r>
        <w:rPr>
          <w:rFonts w:hint="eastAsia" w:ascii="宋体" w:hAnsi="宋体" w:eastAsia="宋体" w:cs="宋体"/>
          <w:sz w:val="21"/>
          <w:szCs w:val="21"/>
        </w:rPr>
        <w:t>份，乙方一份。</w:t>
      </w:r>
    </w:p>
    <w:p w14:paraId="134580B1">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合同附件</w:t>
      </w:r>
    </w:p>
    <w:p w14:paraId="6C66D4AC">
      <w:pPr>
        <w:spacing w:line="240" w:lineRule="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3FF9CA8A">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6CDBD3F1">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85EAD27">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73257A85">
      <w:pPr>
        <w:spacing w:line="240" w:lineRule="auto"/>
        <w:jc w:val="center"/>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240" w:lineRule="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106C5796">
        <w:tblPrEx>
          <w:tblCellMar>
            <w:top w:w="0" w:type="dxa"/>
            <w:left w:w="0" w:type="dxa"/>
            <w:bottom w:w="0" w:type="dxa"/>
            <w:right w:w="0" w:type="dxa"/>
          </w:tblCellMar>
        </w:tblPrEx>
        <w:trPr>
          <w:jc w:val="center"/>
        </w:trPr>
        <w:tc>
          <w:tcPr>
            <w:tcW w:w="4967" w:type="dxa"/>
          </w:tcPr>
          <w:p w14:paraId="3F93961B">
            <w:pPr>
              <w:spacing w:line="240" w:lineRule="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1BF2641A">
            <w:pPr>
              <w:spacing w:line="240" w:lineRule="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3CF6E833">
            <w:pPr>
              <w:spacing w:line="240" w:lineRule="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6736D38D">
            <w:pPr>
              <w:spacing w:line="240" w:lineRule="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3D5EBF0F">
            <w:pPr>
              <w:spacing w:line="240" w:lineRule="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76D47F6F">
            <w:pPr>
              <w:spacing w:line="240" w:lineRule="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5129AF1F">
            <w:pPr>
              <w:spacing w:line="240" w:lineRule="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47302462">
            <w:pPr>
              <w:spacing w:line="240" w:lineRule="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1CF0A190">
            <w:pPr>
              <w:spacing w:line="240" w:lineRule="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672E29C">
            <w:pPr>
              <w:widowControl/>
              <w:spacing w:line="240" w:lineRule="auto"/>
              <w:jc w:val="left"/>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0652AD0A">
      <w:pPr>
        <w:rPr>
          <w:b/>
          <w:bCs/>
          <w:szCs w:val="21"/>
        </w:rPr>
      </w:pPr>
      <w:r>
        <w:rPr>
          <w:b/>
          <w:bCs/>
          <w:szCs w:val="21"/>
        </w:rPr>
        <w:br w:type="page"/>
      </w: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7AEE20C9">
      <w:pPr>
        <w:rPr>
          <w:rFonts w:hint="eastAsia" w:ascii="宋体" w:hAnsi="宋体"/>
          <w:b/>
          <w:bCs/>
          <w:szCs w:val="21"/>
        </w:rPr>
      </w:pPr>
      <w:r>
        <w:rPr>
          <w:rFonts w:hint="eastAsia" w:ascii="宋体" w:hAnsi="宋体"/>
          <w:b/>
          <w:bCs/>
          <w:szCs w:val="21"/>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0CA08951">
      <w:r>
        <w:rPr>
          <w:rFonts w:hint="eastAsia"/>
        </w:rPr>
        <w:t>*</w:t>
      </w:r>
      <w:r>
        <w:t>**</w:t>
      </w:r>
    </w:p>
    <w:p w14:paraId="129FDBD0">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8872F88-1BD1-4F12-A129-8804651C1EC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2B5A751-2246-483B-8FBB-853D9BF74E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921279-20FB-49FB-84C2-D2A3D9E6788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FFF459B-1577-4B67-9655-BC2F900A6F5B}"/>
  </w:font>
  <w:font w:name="Segoe UI Symbol">
    <w:panose1 w:val="020B0502040204020203"/>
    <w:charset w:val="00"/>
    <w:family w:val="swiss"/>
    <w:pitch w:val="default"/>
    <w:sig w:usb0="800001E3" w:usb1="1200FFEF" w:usb2="00040000" w:usb3="04000000" w:csb0="00000001" w:csb1="40000000"/>
    <w:embedRegular r:id="rId5" w:fontKey="{16C81077-2E4E-4D69-9F01-6247F9B39542}"/>
  </w:font>
  <w:font w:name="Wingdings 2">
    <w:altName w:val="Wingdings"/>
    <w:panose1 w:val="05020102010507070707"/>
    <w:charset w:val="4D"/>
    <w:family w:val="decorative"/>
    <w:pitch w:val="default"/>
    <w:sig w:usb0="00000000" w:usb1="00000000" w:usb2="00000000" w:usb3="00000000" w:csb0="80000000" w:csb1="00000000"/>
    <w:embedRegular r:id="rId6" w:fontKey="{2E2F1C89-FF07-4E44-9343-3AAF1C816E2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0BE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40BE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D96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4F12A2"/>
    <w:rsid w:val="027F6AB2"/>
    <w:rsid w:val="058C78B0"/>
    <w:rsid w:val="05D53D13"/>
    <w:rsid w:val="05E13064"/>
    <w:rsid w:val="066300E8"/>
    <w:rsid w:val="067A137F"/>
    <w:rsid w:val="072E28A4"/>
    <w:rsid w:val="078A573C"/>
    <w:rsid w:val="08E733CF"/>
    <w:rsid w:val="093A3733"/>
    <w:rsid w:val="0B4508AE"/>
    <w:rsid w:val="0CF161C9"/>
    <w:rsid w:val="0D9F26FE"/>
    <w:rsid w:val="0DFE7425"/>
    <w:rsid w:val="0E0B7FF0"/>
    <w:rsid w:val="0F904004"/>
    <w:rsid w:val="0FBA381F"/>
    <w:rsid w:val="103518D1"/>
    <w:rsid w:val="10981BCC"/>
    <w:rsid w:val="117A5014"/>
    <w:rsid w:val="12483364"/>
    <w:rsid w:val="127F05A0"/>
    <w:rsid w:val="12D92DF2"/>
    <w:rsid w:val="136C14FB"/>
    <w:rsid w:val="136D78F8"/>
    <w:rsid w:val="15CC4977"/>
    <w:rsid w:val="162A4F7D"/>
    <w:rsid w:val="166D497B"/>
    <w:rsid w:val="16A82A66"/>
    <w:rsid w:val="176D02E6"/>
    <w:rsid w:val="182825AF"/>
    <w:rsid w:val="1994787E"/>
    <w:rsid w:val="199827D4"/>
    <w:rsid w:val="1A4240A2"/>
    <w:rsid w:val="1BCC54CD"/>
    <w:rsid w:val="1DD000AF"/>
    <w:rsid w:val="1DD66F82"/>
    <w:rsid w:val="1E09745A"/>
    <w:rsid w:val="1E176351"/>
    <w:rsid w:val="20E32F4B"/>
    <w:rsid w:val="20F96388"/>
    <w:rsid w:val="22935D1D"/>
    <w:rsid w:val="23D4489F"/>
    <w:rsid w:val="262001B9"/>
    <w:rsid w:val="26F13E25"/>
    <w:rsid w:val="27B87AF9"/>
    <w:rsid w:val="27E80EA9"/>
    <w:rsid w:val="280414A1"/>
    <w:rsid w:val="28570368"/>
    <w:rsid w:val="29C5318E"/>
    <w:rsid w:val="2B502F98"/>
    <w:rsid w:val="2C9A0A9E"/>
    <w:rsid w:val="2DA70D65"/>
    <w:rsid w:val="2E402CEA"/>
    <w:rsid w:val="324250B8"/>
    <w:rsid w:val="3427766B"/>
    <w:rsid w:val="343706EB"/>
    <w:rsid w:val="351A08D0"/>
    <w:rsid w:val="36334CE5"/>
    <w:rsid w:val="364A3E2C"/>
    <w:rsid w:val="38443C47"/>
    <w:rsid w:val="399802C9"/>
    <w:rsid w:val="3A551407"/>
    <w:rsid w:val="3B033C36"/>
    <w:rsid w:val="3E5D4E8E"/>
    <w:rsid w:val="3E682279"/>
    <w:rsid w:val="3FE25336"/>
    <w:rsid w:val="41076015"/>
    <w:rsid w:val="41F2432E"/>
    <w:rsid w:val="42075FF8"/>
    <w:rsid w:val="42842020"/>
    <w:rsid w:val="445350CD"/>
    <w:rsid w:val="453D7542"/>
    <w:rsid w:val="468567BB"/>
    <w:rsid w:val="4698326B"/>
    <w:rsid w:val="4782487D"/>
    <w:rsid w:val="47AA328A"/>
    <w:rsid w:val="47BD1CB4"/>
    <w:rsid w:val="4995787E"/>
    <w:rsid w:val="4AA76173"/>
    <w:rsid w:val="4AD8457E"/>
    <w:rsid w:val="4B31068E"/>
    <w:rsid w:val="4BA55220"/>
    <w:rsid w:val="4BAD0151"/>
    <w:rsid w:val="4C184E09"/>
    <w:rsid w:val="4C8F75A2"/>
    <w:rsid w:val="4CF338F1"/>
    <w:rsid w:val="4D8A5CF8"/>
    <w:rsid w:val="4DAD4403"/>
    <w:rsid w:val="4DDC5C3E"/>
    <w:rsid w:val="4E8C008E"/>
    <w:rsid w:val="4E9D4D8C"/>
    <w:rsid w:val="4FEF758C"/>
    <w:rsid w:val="50771A9C"/>
    <w:rsid w:val="50B9516D"/>
    <w:rsid w:val="51C47F6D"/>
    <w:rsid w:val="534B7B8C"/>
    <w:rsid w:val="53F101C3"/>
    <w:rsid w:val="5455382C"/>
    <w:rsid w:val="54951DEB"/>
    <w:rsid w:val="54E80297"/>
    <w:rsid w:val="559A6552"/>
    <w:rsid w:val="564C33E3"/>
    <w:rsid w:val="569F72C6"/>
    <w:rsid w:val="57AB1E21"/>
    <w:rsid w:val="59115313"/>
    <w:rsid w:val="59B60181"/>
    <w:rsid w:val="5B991BA7"/>
    <w:rsid w:val="5D0A3490"/>
    <w:rsid w:val="5D7E0D39"/>
    <w:rsid w:val="5E0F6A85"/>
    <w:rsid w:val="5E9D3F29"/>
    <w:rsid w:val="5EEB5181"/>
    <w:rsid w:val="60384CD1"/>
    <w:rsid w:val="60655808"/>
    <w:rsid w:val="60C459A3"/>
    <w:rsid w:val="60F86CEE"/>
    <w:rsid w:val="61B54BE0"/>
    <w:rsid w:val="61C805F8"/>
    <w:rsid w:val="636A099E"/>
    <w:rsid w:val="63A9427A"/>
    <w:rsid w:val="63D462B1"/>
    <w:rsid w:val="63DA0F0F"/>
    <w:rsid w:val="641A3596"/>
    <w:rsid w:val="64D96647"/>
    <w:rsid w:val="655B51E5"/>
    <w:rsid w:val="659A6BA8"/>
    <w:rsid w:val="65E40ADA"/>
    <w:rsid w:val="66330B86"/>
    <w:rsid w:val="66E22203"/>
    <w:rsid w:val="68AA6162"/>
    <w:rsid w:val="68B812C9"/>
    <w:rsid w:val="69D50CF4"/>
    <w:rsid w:val="6C487AFD"/>
    <w:rsid w:val="6CB24363"/>
    <w:rsid w:val="6D9C1195"/>
    <w:rsid w:val="6E2F7B7C"/>
    <w:rsid w:val="6E447033"/>
    <w:rsid w:val="6EA93466"/>
    <w:rsid w:val="6FCF0795"/>
    <w:rsid w:val="71381023"/>
    <w:rsid w:val="71696852"/>
    <w:rsid w:val="73714961"/>
    <w:rsid w:val="754D1D92"/>
    <w:rsid w:val="758350A9"/>
    <w:rsid w:val="76AE24B4"/>
    <w:rsid w:val="76B9610B"/>
    <w:rsid w:val="77C61777"/>
    <w:rsid w:val="77EC735B"/>
    <w:rsid w:val="788F1E71"/>
    <w:rsid w:val="79601774"/>
    <w:rsid w:val="79687E1D"/>
    <w:rsid w:val="7B560FD7"/>
    <w:rsid w:val="7B5F74F8"/>
    <w:rsid w:val="7B690630"/>
    <w:rsid w:val="7B81623B"/>
    <w:rsid w:val="7C5123F4"/>
    <w:rsid w:val="7D040AB6"/>
    <w:rsid w:val="7D4119E6"/>
    <w:rsid w:val="7DAF162B"/>
    <w:rsid w:val="7DC42B41"/>
    <w:rsid w:val="7E7A7350"/>
    <w:rsid w:val="7F17671C"/>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character" w:customStyle="1" w:styleId="40">
    <w:name w:val="15"/>
    <w:basedOn w:val="20"/>
    <w:qFormat/>
    <w:uiPriority w:val="0"/>
    <w:rPr>
      <w:rFonts w:hint="default" w:ascii="Times New Roman" w:hAnsi="Times New Roman" w:cs="Times New Roman"/>
      <w:b/>
    </w:rPr>
  </w:style>
  <w:style w:type="paragraph" w:customStyle="1" w:styleId="41">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1503</Words>
  <Characters>1619</Characters>
  <Lines>72</Lines>
  <Paragraphs>20</Paragraphs>
  <TotalTime>2</TotalTime>
  <ScaleCrop>false</ScaleCrop>
  <LinksUpToDate>false</LinksUpToDate>
  <CharactersWithSpaces>1684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2026-10-09T01:29:41Z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2AEF012C46F2436B83C79D7930517C78_13</vt:lpwstr>
  </property>
  <property fmtid="{D5CDD505-2E9C-101B-9397-08002B2CF9AE}" pid="4" name="KSOTemplateDocerSaveRecord">
    <vt:lpwstr>eyJoZGlkIjoiMTg3OTBlMTJhZTliYjA3NDQ0MDEzN2E5YmUzNWUyYzYiLCJ1c2VySWQiOiI2NDE5ODgzNDAifQ==</vt:lpwstr>
  </property>
</Properties>
</file>