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四川省人民医院自膨式镍钛合金外周血管支架系统采购项目（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1907"/>
      <w:bookmarkStart w:id="3" w:name="_Toc3240"/>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四川省人民医院自膨式镍钛合金外周血管支架系统采购项目（</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CGZX-YXZ20260011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6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2216"/>
        <w:gridCol w:w="1961"/>
        <w:gridCol w:w="1419"/>
        <w:gridCol w:w="1350"/>
        <w:gridCol w:w="1113"/>
        <w:gridCol w:w="937"/>
        <w:gridCol w:w="814"/>
      </w:tblGrid>
      <w:tr w14:paraId="552F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29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0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CD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DF1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80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7C7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92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7E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09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B05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5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7EE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52A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E9D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9045">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restart"/>
            <w:tcBorders>
              <w:top w:val="single" w:color="000000" w:sz="4" w:space="0"/>
              <w:left w:val="single" w:color="000000" w:sz="4" w:space="0"/>
              <w:right w:val="single" w:color="000000" w:sz="4" w:space="0"/>
            </w:tcBorders>
            <w:shd w:val="clear" w:color="auto" w:fill="auto"/>
            <w:vAlign w:val="center"/>
          </w:tcPr>
          <w:p w14:paraId="62BAE2B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50条</w:t>
            </w:r>
          </w:p>
        </w:tc>
      </w:tr>
      <w:tr w14:paraId="7DEB3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F7E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3B12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EE8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0A8A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634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4/30/135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863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F32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6AF1E88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02FAF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A22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33A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CCA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6F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CFE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4/40/135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78F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G4605755</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2C8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770F4B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3C75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798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C85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F4A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22E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7D9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4/60/135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157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2647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64C3432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FA75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080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AED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84E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07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DA9E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4/80/135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445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G4605753</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AB7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6D0FBE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3BCF4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06C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794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E8C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077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351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9E0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G4605740</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59E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E30D8C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EE5D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4F33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64E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2F7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28B9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2CE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5/30/135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484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G4605736</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1F9B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76B32A6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2D2C6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6D14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32A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D95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A03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DF2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5/40/135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9B04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C413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3875CB0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047C3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4FA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520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33EC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002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26C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5/60/135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5B15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G4605747</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2F2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38F619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5295C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704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260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599C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973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E56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5/80/135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948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816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72B1DAD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3A5EB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832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D7D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249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1E3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470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555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G4605743</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6BE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7791FC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4E5E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EFB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272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9DD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887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397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6/30/135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453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7936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61B25B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2F05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FE1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EF1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57EF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E29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52A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6/40/135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9EC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G4605760</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5DA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D9F16D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2B01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74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967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2EC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B43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A064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6/60/135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D32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G4605756</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0A2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4079534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1D78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7A9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68E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EF7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EE3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365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6/80/135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D28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G4605745</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40A4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614C4B2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856A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AA3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946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BD2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D4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C31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A81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G4605729</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01F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ADA06F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BF91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430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0A3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33AF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E9A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605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7/30/135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1F6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G4605767</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472A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79519E8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1D57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69C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805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B91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7E4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DC1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7/40/135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5F2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G4605737</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AB4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1EDB51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91A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DE9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E89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6B1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8C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8F3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7/60/135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E92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G4605730</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BF7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363FDAB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E530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A83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84D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4E1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2A9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9FE3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7/80/135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3048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G4605750</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3C4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62E737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5E151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9D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D98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8EA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588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33B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4/100/135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840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G4605746</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2DDA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BF28AA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9F35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C7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6F8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24D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B32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26BF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4/120/135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9BC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G4605757</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44F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18BBD6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15BA4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03E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6A5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38C4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6C6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600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4/150/135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3EB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B27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33029B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0D439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BA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46A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319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412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47F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5/100/135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1B56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G4605749</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D26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206EF81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50BDF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3EC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157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3059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B35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0AD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5/120/135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286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3A6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4F2E26C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3931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E1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320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38AB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6CB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E8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5/150/135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832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E3C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33AD6C0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5A853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37D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4CE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CF5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5B9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EC4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6/100/135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2DB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G4605763</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3C2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0C86EE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CA54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740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8D7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B8F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9D8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74A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6/120/135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74E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E597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3F9240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38F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61D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4F5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DB7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DB0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C8CF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6/150/135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4EA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78D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397AFE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138F4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3F69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F99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A82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98B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4D3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7/100/135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6BB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G4605739</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215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711C003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576DA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D8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D24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CA5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1F4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556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7/120/135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73E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AFC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B8C5D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12B00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206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D08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52E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70A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E57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7/150/135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ACA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152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49B34D0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E2D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7B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4EE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7D9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B2A5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84C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4/170/135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FF1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G4605735</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C3F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3525B8C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23C2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AE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285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98C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36D7">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538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4/200/135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F76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G4605765</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FD5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2751E7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4CFB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DD8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763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3F0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5D0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416A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5/170/135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DFB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G4605759</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FD1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78BA767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0E1F2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A6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849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349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D08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C9B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5/200/135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7CC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G4605751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69E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0B7FC49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4CC5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A58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ACA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8F3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EE2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3204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6/170/135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659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G4605766</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9FA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B0187E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02CAB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B9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6B5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888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3C16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022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6/200/135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D42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G4605733</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154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549830F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70E3A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B7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D87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9FE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73DF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E25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7/170/135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C597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G4605731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766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right w:val="single" w:color="000000" w:sz="4" w:space="0"/>
            </w:tcBorders>
            <w:shd w:val="clear" w:color="auto" w:fill="auto"/>
            <w:vAlign w:val="center"/>
          </w:tcPr>
          <w:p w14:paraId="17FC21E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69037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B5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1B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自膨式镍钛合金外周血管支架系统</w:t>
            </w:r>
          </w:p>
        </w:tc>
        <w:tc>
          <w:tcPr>
            <w:tcW w:w="1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1F8F">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百多力股份有限公司BIOTRONIK AG</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07E4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国械注进20233130137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F44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Pulsar-18 T3 7/200/135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E0B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G4605764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B0C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814" w:type="dxa"/>
            <w:vMerge w:val="continue"/>
            <w:tcBorders>
              <w:left w:val="single" w:color="000000" w:sz="4" w:space="0"/>
              <w:bottom w:val="single" w:color="000000" w:sz="4" w:space="0"/>
              <w:right w:val="single" w:color="000000" w:sz="4" w:space="0"/>
            </w:tcBorders>
            <w:shd w:val="clear" w:color="auto" w:fill="auto"/>
            <w:vAlign w:val="center"/>
          </w:tcPr>
          <w:p w14:paraId="76C9EC8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r>
    </w:tbl>
    <w:p w14:paraId="57D609C1">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6029"/>
      <w:bookmarkStart w:id="47" w:name="_Toc3023"/>
      <w:bookmarkStart w:id="48" w:name="_Toc21519"/>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4305"/>
      <w:bookmarkStart w:id="54" w:name="_Toc31838"/>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7661"/>
      <w:bookmarkStart w:id="66" w:name="_Toc11351"/>
      <w:bookmarkStart w:id="67" w:name="_Toc20589"/>
      <w:bookmarkStart w:id="68" w:name="_Toc12015"/>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2967"/>
      <w:bookmarkStart w:id="72" w:name="_Toc2041"/>
      <w:bookmarkStart w:id="73" w:name="_Toc26969"/>
      <w:bookmarkStart w:id="74" w:name="_Toc16435"/>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8634"/>
      <w:bookmarkStart w:id="78" w:name="_Toc26839"/>
      <w:bookmarkStart w:id="79" w:name="_Toc1369"/>
      <w:bookmarkStart w:id="80" w:name="_Toc31686"/>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w:t>
      </w:r>
      <w:bookmarkStart w:id="91" w:name="_GoBack"/>
      <w:bookmarkEnd w:id="91"/>
      <w:r>
        <w:rPr>
          <w:rFonts w:ascii="Times New Roman" w:hAnsi="Times New Roman" w:eastAsia="仿宋" w:cs="Times New Roman"/>
          <w:b/>
        </w:rPr>
        <w:t>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1A44676-842E-4FE6-A58A-D1D6A79B3B2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0DA64BA-693F-4C8D-92A4-A6F5AEEA8F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9140A9C-3742-4694-90F8-E1B92A1FEC1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B2F1E25-A70B-443E-82F5-02FBB87C76A9}"/>
  </w:font>
  <w:font w:name="方正小标宋_GBK">
    <w:panose1 w:val="02000000000000000000"/>
    <w:charset w:val="86"/>
    <w:family w:val="script"/>
    <w:pitch w:val="default"/>
    <w:sig w:usb0="A00002BF" w:usb1="38CF7CFA" w:usb2="00082016" w:usb3="00000000" w:csb0="00040001" w:csb1="00000000"/>
    <w:embedRegular r:id="rId5" w:fontKey="{E39C4E69-96E1-4BC6-B3E5-49C0D00837D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F08C">
    <w:pPr>
      <w:pStyle w:val="12"/>
      <w:pBdr>
        <w:bottom w:val="single" w:color="auto" w:sz="4" w:space="1"/>
      </w:pBdr>
      <w:jc w:val="right"/>
      <w:rPr>
        <w:rFonts w:hint="default" w:ascii="Times New Roman" w:hAnsi="Times New Roman" w:cs="Times New Roman" w:eastAsiaTheme="minorEastAsia"/>
        <w:color w:val="0000FF"/>
        <w:highlight w:val="green"/>
        <w:lang w:val="en-US"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AF606C5"/>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4926D99"/>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2F37F3"/>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1061</Words>
  <Characters>1136</Characters>
  <Lines>64</Lines>
  <Paragraphs>18</Paragraphs>
  <TotalTime>1</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2026-07-06T08:50:11Z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