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动力系统工具及附件</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3240"/>
      <w:bookmarkStart w:id="2" w:name="_Toc21919"/>
      <w:bookmarkStart w:id="3" w:name="_Toc20358"/>
      <w:bookmarkStart w:id="4" w:name="_Toc1907"/>
      <w:bookmarkStart w:id="5" w:name="_Toc6283240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动力系统工具及附件</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0668</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动力系统工具及附件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蛇牌股份有限公司Aesculap AG</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国械注进20192040083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GP301R</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个</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80个</w:t>
            </w:r>
          </w:p>
        </w:tc>
      </w:tr>
      <w:tr w14:paraId="06EDF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47226">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82E2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动力系统工具及附件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C9C3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蛇牌股份有限公司Aesculap AG</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99FF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国械注进20192040083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4113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GP303R</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8B4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F38DA">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7AED782F">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25F27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4268D">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EE56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动力系统工具及附件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BAC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蛇牌股份有限公司Aesculap AG</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F47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国械注进20192040083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191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GP311R</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87AE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1D88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4BC4298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53586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D5118">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440F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动力系统工具及附件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251C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蛇牌股份有限公司Aesculap AG</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9150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国械注进20192040083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3F9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GP313R</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7ED0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3E46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个</w:t>
            </w:r>
          </w:p>
        </w:tc>
        <w:tc>
          <w:tcPr>
            <w:tcW w:w="835" w:type="dxa"/>
            <w:vMerge w:val="continue"/>
            <w:tcBorders>
              <w:left w:val="single" w:color="000000" w:sz="4" w:space="0"/>
              <w:right w:val="single" w:color="000000" w:sz="4" w:space="0"/>
            </w:tcBorders>
            <w:shd w:val="clear" w:color="auto" w:fill="auto"/>
            <w:vAlign w:val="center"/>
          </w:tcPr>
          <w:p w14:paraId="336AD74A">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0762A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3651A">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44F1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动力系统工具及附件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AC19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蛇牌股份有限公司Aesculap AG</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314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国械注进20192040083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72FE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GP352R</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BA33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243F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个</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1AED9DF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58E129E9">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w:t>
      </w:r>
      <w:bookmarkStart w:id="95" w:name="_GoBack"/>
      <w:r>
        <w:rPr>
          <w:rFonts w:hint="eastAsia" w:ascii="Times New Roman" w:hAnsi="Times New Roman" w:eastAsia="宋体" w:cs="Times New Roman"/>
          <w:highlight w:val="none"/>
          <w:lang w:val="en-US" w:eastAsia="zh-CN"/>
        </w:rPr>
        <w:t>，至2027年12月31日</w:t>
      </w:r>
      <w:r>
        <w:rPr>
          <w:rFonts w:hint="default" w:ascii="Times New Roman" w:hAnsi="Times New Roman" w:eastAsia="宋体" w:cs="Times New Roman"/>
          <w:highlight w:val="none"/>
        </w:rPr>
        <w:t>。</w:t>
      </w:r>
    </w:p>
    <w:bookmarkEnd w:id="95"/>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8171"/>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32749"/>
      <w:bookmarkStart w:id="33" w:name="_Toc1690"/>
      <w:bookmarkStart w:id="34" w:name="_Toc17163"/>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3558"/>
      <w:bookmarkStart w:id="38" w:name="_Toc17905"/>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989"/>
      <w:bookmarkStart w:id="41" w:name="_Toc5996"/>
      <w:bookmarkStart w:id="42" w:name="_Toc27135"/>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2031"/>
      <w:bookmarkStart w:id="45" w:name="_Toc5056"/>
      <w:bookmarkStart w:id="46" w:name="_Toc7233"/>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4829"/>
      <w:bookmarkStart w:id="49" w:name="_Toc6482"/>
      <w:bookmarkStart w:id="50" w:name="_Toc21519"/>
      <w:bookmarkStart w:id="51" w:name="_Toc16029"/>
      <w:bookmarkStart w:id="52" w:name="_Toc3023"/>
      <w:bookmarkStart w:id="53"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17857"/>
      <w:bookmarkStart w:id="55" w:name="_Toc30971"/>
      <w:bookmarkStart w:id="56" w:name="_Toc4305"/>
      <w:bookmarkStart w:id="57" w:name="_Toc22676"/>
      <w:bookmarkStart w:id="58" w:name="_Toc31838"/>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0589"/>
      <w:bookmarkStart w:id="68" w:name="_Toc15526"/>
      <w:bookmarkStart w:id="69" w:name="_Toc25638"/>
      <w:bookmarkStart w:id="70" w:name="_Toc11351"/>
      <w:bookmarkStart w:id="71" w:name="_Toc12015"/>
      <w:bookmarkStart w:id="72" w:name="_Toc2766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074"/>
      <w:bookmarkStart w:id="74" w:name="_Toc23967"/>
      <w:bookmarkStart w:id="75" w:name="_Toc16435"/>
      <w:bookmarkStart w:id="76" w:name="_Toc12967"/>
      <w:bookmarkStart w:id="77" w:name="_Toc2041"/>
      <w:bookmarkStart w:id="78" w:name="_Toc26969"/>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28634"/>
      <w:bookmarkStart w:id="81" w:name="_Toc31686"/>
      <w:bookmarkStart w:id="82" w:name="_Toc1369"/>
      <w:bookmarkStart w:id="83" w:name="_Toc21082"/>
      <w:bookmarkStart w:id="84" w:name="_Toc2480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871"/>
      <w:bookmarkStart w:id="87" w:name="_Toc32605"/>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85C11E2-4C2E-4354-AB9B-92DBA4B17E3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9DD3D72-99BC-4830-8B91-92D3008735E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883605ED-5AE1-468E-B92C-D425B6123912}"/>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369CF330-96BA-412D-9434-127B7C8A6BDC}"/>
  </w:font>
  <w:font w:name="方正小标宋_GBK">
    <w:panose1 w:val="02000000000000000000"/>
    <w:charset w:val="86"/>
    <w:family w:val="script"/>
    <w:pitch w:val="default"/>
    <w:sig w:usb0="A00002BF" w:usb1="38CF7CFA" w:usb2="00082016" w:usb3="00000000" w:csb0="00040001" w:csb1="00000000"/>
    <w:embedRegular r:id="rId5" w:fontKey="{4AD02CF6-6DAE-43E9-B110-9065233E59F0}"/>
  </w:font>
  <w:font w:name="Arial">
    <w:panose1 w:val="020B0604020202020204"/>
    <w:charset w:val="00"/>
    <w:family w:val="auto"/>
    <w:pitch w:val="default"/>
    <w:sig w:usb0="E0002EFF" w:usb1="C000785B" w:usb2="00000009" w:usb3="00000000" w:csb0="400001FF" w:csb1="FFFF0000"/>
  </w:font>
  <w:font w:name="WPSEMBED2">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6E026CA"/>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1173</Words>
  <Characters>1263</Characters>
  <Lines>64</Lines>
  <Paragraphs>18</Paragraphs>
  <TotalTime>3</TotalTime>
  <ScaleCrop>false</ScaleCrop>
  <LinksUpToDate>false</LinksUpToDate>
  <CharactersWithSpaces>1347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2026-05-13T01:57:51Z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