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四川省人民医院丙戊酸、卡马西平和苯妥英检测试剂盒(液相色谱-串联质谱法)等一批产品采购项目（生产厂家：浙江迪赛思诊断技术有限公司）</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bookmarkStart w:id="95" w:name="_GoBack"/>
      <w:bookmarkEnd w:id="95"/>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20358"/>
      <w:bookmarkStart w:id="2" w:name="_Toc1907"/>
      <w:bookmarkStart w:id="3" w:name="_Toc471310326"/>
      <w:bookmarkStart w:id="4" w:name="_Toc62832406"/>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6"/>
        <w:gridCol w:w="2139"/>
        <w:gridCol w:w="8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四川省人民医院丙戊酸、卡马西平和苯妥英检测试剂盒(液相色谱-串联质谱法)等一批产品采购项目（生产厂家：浙江迪赛思诊断技术有限公司）</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CGZX-YXZ20260748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18"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2"/>
        <w:gridCol w:w="2302"/>
        <w:gridCol w:w="8089"/>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08"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1"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08"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2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08"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2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08"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2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08"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2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08"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2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08"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2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206"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206"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08"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206"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206"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2E1CB3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1BCE0C68">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0CAC620C">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206" w:type="dxa"/>
            <w:vAlign w:val="center"/>
          </w:tcPr>
          <w:p w14:paraId="3D6D161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1CF625E3">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50C58A56">
            <w:pPr>
              <w:spacing w:line="360" w:lineRule="auto"/>
              <w:ind w:left="210" w:leftChars="100"/>
              <w:rPr>
                <w:rFonts w:hint="default" w:ascii="Times New Roman" w:hAnsi="Times New Roman" w:eastAsia="仿宋" w:cs="Times New Roman"/>
                <w:sz w:val="22"/>
              </w:rPr>
            </w:pPr>
          </w:p>
          <w:p w14:paraId="367D340C">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7C42851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1EF920F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9C0E7AE">
            <w:pPr>
              <w:pStyle w:val="26"/>
              <w:numPr>
                <w:ilvl w:val="0"/>
                <w:numId w:val="0"/>
              </w:numPr>
              <w:spacing w:line="360" w:lineRule="auto"/>
              <w:ind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00"/>
        <w:gridCol w:w="2736"/>
        <w:gridCol w:w="1516"/>
        <w:gridCol w:w="1674"/>
        <w:gridCol w:w="666"/>
        <w:gridCol w:w="1500"/>
        <w:gridCol w:w="923"/>
        <w:gridCol w:w="890"/>
        <w:gridCol w:w="501"/>
      </w:tblGrid>
      <w:tr w14:paraId="4A1A0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B085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CD8C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14B5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包装规格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31F2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注册证号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D662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5573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生产商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09AF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流水号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EA04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预估年使用量</w:t>
            </w:r>
          </w:p>
        </w:tc>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88A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256AC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0839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7A67E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丙戊酸、卡马西平和苯妥英检测试剂盒(液相色谱-串联质谱法)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CF92DA">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92CD0">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浙械注准20222401060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270506">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B48A7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8807D9">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G453011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FF97B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5ECA2">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26641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88B72">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4BE37E">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他克莫司/环孢霉素A/雷帕霉素检测试剂盒(液相色谱-串联质谱法)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DBBFA">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484B9B">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浙械注准20212400640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2E60A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49BA6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7FD3A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G446157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66AF8D">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15</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F4653">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2B16D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3D36E">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68E91">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抗肿瘤药物样本萃取液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7856C9">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27A249">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浙杭械备20210131号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40FD1A">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21A49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268563">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G415663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42490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10</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38B31">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45FA0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2023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0127E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抗真菌药物样本萃取液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00DF6B">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CABCF8">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浙杭械备20220117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48912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2D49D6">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10E1D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G444060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28327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10</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D806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1EF5F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9EED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81DB8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20种抗生素样本萃取液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BB6C00">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E15162">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浙杭械备20220707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D06B2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368381">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A7729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G444061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C513D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5</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2954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5D241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C34D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CFB1A1">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抗结核药物样本萃取液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D1AC95">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2CB800">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浙杭械备20220028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417DB3">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AC0D0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82D862">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G444059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540AC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EC982">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1F1BB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3924E">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24669A">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免疫抑制剂样本萃取液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7A4DD5">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A8878D">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浙杭械备20210316号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DADD2E">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38042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15565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G417320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3EA4B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BC011">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2FDAC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55D5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6EFF2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抗癫痫药物样本萃取液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469603">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24C505">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浙杭械备20210243号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8B93B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52206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EB6A0E">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G415666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49A69D">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15</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30F8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4C798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059C2">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39E3B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镇静催眠药物样本萃取液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0E4403">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1F6A87">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浙杭械备20210246号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ED2BE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95C21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A5EAD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G415669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E72A9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15</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A763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65DD3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B9EA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874DCD">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抗抑郁药物样本萃取液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98C844">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38E8C9">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浙杭械备20210242号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34B1E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1ABDD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7DC1C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G415664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8B37B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15</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18622">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41718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D477D">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31FA5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抗精神分裂药物样本萃取液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170715">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F9915B">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浙杭械备20210245号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91295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CD688E">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70BA53">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G415667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6A71D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15</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B61B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25C3E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D61C6">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C3E1D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1,25-双羟维生素D样本萃取液(液相色谱-串联质谱法)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B6624D">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299A5C">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浙杭械备20230340号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C54506">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A02773">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2AF4F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G464588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EB80F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70B0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00066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C790D">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87971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25-羟基维生素D检测试剂盒(液相色谱-串联质谱法)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779635">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151980">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浙械注准20202400042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A675A">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628FA2">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07C6CD">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G454585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B6C86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40</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488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4D63A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E5C5E">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E2A13D">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水溶性维生素样本萃取液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646A9B">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ADB27F">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浙杭械备20190218号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ACAB9">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006C3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606481">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G415698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EB155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15</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AF67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43D26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49033">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36987D">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脂溶性维生素检测试剂盒(液相色谱-串联质谱法)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7860BC">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C6525D">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浙械注准20222401020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9EB17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2D89AA">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75B096">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G453010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2AADF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15</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4DEF6">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3DCF5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651F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1CF0DA">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尿儿茶酚胺样本萃取液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A2E1F6">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EEB8EC">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浙杭械备20190483号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71B33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69C669">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3100C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G415672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DBDCF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58741">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738C6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8E2C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695FD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血儿茶酚胺样本萃取液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5692FC">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120DEB">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浙杭械备20201093号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2026B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F3C82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87DDA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G444232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4C8D0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120</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67E8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5791C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00262">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6CDB5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五种类固醇激素检测试剂盒(液相色谱-串联质谱法)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95543D">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429608">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浙械注准20222400314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BEB291">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68A82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AA2E5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G456017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D646CE">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A8671">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23160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35D1D">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3ECFC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样本萃取液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57B1D6">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kern w:val="0"/>
                <w:sz w:val="20"/>
                <w:szCs w:val="20"/>
                <w:u w:val="none"/>
                <w:lang w:val="en-US" w:eastAsia="zh-CN" w:bidi="ar"/>
              </w:rPr>
            </w:pPr>
            <w:r>
              <w:rPr>
                <w:rFonts w:ascii="宋体" w:hAnsi="宋体" w:eastAsia="宋体" w:cs="宋体"/>
                <w:i w:val="0"/>
                <w:iCs w:val="0"/>
                <w:color w:val="000000"/>
                <w:kern w:val="0"/>
                <w:sz w:val="20"/>
                <w:szCs w:val="20"/>
                <w:u w:val="none"/>
                <w:lang w:val="en-US" w:eastAsia="zh-CN" w:bidi="ar"/>
              </w:rPr>
              <w:t>型号:ESH</w:t>
            </w:r>
          </w:p>
          <w:p w14:paraId="54FD05E8">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规格:32测试/盒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2DCA49">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浙杭械备20190435号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5EEBD9">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2FBB22">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9F475D">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G446773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FB740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60</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A7339">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1D97D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F193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20</w:t>
            </w:r>
          </w:p>
        </w:tc>
        <w:tc>
          <w:tcPr>
            <w:tcW w:w="2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6056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胆汁酸谱检测试剂盒(液相色谱-串联质谱法)</w:t>
            </w:r>
          </w:p>
        </w:tc>
        <w:tc>
          <w:tcPr>
            <w:tcW w:w="1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4A266">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96测试/盒</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07EF2">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浙械注准20232401387</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96752">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0FB3A">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浙江迪赛思诊断技术有限公司</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EDBC9">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G464591</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6CFB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10</w:t>
            </w:r>
          </w:p>
        </w:tc>
        <w:tc>
          <w:tcPr>
            <w:tcW w:w="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8223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bl>
    <w:p w14:paraId="02675F4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（1）试剂供应和特殊服务期限为：2026年7月21日至2028年12月31日。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17163"/>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17905"/>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5056"/>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11352"/>
      <w:bookmarkStart w:id="50" w:name="_Toc6482"/>
      <w:bookmarkStart w:id="51" w:name="_Toc3023"/>
      <w:bookmarkStart w:id="52" w:name="_Toc21519"/>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30971"/>
      <w:bookmarkStart w:id="56" w:name="_Toc22676"/>
      <w:bookmarkStart w:id="57" w:name="_Toc17857"/>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7661"/>
      <w:bookmarkStart w:id="68" w:name="_Toc25638"/>
      <w:bookmarkStart w:id="69" w:name="_Toc20589"/>
      <w:bookmarkStart w:id="70" w:name="_Toc15526"/>
      <w:bookmarkStart w:id="71" w:name="_Toc11351"/>
      <w:bookmarkStart w:id="72" w:name="_Toc12015"/>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2041"/>
      <w:bookmarkStart w:id="75" w:name="_Toc12967"/>
      <w:bookmarkStart w:id="76" w:name="_Toc26969"/>
      <w:bookmarkStart w:id="77" w:name="_Toc23967"/>
      <w:bookmarkStart w:id="78" w:name="_Toc16435"/>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1369"/>
      <w:bookmarkStart w:id="81" w:name="_Toc28634"/>
      <w:bookmarkStart w:id="82" w:name="_Toc26839"/>
      <w:bookmarkStart w:id="83" w:name="_Toc24806"/>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7DF71681">
      <w:pPr>
        <w:ind w:firstLine="660"/>
        <w:jc w:val="center"/>
        <w:outlineLvl w:val="1"/>
        <w:rPr>
          <w:rFonts w:hint="eastAsia" w:ascii="宋体" w:hAnsi="宋体" w:eastAsia="宋体" w:cs="宋体"/>
          <w:b/>
          <w:bCs/>
          <w:sz w:val="48"/>
          <w:szCs w:val="48"/>
          <w:lang w:val="en-US" w:eastAsia="zh-CN"/>
        </w:rPr>
      </w:pPr>
      <w:bookmarkStart w:id="88" w:name="_Toc29032"/>
      <w:bookmarkStart w:id="89" w:name="_Toc30002"/>
      <w:bookmarkStart w:id="90"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129"/>
        <w:gridCol w:w="1640"/>
        <w:gridCol w:w="1101"/>
        <w:gridCol w:w="1186"/>
        <w:gridCol w:w="446"/>
        <w:gridCol w:w="446"/>
        <w:gridCol w:w="951"/>
        <w:gridCol w:w="1154"/>
        <w:gridCol w:w="763"/>
        <w:gridCol w:w="1356"/>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28</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（以集中采购平台产品</w:t>
            </w:r>
            <w:r>
              <w:rPr>
                <w:rFonts w:hint="eastAsia" w:ascii="Times New Roman" w:hAnsi="Times New Roman" w:eastAsia="宋体" w:cs="Times New Roman"/>
                <w:b/>
                <w:color w:val="auto"/>
                <w:kern w:val="0"/>
                <w:sz w:val="18"/>
                <w:szCs w:val="18"/>
              </w:rPr>
              <w:t>名称</w:t>
            </w:r>
            <w:r>
              <w:rPr>
                <w:rFonts w:ascii="Times New Roman" w:hAnsi="Times New Roman" w:eastAsia="宋体" w:cs="Times New Roman"/>
                <w:b/>
                <w:color w:val="auto"/>
                <w:kern w:val="0"/>
                <w:sz w:val="18"/>
                <w:szCs w:val="18"/>
              </w:rPr>
              <w:t>为准）</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甲方</w:t>
            </w:r>
            <w:r>
              <w:rPr>
                <w:rFonts w:ascii="Times New Roman" w:hAnsi="Times New Roman" w:eastAsia="宋体" w:cs="Times New Roman"/>
                <w:b/>
                <w:color w:val="auto"/>
                <w:szCs w:val="21"/>
              </w:rPr>
              <w:t>代表人（签字）：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
                <w:color w:val="auto"/>
                <w:szCs w:val="21"/>
                <w:lang w:val="en-US" w:eastAsia="zh-CN"/>
              </w:rPr>
              <w:t>乙方</w:t>
            </w:r>
            <w:r>
              <w:rPr>
                <w:rFonts w:ascii="Times New Roman" w:hAnsi="Times New Roman" w:eastAsia="宋体" w:cs="Times New Roman"/>
                <w:b/>
                <w:color w:val="auto"/>
                <w:szCs w:val="21"/>
              </w:rPr>
              <w:t>代表人（签字）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hint="eastAsia" w:ascii="Times New Roman" w:hAnsi="Times New Roman" w:eastAsia="宋体" w:cs="Times New Roman"/>
                <w:b/>
                <w:color w:val="auto"/>
                <w:szCs w:val="21"/>
                <w:lang w:val="en-US" w:eastAsia="zh-CN"/>
              </w:rPr>
              <w:t>丙方</w:t>
            </w:r>
            <w:r>
              <w:rPr>
                <w:rFonts w:ascii="Times New Roman" w:hAnsi="Times New Roman" w:eastAsia="宋体" w:cs="Times New Roman"/>
                <w:b/>
                <w:color w:val="auto"/>
                <w:szCs w:val="21"/>
              </w:rPr>
              <w:t>代表人（签字）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4" w:name="_Hlk7332787"/>
      <w:r>
        <w:rPr>
          <w:rFonts w:ascii="Times New Roman" w:hAnsi="Times New Roman" w:eastAsia="宋体" w:cs="Times New Roman"/>
          <w:b/>
          <w:sz w:val="18"/>
          <w:szCs w:val="18"/>
        </w:rPr>
        <w:t>供应商（以下简称乙方）</w:t>
      </w:r>
      <w:bookmarkEnd w:id="94"/>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甲方（盖章）:</w:t>
            </w:r>
            <w:r>
              <w:rPr>
                <w:rFonts w:ascii="Times New Roman" w:hAnsi="Times New Roman" w:eastAsia="宋体" w:cs="Times New Roman"/>
                <w:bCs/>
                <w:sz w:val="18"/>
                <w:szCs w:val="18"/>
              </w:rPr>
              <w:t>四川省人民医院</w:t>
            </w:r>
          </w:p>
          <w:p w14:paraId="6BE223E7">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法定代表人（签字）：</w:t>
            </w:r>
          </w:p>
        </w:tc>
        <w:tc>
          <w:tcPr>
            <w:tcW w:w="2765" w:type="pct"/>
          </w:tcPr>
          <w:p w14:paraId="3F62819D">
            <w:pPr>
              <w:tabs>
                <w:tab w:val="left" w:pos="1250"/>
              </w:tabs>
              <w:spacing w:line="240" w:lineRule="exact"/>
              <w:contextualSpacing/>
              <w:rPr>
                <w:rFonts w:hint="default" w:ascii="Times New Roman" w:hAnsi="Times New Roman" w:eastAsia="宋体" w:cs="Times New Roman"/>
                <w:b/>
                <w:sz w:val="18"/>
                <w:szCs w:val="18"/>
                <w:lang w:val="en-US" w:eastAsia="zh-CN"/>
              </w:rPr>
            </w:pPr>
            <w:r>
              <w:rPr>
                <w:rFonts w:ascii="Times New Roman" w:hAnsi="Times New Roman" w:eastAsia="宋体" w:cs="Times New Roman"/>
                <w:b/>
                <w:sz w:val="18"/>
                <w:szCs w:val="18"/>
              </w:rPr>
              <w:t>乙方（盖章）</w:t>
            </w:r>
            <w:r>
              <w:rPr>
                <w:rFonts w:hint="eastAsia" w:ascii="Times New Roman" w:hAnsi="Times New Roman" w:eastAsia="宋体" w:cs="Times New Roman"/>
                <w:b/>
                <w:sz w:val="18"/>
                <w:szCs w:val="18"/>
                <w:lang w:eastAsia="zh-CN"/>
              </w:rPr>
              <w:t>：</w:t>
            </w:r>
            <w:r>
              <w:rPr>
                <w:rFonts w:hint="eastAsia" w:ascii="Times New Roman" w:hAnsi="Times New Roman" w:eastAsia="宋体" w:cs="Times New Roman"/>
                <w:b/>
                <w:sz w:val="18"/>
                <w:szCs w:val="18"/>
                <w:lang w:val="en-US" w:eastAsia="zh-CN"/>
              </w:rPr>
              <w:t>XXX</w:t>
            </w:r>
          </w:p>
          <w:p w14:paraId="4C7854E9">
            <w:pPr>
              <w:tabs>
                <w:tab w:val="left" w:pos="1250"/>
              </w:tabs>
              <w:spacing w:line="240" w:lineRule="exact"/>
              <w:contextualSpacing/>
              <w:rPr>
                <w:rFonts w:hint="default" w:ascii="Times New Roman" w:hAnsi="Times New Roman" w:eastAsia="宋体" w:cs="Times New Roman"/>
                <w:bCs/>
                <w:sz w:val="18"/>
                <w:szCs w:val="18"/>
                <w:lang w:val="en-US" w:eastAsia="zh-CN"/>
              </w:rPr>
            </w:pPr>
            <w:r>
              <w:rPr>
                <w:rFonts w:ascii="Times New Roman" w:hAnsi="Times New Roman" w:eastAsia="宋体" w:cs="Times New Roman"/>
                <w:b/>
                <w:sz w:val="18"/>
                <w:szCs w:val="18"/>
              </w:rPr>
              <w:t>法定代表人（签字）</w:t>
            </w:r>
            <w:r>
              <w:rPr>
                <w:rFonts w:hint="eastAsia"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tc>
      </w:tr>
    </w:tbl>
    <w:p w14:paraId="448515F1">
      <w:pPr>
        <w:jc w:val="left"/>
      </w:pPr>
    </w:p>
    <w:p w14:paraId="5F3A2F4E">
      <w:pPr>
        <w:pStyle w:val="24"/>
        <w:rPr>
          <w:rFonts w:ascii="Times New Roman" w:hAnsi="Times New Roman"/>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D415172-C282-470F-AE2B-F09374982AF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D8FF9DB-3E75-4712-8B89-EE939EEBFDD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5E418C1-429A-48A5-89EB-5A29C0EE25E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A611A73-C3CC-4F35-A84B-C922A9A03ACA}"/>
  </w:font>
  <w:font w:name="方正小标宋_GBK">
    <w:panose1 w:val="02000000000000000000"/>
    <w:charset w:val="86"/>
    <w:family w:val="script"/>
    <w:pitch w:val="default"/>
    <w:sig w:usb0="A00002BF" w:usb1="38CF7CFA" w:usb2="00082016" w:usb3="00000000" w:csb0="00040001" w:csb1="00000000"/>
    <w:embedRegular r:id="rId5" w:fontKey="{88E1D6C8-D590-4F86-B2F5-56A680204D64}"/>
  </w:font>
  <w:font w:name="Arial">
    <w:panose1 w:val="020B0604020202020204"/>
    <w:charset w:val="00"/>
    <w:family w:val="auto"/>
    <w:pitch w:val="default"/>
    <w:sig w:usb0="E0002EFF" w:usb1="C000785B" w:usb2="00000009" w:usb3="00000000" w:csb0="400001FF" w:csb1="FFFF0000"/>
  </w:font>
  <w:font w:name="WPSEMBED1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CGWJ-202601（直接采购）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CGWJ-202601（直接采购）</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310B82"/>
    <w:rsid w:val="1AD67034"/>
    <w:rsid w:val="1B101769"/>
    <w:rsid w:val="1B1D5648"/>
    <w:rsid w:val="1DD000AF"/>
    <w:rsid w:val="1E09745A"/>
    <w:rsid w:val="1E0C0B57"/>
    <w:rsid w:val="1E4863E6"/>
    <w:rsid w:val="1EB175D5"/>
    <w:rsid w:val="1EE752B8"/>
    <w:rsid w:val="1F5076F3"/>
    <w:rsid w:val="1F601CAB"/>
    <w:rsid w:val="203B0388"/>
    <w:rsid w:val="20B57B58"/>
    <w:rsid w:val="21403FE3"/>
    <w:rsid w:val="21A94C56"/>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947006"/>
    <w:rsid w:val="2DA70D65"/>
    <w:rsid w:val="2F324929"/>
    <w:rsid w:val="2F5C42CD"/>
    <w:rsid w:val="302208F9"/>
    <w:rsid w:val="3183186B"/>
    <w:rsid w:val="31CF3EBA"/>
    <w:rsid w:val="32425283"/>
    <w:rsid w:val="326E6078"/>
    <w:rsid w:val="33704071"/>
    <w:rsid w:val="33AF6948"/>
    <w:rsid w:val="33F04676"/>
    <w:rsid w:val="33F05039"/>
    <w:rsid w:val="3427766B"/>
    <w:rsid w:val="343706EB"/>
    <w:rsid w:val="345F49A7"/>
    <w:rsid w:val="349B7B2F"/>
    <w:rsid w:val="351A08D0"/>
    <w:rsid w:val="3528784D"/>
    <w:rsid w:val="35382CEF"/>
    <w:rsid w:val="35E869EE"/>
    <w:rsid w:val="36073921"/>
    <w:rsid w:val="36334CE5"/>
    <w:rsid w:val="36743E79"/>
    <w:rsid w:val="37054AD1"/>
    <w:rsid w:val="371B49F9"/>
    <w:rsid w:val="377203B8"/>
    <w:rsid w:val="391060DB"/>
    <w:rsid w:val="39A04731"/>
    <w:rsid w:val="3A4D2A17"/>
    <w:rsid w:val="3A551407"/>
    <w:rsid w:val="3AED5FA8"/>
    <w:rsid w:val="3B033C36"/>
    <w:rsid w:val="3B3754FB"/>
    <w:rsid w:val="3B4B60DE"/>
    <w:rsid w:val="3C26744A"/>
    <w:rsid w:val="3CB274A9"/>
    <w:rsid w:val="3CBD5CF5"/>
    <w:rsid w:val="3D071832"/>
    <w:rsid w:val="3DD40A28"/>
    <w:rsid w:val="3DD516A1"/>
    <w:rsid w:val="3E09759C"/>
    <w:rsid w:val="3E5D4E8E"/>
    <w:rsid w:val="3E781447"/>
    <w:rsid w:val="3FE25336"/>
    <w:rsid w:val="405C7E57"/>
    <w:rsid w:val="40E34229"/>
    <w:rsid w:val="418331C2"/>
    <w:rsid w:val="41E97A83"/>
    <w:rsid w:val="42075FF8"/>
    <w:rsid w:val="42842020"/>
    <w:rsid w:val="42B707FA"/>
    <w:rsid w:val="43726637"/>
    <w:rsid w:val="43DA3792"/>
    <w:rsid w:val="43FD36FF"/>
    <w:rsid w:val="446C43E1"/>
    <w:rsid w:val="44A24CF9"/>
    <w:rsid w:val="44D938F8"/>
    <w:rsid w:val="44EC1992"/>
    <w:rsid w:val="455401D7"/>
    <w:rsid w:val="468567BB"/>
    <w:rsid w:val="471E10B8"/>
    <w:rsid w:val="47655843"/>
    <w:rsid w:val="4782487D"/>
    <w:rsid w:val="47E80223"/>
    <w:rsid w:val="48101921"/>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88688A"/>
    <w:rsid w:val="529632FA"/>
    <w:rsid w:val="5455382C"/>
    <w:rsid w:val="56262642"/>
    <w:rsid w:val="56625644"/>
    <w:rsid w:val="56A018BD"/>
    <w:rsid w:val="58006CED"/>
    <w:rsid w:val="599C0670"/>
    <w:rsid w:val="5A037476"/>
    <w:rsid w:val="5A6D6C90"/>
    <w:rsid w:val="5ACB37B8"/>
    <w:rsid w:val="5BFC22F5"/>
    <w:rsid w:val="5D0A3490"/>
    <w:rsid w:val="5D316F4D"/>
    <w:rsid w:val="5D7E0D39"/>
    <w:rsid w:val="5E9D3F29"/>
    <w:rsid w:val="600F2399"/>
    <w:rsid w:val="60384CD1"/>
    <w:rsid w:val="60655808"/>
    <w:rsid w:val="6206399A"/>
    <w:rsid w:val="62B9483E"/>
    <w:rsid w:val="62FA10DE"/>
    <w:rsid w:val="63A9427A"/>
    <w:rsid w:val="63AF1335"/>
    <w:rsid w:val="63D462B1"/>
    <w:rsid w:val="641A3596"/>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7A7A7A"/>
    <w:rsid w:val="69D50CF4"/>
    <w:rsid w:val="6A753740"/>
    <w:rsid w:val="6AA454D1"/>
    <w:rsid w:val="6AE25457"/>
    <w:rsid w:val="6B056872"/>
    <w:rsid w:val="6B0A032C"/>
    <w:rsid w:val="6B227B49"/>
    <w:rsid w:val="6B6E2758"/>
    <w:rsid w:val="6C487AFD"/>
    <w:rsid w:val="6CB24363"/>
    <w:rsid w:val="6CEF5734"/>
    <w:rsid w:val="6D9D73B5"/>
    <w:rsid w:val="6DB957D2"/>
    <w:rsid w:val="6E6A20D3"/>
    <w:rsid w:val="6EA93466"/>
    <w:rsid w:val="6FCF0795"/>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C5123F4"/>
    <w:rsid w:val="7C7C6FF4"/>
    <w:rsid w:val="7CBC51FE"/>
    <w:rsid w:val="7CCD4D16"/>
    <w:rsid w:val="7D040AB6"/>
    <w:rsid w:val="7D4119E6"/>
    <w:rsid w:val="7DAC4C0F"/>
    <w:rsid w:val="7DAF162B"/>
    <w:rsid w:val="7DC42B41"/>
    <w:rsid w:val="7E587EBC"/>
    <w:rsid w:val="7F6B7218"/>
    <w:rsid w:val="7F6F23B7"/>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1326</Words>
  <Characters>1413</Characters>
  <Lines>64</Lines>
  <Paragraphs>18</Paragraphs>
  <TotalTime>17</TotalTime>
  <ScaleCrop>false</ScaleCrop>
  <LinksUpToDate>false</LinksUpToDate>
  <CharactersWithSpaces>1497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2026-05-19T01:57:36Z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