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四川省人民医院全院速印机维保服务项目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7</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F215F51">
          <w:pPr>
            <w:pStyle w:val="10"/>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bookmarkStart w:id="40" w:name="_GoBack"/>
          <w:bookmarkEnd w:id="40"/>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0"/>
            <w:tabs>
              <w:tab w:val="right" w:leader="dot" w:pos="8294"/>
            </w:tabs>
            <w:spacing w:line="360" w:lineRule="auto"/>
            <w:rPr>
              <w:rFonts w:ascii="仿宋" w:hAnsi="仿宋" w:eastAsia="仿宋" w:cs="仿宋"/>
              <w:color w:val="auto"/>
              <w:sz w:val="24"/>
              <w:szCs w:val="24"/>
              <w:highlight w:val="none"/>
            </w:rPr>
          </w:pPr>
        </w:p>
        <w:p w14:paraId="38BE06C9">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3"/>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四川省人民医院全院速印机维保服务项目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CGZX-YXX20261024</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lang w:val="en-US" w:eastAsia="zh-CN"/>
              </w:rPr>
              <w:t>本项目据实结算，支付上限为8.4万元，维修配件单价限价详见第</w:t>
            </w:r>
            <w:r>
              <w:rPr>
                <w:rFonts w:hint="eastAsia" w:ascii="仿宋" w:hAnsi="仿宋" w:eastAsia="仿宋" w:cs="仿宋"/>
                <w:color w:val="auto"/>
                <w:sz w:val="22"/>
                <w:szCs w:val="22"/>
                <w:highlight w:val="none"/>
                <w:lang w:val="en-US" w:eastAsia="zh-CN"/>
              </w:rPr>
              <w:t>三</w:t>
            </w:r>
            <w:r>
              <w:rPr>
                <w:rFonts w:hint="default" w:ascii="仿宋" w:hAnsi="仿宋" w:eastAsia="仿宋" w:cs="仿宋"/>
                <w:color w:val="auto"/>
                <w:sz w:val="22"/>
                <w:szCs w:val="22"/>
                <w:highlight w:val="none"/>
                <w:lang w:val="en-US" w:eastAsia="zh-CN"/>
              </w:rPr>
              <w:t>章，按单价限价报统一下浮率，下浮率＜0或≥100%视为无效报价，其响应文件作无效处理。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0"/>
              </w:numPr>
              <w:tabs>
                <w:tab w:val="left" w:pos="220"/>
              </w:tabs>
              <w:kinsoku/>
              <w:overflowPunct/>
              <w:bidi w:val="0"/>
              <w:spacing w:line="288" w:lineRule="auto"/>
              <w:ind w:left="210" w:leftChars="100" w:firstLine="10"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1.</w:t>
            </w:r>
            <w:r>
              <w:rPr>
                <w:rFonts w:hint="eastAsia" w:ascii="仿宋" w:hAnsi="仿宋" w:eastAsia="仿宋" w:cs="仿宋"/>
                <w:color w:val="auto"/>
                <w:sz w:val="22"/>
                <w:szCs w:val="22"/>
                <w:highlight w:val="none"/>
                <w:lang w:val="zh-CN"/>
              </w:rPr>
              <w:t>交款金</w:t>
            </w:r>
            <w:r>
              <w:rPr>
                <w:rFonts w:hint="eastAsia" w:ascii="仿宋" w:hAnsi="仿宋" w:eastAsia="仿宋" w:cs="仿宋"/>
                <w:color w:val="auto"/>
                <w:sz w:val="22"/>
                <w:szCs w:val="22"/>
                <w:highlight w:val="none"/>
                <w:u w:val="none"/>
                <w:lang w:val="zh-CN"/>
              </w:rPr>
              <w:t>额：</w:t>
            </w:r>
            <w:r>
              <w:rPr>
                <w:rFonts w:hint="eastAsia" w:ascii="仿宋" w:hAnsi="仿宋" w:eastAsia="仿宋" w:cs="仿宋"/>
                <w:color w:val="auto"/>
                <w:sz w:val="22"/>
                <w:szCs w:val="22"/>
                <w:highlight w:val="none"/>
                <w:u w:val="none"/>
                <w:lang w:val="en-US" w:eastAsia="zh-CN"/>
              </w:rPr>
              <w:t>支付上限10%（逾期未缴纳履约保证金，视为自动放弃成交资格。）</w:t>
            </w:r>
          </w:p>
          <w:p w14:paraId="66C48130">
            <w:pPr>
              <w:pStyle w:val="35"/>
              <w:keepNext w:val="0"/>
              <w:keepLines w:val="0"/>
              <w:pageBreakBefore w:val="0"/>
              <w:numPr>
                <w:ilvl w:val="0"/>
                <w:numId w:val="0"/>
              </w:numPr>
              <w:tabs>
                <w:tab w:val="left" w:pos="220"/>
              </w:tabs>
              <w:kinsoku/>
              <w:overflowPunct/>
              <w:bidi w:val="0"/>
              <w:spacing w:line="288" w:lineRule="auto"/>
              <w:ind w:left="210" w:leftChars="100" w:firstLine="10"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2.</w:t>
            </w:r>
            <w:r>
              <w:rPr>
                <w:rFonts w:hint="eastAsia" w:ascii="仿宋" w:hAnsi="仿宋" w:eastAsia="仿宋" w:cs="仿宋"/>
                <w:color w:val="auto"/>
                <w:sz w:val="22"/>
                <w:szCs w:val="22"/>
                <w:highlight w:val="none"/>
                <w:lang w:val="zh-CN"/>
              </w:rPr>
              <w:t>交款方式：</w:t>
            </w:r>
            <w:r>
              <w:rPr>
                <w:rFonts w:hint="eastAsia" w:ascii="仿宋" w:hAnsi="仿宋" w:eastAsia="仿宋" w:cs="仿宋"/>
                <w:color w:val="auto"/>
                <w:sz w:val="22"/>
                <w:szCs w:val="22"/>
                <w:highlight w:val="none"/>
                <w:lang w:val="zh-CN" w:eastAsia="zh-CN"/>
              </w:rPr>
              <w:t>履约保证金可以以支票、汇票、本票或者金融机构出具的保函等非现金形式提交（包括网银转账，电汇等方式。</w:t>
            </w:r>
          </w:p>
          <w:p w14:paraId="1B9D0773">
            <w:pPr>
              <w:pStyle w:val="35"/>
              <w:keepNext w:val="0"/>
              <w:keepLines w:val="0"/>
              <w:pageBreakBefore w:val="0"/>
              <w:numPr>
                <w:ilvl w:val="0"/>
                <w:numId w:val="0"/>
              </w:numPr>
              <w:tabs>
                <w:tab w:val="left" w:pos="220"/>
              </w:tabs>
              <w:kinsoku/>
              <w:overflowPunct/>
              <w:bidi w:val="0"/>
              <w:spacing w:line="288" w:lineRule="auto"/>
              <w:ind w:left="425" w:leftChars="0" w:hanging="205"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(1)</w:t>
            </w: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0"/>
              </w:numPr>
              <w:tabs>
                <w:tab w:val="left" w:pos="220"/>
              </w:tabs>
              <w:kinsoku/>
              <w:overflowPunct/>
              <w:bidi w:val="0"/>
              <w:spacing w:line="288" w:lineRule="auto"/>
              <w:ind w:left="425" w:leftChars="0" w:hanging="205"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(2)</w:t>
            </w: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0"/>
              </w:numPr>
              <w:tabs>
                <w:tab w:val="left" w:pos="220"/>
              </w:tabs>
              <w:kinsoku/>
              <w:overflowPunct/>
              <w:bidi w:val="0"/>
              <w:spacing w:line="288" w:lineRule="auto"/>
              <w:ind w:left="425" w:leftChars="0" w:hanging="205"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(3)</w:t>
            </w: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0"/>
              </w:numPr>
              <w:tabs>
                <w:tab w:val="left" w:pos="220"/>
              </w:tabs>
              <w:kinsoku/>
              <w:overflowPunct/>
              <w:bidi w:val="0"/>
              <w:spacing w:line="288" w:lineRule="auto"/>
              <w:ind w:left="210" w:leftChars="100" w:firstLine="10"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3.</w:t>
            </w: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FE"/>
            </w:r>
            <w:r>
              <w:rPr>
                <w:rFonts w:hint="eastAsia" w:ascii="仿宋" w:hAnsi="仿宋" w:eastAsia="仿宋" w:cs="仿宋"/>
                <w:color w:val="auto"/>
                <w:sz w:val="22"/>
                <w:szCs w:val="22"/>
                <w:highlight w:val="none"/>
                <w:lang w:val="zh-CN" w:eastAsia="zh-CN"/>
              </w:rPr>
              <w:t>合同生效后7个工作日内</w:t>
            </w:r>
            <w:r>
              <w:rPr>
                <w:rFonts w:hint="eastAsia" w:ascii="仿宋" w:hAnsi="仿宋" w:eastAsia="仿宋" w:cs="仿宋"/>
                <w:color w:val="auto"/>
                <w:sz w:val="22"/>
                <w:szCs w:val="22"/>
                <w:highlight w:val="none"/>
                <w:lang w:val="zh-CN"/>
              </w:rPr>
              <w:t>；</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0"/>
              </w:numPr>
              <w:tabs>
                <w:tab w:val="left" w:pos="220"/>
              </w:tabs>
              <w:kinsoku/>
              <w:overflowPunct/>
              <w:bidi w:val="0"/>
              <w:spacing w:line="288" w:lineRule="auto"/>
              <w:ind w:left="210" w:leftChars="100" w:firstLine="10"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4.</w:t>
            </w:r>
            <w:r>
              <w:rPr>
                <w:rFonts w:hint="eastAsia" w:ascii="仿宋" w:hAnsi="仿宋" w:eastAsia="仿宋" w:cs="仿宋"/>
                <w:color w:val="auto"/>
                <w:sz w:val="22"/>
                <w:szCs w:val="22"/>
                <w:highlight w:val="none"/>
                <w:lang w:val="zh-CN"/>
              </w:rPr>
              <w:t>退还时间及方式：</w:t>
            </w:r>
            <w:r>
              <w:rPr>
                <w:rFonts w:hint="eastAsia" w:ascii="仿宋" w:hAnsi="仿宋" w:eastAsia="仿宋" w:cs="仿宋"/>
                <w:color w:val="auto"/>
                <w:sz w:val="22"/>
                <w:szCs w:val="22"/>
                <w:highlight w:val="none"/>
                <w:lang w:val="zh-CN" w:eastAsia="zh-CN"/>
              </w:rPr>
              <w:t>项目验收合格且服务期结束6个月后，供应商向采购人提交退款申请及相应票据，采购人在 60 工作日内将履约保证金扣减考核金额（如涉及考核）后一次性无息退还。</w:t>
            </w:r>
            <w:r>
              <w:rPr>
                <w:rFonts w:hint="eastAsia" w:ascii="仿宋" w:hAnsi="仿宋" w:eastAsia="仿宋" w:cs="仿宋"/>
                <w:color w:val="auto"/>
                <w:sz w:val="22"/>
                <w:szCs w:val="22"/>
                <w:highlight w:val="none"/>
                <w:lang w:val="zh-CN"/>
              </w:rPr>
              <w:t>；</w:t>
            </w:r>
          </w:p>
          <w:p w14:paraId="0C16FB9D">
            <w:pPr>
              <w:pStyle w:val="35"/>
              <w:keepNext w:val="0"/>
              <w:keepLines w:val="0"/>
              <w:pageBreakBefore w:val="0"/>
              <w:numPr>
                <w:ilvl w:val="0"/>
                <w:numId w:val="0"/>
              </w:numPr>
              <w:tabs>
                <w:tab w:val="left" w:pos="220"/>
              </w:tabs>
              <w:kinsoku/>
              <w:overflowPunct/>
              <w:bidi w:val="0"/>
              <w:spacing w:line="288" w:lineRule="auto"/>
              <w:ind w:left="210" w:leftChars="100" w:firstLine="10"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5.</w:t>
            </w: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0"/>
              </w:numPr>
              <w:tabs>
                <w:tab w:val="left" w:pos="218"/>
              </w:tabs>
              <w:kinsoku/>
              <w:overflowPunct/>
              <w:bidi w:val="0"/>
              <w:spacing w:line="288" w:lineRule="auto"/>
              <w:ind w:left="218" w:leftChars="104" w:firstLine="0" w:firstLineChars="0"/>
              <w:jc w:val="both"/>
              <w:textAlignment w:val="auto"/>
              <w:rPr>
                <w:rFonts w:ascii="仿宋" w:hAnsi="仿宋" w:eastAsia="仿宋" w:cs="仿宋"/>
                <w:color w:val="auto"/>
                <w:sz w:val="22"/>
                <w:szCs w:val="22"/>
                <w:highlight w:val="none"/>
                <w:lang w:val="zh-CN"/>
              </w:rPr>
            </w:pPr>
            <w:r>
              <w:rPr>
                <w:rFonts w:hint="default" w:ascii="仿宋" w:hAnsi="仿宋" w:eastAsia="仿宋" w:cs="仿宋"/>
                <w:color w:val="auto"/>
                <w:sz w:val="22"/>
                <w:szCs w:val="22"/>
                <w:lang w:val="zh-CN" w:eastAsia="zh-CN" w:bidi="ar-SA"/>
              </w:rPr>
              <w:t>(1)供应商拒绝履行与采购人订立的合同</w:t>
            </w:r>
            <w:r>
              <w:rPr>
                <w:rFonts w:hint="eastAsia" w:ascii="仿宋" w:hAnsi="仿宋" w:eastAsia="仿宋" w:cs="仿宋"/>
                <w:color w:val="auto"/>
                <w:sz w:val="22"/>
                <w:szCs w:val="22"/>
                <w:highlight w:val="none"/>
                <w:lang w:val="zh-CN"/>
              </w:rPr>
              <w:t>；</w:t>
            </w:r>
          </w:p>
          <w:p w14:paraId="4A22446F">
            <w:pPr>
              <w:pStyle w:val="35"/>
              <w:keepNext w:val="0"/>
              <w:keepLines w:val="0"/>
              <w:pageBreakBefore w:val="0"/>
              <w:numPr>
                <w:ilvl w:val="0"/>
                <w:numId w:val="0"/>
              </w:numPr>
              <w:tabs>
                <w:tab w:val="left" w:pos="218"/>
              </w:tabs>
              <w:kinsoku/>
              <w:overflowPunct/>
              <w:bidi w:val="0"/>
              <w:spacing w:line="288" w:lineRule="auto"/>
              <w:ind w:left="218" w:leftChars="104" w:firstLine="0" w:firstLineChars="0"/>
              <w:jc w:val="both"/>
              <w:textAlignment w:val="auto"/>
              <w:rPr>
                <w:rFonts w:ascii="仿宋" w:hAnsi="仿宋" w:eastAsia="仿宋" w:cs="仿宋"/>
                <w:color w:val="auto"/>
                <w:sz w:val="22"/>
                <w:szCs w:val="22"/>
                <w:highlight w:val="none"/>
              </w:rPr>
            </w:pPr>
            <w:r>
              <w:rPr>
                <w:rFonts w:hint="default" w:ascii="仿宋" w:hAnsi="仿宋" w:eastAsia="仿宋" w:cs="仿宋"/>
                <w:color w:val="auto"/>
                <w:sz w:val="22"/>
                <w:szCs w:val="22"/>
                <w:lang w:val="zh-CN" w:eastAsia="zh-CN" w:bidi="ar-SA"/>
              </w:rPr>
              <w:t>(2)因供应商严重违约或其它违法违规行为等情形，导致双方无法继续履约。</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6"/>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6"/>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6"/>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王</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3"/>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8"/>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8"/>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8"/>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8"/>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8"/>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 </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7"/>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3"/>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2"/>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56"/>
        <w:gridCol w:w="3297"/>
        <w:gridCol w:w="3107"/>
        <w:gridCol w:w="1548"/>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9"/>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9"/>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9"/>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9"/>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9"/>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9"/>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06785956">
      <w:pPr>
        <w:pStyle w:val="5"/>
        <w:pageBreakBefore w:val="0"/>
        <w:numPr>
          <w:ilvl w:val="0"/>
          <w:numId w:val="0"/>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default"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1.1维保设备清单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34"/>
        <w:gridCol w:w="2144"/>
        <w:gridCol w:w="976"/>
        <w:gridCol w:w="1617"/>
        <w:gridCol w:w="1143"/>
        <w:gridCol w:w="1720"/>
      </w:tblGrid>
      <w:tr w14:paraId="46BC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trPr>
        <w:tc>
          <w:tcPr>
            <w:tcW w:w="650" w:type="dxa"/>
            <w:noWrap w:val="0"/>
            <w:tcMar>
              <w:left w:w="70" w:type="dxa"/>
              <w:right w:w="70" w:type="dxa"/>
            </w:tcMar>
            <w:vAlign w:val="center"/>
          </w:tcPr>
          <w:p w14:paraId="384EC9B6">
            <w:pPr>
              <w:keepNext w:val="0"/>
              <w:keepLines w:val="0"/>
              <w:widowControl/>
              <w:suppressLineNumbers w:val="0"/>
              <w:spacing w:before="100" w:beforeAutospacing="1" w:after="100" w:afterAutospacing="1" w:line="240" w:lineRule="auto"/>
              <w:ind w:left="0" w:right="0"/>
              <w:jc w:val="center"/>
              <w:rPr>
                <w:rFonts w:ascii="宋体" w:hAnsi="宋体" w:eastAsia="宋体" w:cs="宋体"/>
                <w:b/>
                <w:bCs/>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670" w:type="dxa"/>
            <w:noWrap w:val="0"/>
            <w:tcMar>
              <w:left w:w="70" w:type="dxa"/>
              <w:right w:w="70" w:type="dxa"/>
            </w:tcMar>
            <w:vAlign w:val="center"/>
          </w:tcPr>
          <w:p w14:paraId="240B0050">
            <w:pPr>
              <w:keepNext w:val="0"/>
              <w:keepLines w:val="0"/>
              <w:widowControl/>
              <w:suppressLineNumbers w:val="0"/>
              <w:spacing w:before="100" w:beforeAutospacing="1" w:after="100" w:afterAutospacing="1" w:line="240" w:lineRule="auto"/>
              <w:ind w:left="0" w:right="0"/>
              <w:jc w:val="center"/>
              <w:rPr>
                <w:rFonts w:ascii="宋体" w:hAnsi="宋体" w:eastAsia="宋体" w:cs="宋体"/>
                <w:b/>
                <w:bCs/>
                <w:kern w:val="0"/>
                <w:sz w:val="24"/>
                <w:szCs w:val="24"/>
                <w:lang w:val="en-US" w:eastAsia="zh-CN" w:bidi="ar"/>
              </w:rPr>
            </w:pPr>
            <w:r>
              <w:rPr>
                <w:rFonts w:hint="eastAsia" w:ascii="仿宋" w:hAnsi="仿宋" w:eastAsia="仿宋" w:cs="仿宋"/>
                <w:b/>
                <w:bCs/>
                <w:kern w:val="0"/>
                <w:sz w:val="24"/>
                <w:szCs w:val="24"/>
                <w:lang w:val="en-US" w:eastAsia="zh-CN" w:bidi="ar"/>
              </w:rPr>
              <w:t>名称</w:t>
            </w:r>
          </w:p>
        </w:tc>
        <w:tc>
          <w:tcPr>
            <w:tcW w:w="760" w:type="dxa"/>
            <w:noWrap w:val="0"/>
            <w:tcMar>
              <w:left w:w="70" w:type="dxa"/>
              <w:right w:w="70" w:type="dxa"/>
            </w:tcMar>
            <w:vAlign w:val="center"/>
          </w:tcPr>
          <w:p w14:paraId="0173476D">
            <w:pPr>
              <w:keepNext w:val="0"/>
              <w:keepLines w:val="0"/>
              <w:widowControl/>
              <w:suppressLineNumbers w:val="0"/>
              <w:spacing w:before="100" w:beforeAutospacing="1" w:after="100" w:afterAutospacing="1" w:line="240" w:lineRule="auto"/>
              <w:ind w:left="0" w:right="0"/>
              <w:jc w:val="center"/>
              <w:rPr>
                <w:rFonts w:ascii="宋体" w:hAnsi="宋体" w:eastAsia="宋体" w:cs="宋体"/>
                <w:b/>
                <w:bCs/>
                <w:kern w:val="0"/>
                <w:sz w:val="24"/>
                <w:szCs w:val="24"/>
                <w:lang w:val="en-US" w:eastAsia="zh-CN" w:bidi="ar"/>
              </w:rPr>
            </w:pPr>
            <w:r>
              <w:rPr>
                <w:rFonts w:hint="eastAsia" w:ascii="仿宋" w:hAnsi="仿宋" w:eastAsia="仿宋" w:cs="仿宋"/>
                <w:b/>
                <w:bCs/>
                <w:kern w:val="0"/>
                <w:sz w:val="24"/>
                <w:szCs w:val="24"/>
                <w:lang w:val="en-US" w:eastAsia="zh-CN" w:bidi="ar"/>
              </w:rPr>
              <w:t>类型</w:t>
            </w:r>
          </w:p>
        </w:tc>
        <w:tc>
          <w:tcPr>
            <w:tcW w:w="1260" w:type="dxa"/>
            <w:noWrap w:val="0"/>
            <w:tcMar>
              <w:left w:w="70" w:type="dxa"/>
              <w:right w:w="70" w:type="dxa"/>
            </w:tcMar>
            <w:vAlign w:val="center"/>
          </w:tcPr>
          <w:p w14:paraId="47FB3385">
            <w:pPr>
              <w:keepNext w:val="0"/>
              <w:keepLines w:val="0"/>
              <w:widowControl/>
              <w:suppressLineNumbers w:val="0"/>
              <w:spacing w:before="100" w:beforeAutospacing="1" w:after="100" w:afterAutospacing="1" w:line="240" w:lineRule="auto"/>
              <w:ind w:left="0" w:right="0"/>
              <w:jc w:val="center"/>
              <w:rPr>
                <w:rFonts w:ascii="宋体" w:hAnsi="宋体" w:eastAsia="宋体" w:cs="宋体"/>
                <w:b/>
                <w:bCs/>
                <w:kern w:val="0"/>
                <w:sz w:val="24"/>
                <w:szCs w:val="24"/>
                <w:lang w:val="en-US" w:eastAsia="zh-CN" w:bidi="ar"/>
              </w:rPr>
            </w:pPr>
            <w:r>
              <w:rPr>
                <w:rFonts w:hint="eastAsia" w:ascii="仿宋" w:hAnsi="仿宋" w:eastAsia="仿宋" w:cs="仿宋"/>
                <w:b/>
                <w:bCs/>
                <w:kern w:val="0"/>
                <w:sz w:val="24"/>
                <w:szCs w:val="24"/>
                <w:lang w:val="en-US" w:eastAsia="zh-CN" w:bidi="ar"/>
              </w:rPr>
              <w:t>安装时间</w:t>
            </w:r>
          </w:p>
        </w:tc>
        <w:tc>
          <w:tcPr>
            <w:tcW w:w="890" w:type="dxa"/>
            <w:noWrap w:val="0"/>
            <w:tcMar>
              <w:left w:w="70" w:type="dxa"/>
              <w:right w:w="70" w:type="dxa"/>
            </w:tcMar>
            <w:vAlign w:val="center"/>
          </w:tcPr>
          <w:p w14:paraId="3C95E339">
            <w:pPr>
              <w:keepNext w:val="0"/>
              <w:keepLines w:val="0"/>
              <w:widowControl/>
              <w:suppressLineNumbers w:val="0"/>
              <w:spacing w:before="100" w:beforeAutospacing="1" w:after="100" w:afterAutospacing="1" w:line="240" w:lineRule="auto"/>
              <w:ind w:left="0" w:right="0"/>
              <w:jc w:val="center"/>
              <w:rPr>
                <w:rFonts w:ascii="宋体" w:hAnsi="宋体" w:eastAsia="宋体" w:cs="宋体"/>
                <w:b/>
                <w:bCs/>
                <w:kern w:val="0"/>
                <w:sz w:val="24"/>
                <w:szCs w:val="24"/>
                <w:lang w:val="en-US" w:eastAsia="zh-CN" w:bidi="ar"/>
              </w:rPr>
            </w:pPr>
            <w:r>
              <w:rPr>
                <w:rFonts w:hint="eastAsia" w:ascii="仿宋" w:hAnsi="仿宋" w:eastAsia="仿宋" w:cs="仿宋"/>
                <w:b/>
                <w:bCs/>
                <w:kern w:val="0"/>
                <w:sz w:val="24"/>
                <w:szCs w:val="24"/>
                <w:lang w:val="en-US" w:eastAsia="zh-CN" w:bidi="ar"/>
              </w:rPr>
              <w:t>数量（台）</w:t>
            </w:r>
          </w:p>
        </w:tc>
        <w:tc>
          <w:tcPr>
            <w:tcW w:w="1340" w:type="dxa"/>
            <w:noWrap w:val="0"/>
            <w:tcMar>
              <w:left w:w="70" w:type="dxa"/>
              <w:right w:w="70" w:type="dxa"/>
            </w:tcMar>
            <w:vAlign w:val="center"/>
          </w:tcPr>
          <w:p w14:paraId="77E77F8D">
            <w:pPr>
              <w:keepNext w:val="0"/>
              <w:keepLines w:val="0"/>
              <w:widowControl/>
              <w:suppressLineNumbers w:val="0"/>
              <w:spacing w:before="100" w:beforeAutospacing="1" w:after="100" w:afterAutospacing="1" w:line="240" w:lineRule="auto"/>
              <w:ind w:left="0" w:right="0"/>
              <w:jc w:val="center"/>
              <w:rPr>
                <w:rFonts w:ascii="宋体" w:hAnsi="宋体" w:eastAsia="宋体" w:cs="宋体"/>
                <w:b/>
                <w:bCs/>
                <w:kern w:val="0"/>
                <w:sz w:val="24"/>
                <w:szCs w:val="24"/>
                <w:lang w:val="en-US" w:eastAsia="zh-CN" w:bidi="ar"/>
              </w:rPr>
            </w:pPr>
            <w:r>
              <w:rPr>
                <w:rFonts w:hint="eastAsia" w:ascii="仿宋" w:hAnsi="仿宋" w:eastAsia="仿宋" w:cs="仿宋"/>
                <w:b/>
                <w:bCs/>
                <w:kern w:val="0"/>
                <w:sz w:val="24"/>
                <w:szCs w:val="24"/>
                <w:lang w:val="en-US" w:eastAsia="zh-CN" w:bidi="ar"/>
              </w:rPr>
              <w:t>使用时限（年）</w:t>
            </w:r>
          </w:p>
        </w:tc>
      </w:tr>
      <w:tr w14:paraId="3857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trPr>
        <w:tc>
          <w:tcPr>
            <w:tcW w:w="650" w:type="dxa"/>
            <w:noWrap w:val="0"/>
            <w:tcMar>
              <w:left w:w="70" w:type="dxa"/>
              <w:right w:w="70" w:type="dxa"/>
            </w:tcMar>
            <w:vAlign w:val="center"/>
          </w:tcPr>
          <w:p w14:paraId="60BD0567">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w:t>
            </w:r>
          </w:p>
        </w:tc>
        <w:tc>
          <w:tcPr>
            <w:tcW w:w="1670" w:type="dxa"/>
            <w:noWrap w:val="0"/>
            <w:tcMar>
              <w:left w:w="70" w:type="dxa"/>
              <w:right w:w="70" w:type="dxa"/>
            </w:tcMar>
            <w:vAlign w:val="center"/>
          </w:tcPr>
          <w:p w14:paraId="57D2D73A">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闪彩印王9150</w:t>
            </w:r>
          </w:p>
        </w:tc>
        <w:tc>
          <w:tcPr>
            <w:tcW w:w="760" w:type="dxa"/>
            <w:noWrap w:val="0"/>
            <w:tcMar>
              <w:left w:w="70" w:type="dxa"/>
              <w:right w:w="70" w:type="dxa"/>
            </w:tcMar>
            <w:vAlign w:val="center"/>
          </w:tcPr>
          <w:p w14:paraId="7A36A699">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速印机</w:t>
            </w:r>
          </w:p>
        </w:tc>
        <w:tc>
          <w:tcPr>
            <w:tcW w:w="1260" w:type="dxa"/>
            <w:noWrap w:val="0"/>
            <w:tcMar>
              <w:left w:w="70" w:type="dxa"/>
              <w:right w:w="70" w:type="dxa"/>
            </w:tcMar>
            <w:vAlign w:val="center"/>
          </w:tcPr>
          <w:p w14:paraId="1D3FA757">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2015年5月</w:t>
            </w:r>
          </w:p>
        </w:tc>
        <w:tc>
          <w:tcPr>
            <w:tcW w:w="890" w:type="dxa"/>
            <w:noWrap w:val="0"/>
            <w:tcMar>
              <w:left w:w="70" w:type="dxa"/>
              <w:right w:w="70" w:type="dxa"/>
            </w:tcMar>
            <w:vAlign w:val="center"/>
          </w:tcPr>
          <w:p w14:paraId="7CDAFE90">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w:t>
            </w:r>
          </w:p>
        </w:tc>
        <w:tc>
          <w:tcPr>
            <w:tcW w:w="1340" w:type="dxa"/>
            <w:noWrap w:val="0"/>
            <w:tcMar>
              <w:left w:w="70" w:type="dxa"/>
              <w:right w:w="70" w:type="dxa"/>
            </w:tcMar>
            <w:vAlign w:val="center"/>
          </w:tcPr>
          <w:p w14:paraId="61EAEFDF">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11</w:t>
            </w:r>
          </w:p>
        </w:tc>
      </w:tr>
      <w:tr w14:paraId="2A54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 w:hRule="atLeast"/>
        </w:trPr>
        <w:tc>
          <w:tcPr>
            <w:tcW w:w="650" w:type="dxa"/>
            <w:noWrap w:val="0"/>
            <w:tcMar>
              <w:left w:w="70" w:type="dxa"/>
              <w:right w:w="70" w:type="dxa"/>
            </w:tcMar>
            <w:vAlign w:val="center"/>
          </w:tcPr>
          <w:p w14:paraId="3519B0DD">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2</w:t>
            </w:r>
          </w:p>
        </w:tc>
        <w:tc>
          <w:tcPr>
            <w:tcW w:w="1670" w:type="dxa"/>
            <w:noWrap w:val="0"/>
            <w:tcMar>
              <w:left w:w="70" w:type="dxa"/>
              <w:right w:w="70" w:type="dxa"/>
            </w:tcMar>
            <w:vAlign w:val="center"/>
          </w:tcPr>
          <w:p w14:paraId="57FB23A6">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闪彩印王2120</w:t>
            </w:r>
          </w:p>
        </w:tc>
        <w:tc>
          <w:tcPr>
            <w:tcW w:w="760" w:type="dxa"/>
            <w:noWrap w:val="0"/>
            <w:tcMar>
              <w:left w:w="70" w:type="dxa"/>
              <w:right w:w="70" w:type="dxa"/>
            </w:tcMar>
            <w:vAlign w:val="center"/>
          </w:tcPr>
          <w:p w14:paraId="4B0FF221">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速印机</w:t>
            </w:r>
          </w:p>
        </w:tc>
        <w:tc>
          <w:tcPr>
            <w:tcW w:w="1260" w:type="dxa"/>
            <w:noWrap w:val="0"/>
            <w:tcMar>
              <w:left w:w="70" w:type="dxa"/>
              <w:right w:w="70" w:type="dxa"/>
            </w:tcMar>
            <w:vAlign w:val="center"/>
          </w:tcPr>
          <w:p w14:paraId="09EF5EA4">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2016年6月</w:t>
            </w:r>
          </w:p>
        </w:tc>
        <w:tc>
          <w:tcPr>
            <w:tcW w:w="890" w:type="dxa"/>
            <w:noWrap w:val="0"/>
            <w:tcMar>
              <w:left w:w="70" w:type="dxa"/>
              <w:right w:w="70" w:type="dxa"/>
            </w:tcMar>
            <w:vAlign w:val="center"/>
          </w:tcPr>
          <w:p w14:paraId="11BEC10A">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w:t>
            </w:r>
          </w:p>
        </w:tc>
        <w:tc>
          <w:tcPr>
            <w:tcW w:w="1340" w:type="dxa"/>
            <w:noWrap w:val="0"/>
            <w:tcMar>
              <w:left w:w="70" w:type="dxa"/>
              <w:right w:w="70" w:type="dxa"/>
            </w:tcMar>
            <w:vAlign w:val="center"/>
          </w:tcPr>
          <w:p w14:paraId="42D29A02">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10</w:t>
            </w:r>
          </w:p>
        </w:tc>
      </w:tr>
      <w:tr w14:paraId="2AA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trPr>
        <w:tc>
          <w:tcPr>
            <w:tcW w:w="650" w:type="dxa"/>
            <w:noWrap w:val="0"/>
            <w:tcMar>
              <w:left w:w="70" w:type="dxa"/>
              <w:right w:w="70" w:type="dxa"/>
            </w:tcMar>
            <w:vAlign w:val="center"/>
          </w:tcPr>
          <w:p w14:paraId="78AE7E65">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3</w:t>
            </w:r>
          </w:p>
        </w:tc>
        <w:tc>
          <w:tcPr>
            <w:tcW w:w="1670" w:type="dxa"/>
            <w:noWrap w:val="0"/>
            <w:tcMar>
              <w:left w:w="70" w:type="dxa"/>
              <w:right w:w="70" w:type="dxa"/>
            </w:tcMar>
            <w:vAlign w:val="center"/>
          </w:tcPr>
          <w:p w14:paraId="4A33E234">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闪彩印王GD7330</w:t>
            </w:r>
          </w:p>
        </w:tc>
        <w:tc>
          <w:tcPr>
            <w:tcW w:w="760" w:type="dxa"/>
            <w:noWrap w:val="0"/>
            <w:tcMar>
              <w:left w:w="70" w:type="dxa"/>
              <w:right w:w="70" w:type="dxa"/>
            </w:tcMar>
            <w:vAlign w:val="center"/>
          </w:tcPr>
          <w:p w14:paraId="0D443302">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速印机</w:t>
            </w:r>
          </w:p>
        </w:tc>
        <w:tc>
          <w:tcPr>
            <w:tcW w:w="1260" w:type="dxa"/>
            <w:noWrap w:val="0"/>
            <w:tcMar>
              <w:left w:w="70" w:type="dxa"/>
              <w:right w:w="70" w:type="dxa"/>
            </w:tcMar>
            <w:vAlign w:val="center"/>
          </w:tcPr>
          <w:p w14:paraId="0DB3AB6A">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2019年7月</w:t>
            </w:r>
          </w:p>
        </w:tc>
        <w:tc>
          <w:tcPr>
            <w:tcW w:w="890" w:type="dxa"/>
            <w:noWrap w:val="0"/>
            <w:tcMar>
              <w:left w:w="70" w:type="dxa"/>
              <w:right w:w="70" w:type="dxa"/>
            </w:tcMar>
            <w:vAlign w:val="center"/>
          </w:tcPr>
          <w:p w14:paraId="7E6BE3AC">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w:t>
            </w:r>
          </w:p>
        </w:tc>
        <w:tc>
          <w:tcPr>
            <w:tcW w:w="1340" w:type="dxa"/>
            <w:noWrap w:val="0"/>
            <w:tcMar>
              <w:left w:w="70" w:type="dxa"/>
              <w:right w:w="70" w:type="dxa"/>
            </w:tcMar>
            <w:vAlign w:val="center"/>
          </w:tcPr>
          <w:p w14:paraId="4ECC9961">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7</w:t>
            </w:r>
          </w:p>
        </w:tc>
      </w:tr>
      <w:tr w14:paraId="443F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trPr>
        <w:tc>
          <w:tcPr>
            <w:tcW w:w="650" w:type="dxa"/>
            <w:noWrap w:val="0"/>
            <w:tcMar>
              <w:left w:w="70" w:type="dxa"/>
              <w:right w:w="70" w:type="dxa"/>
            </w:tcMar>
            <w:vAlign w:val="center"/>
          </w:tcPr>
          <w:p w14:paraId="19E61CEC">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4</w:t>
            </w:r>
          </w:p>
        </w:tc>
        <w:tc>
          <w:tcPr>
            <w:tcW w:w="1670" w:type="dxa"/>
            <w:noWrap w:val="0"/>
            <w:tcMar>
              <w:left w:w="70" w:type="dxa"/>
              <w:right w:w="70" w:type="dxa"/>
            </w:tcMar>
            <w:vAlign w:val="center"/>
          </w:tcPr>
          <w:p w14:paraId="70CC595B">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闪彩印王GD9630</w:t>
            </w:r>
          </w:p>
        </w:tc>
        <w:tc>
          <w:tcPr>
            <w:tcW w:w="760" w:type="dxa"/>
            <w:noWrap w:val="0"/>
            <w:tcMar>
              <w:left w:w="70" w:type="dxa"/>
              <w:right w:w="70" w:type="dxa"/>
            </w:tcMar>
            <w:vAlign w:val="center"/>
          </w:tcPr>
          <w:p w14:paraId="02E76FEC">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速印机</w:t>
            </w:r>
          </w:p>
        </w:tc>
        <w:tc>
          <w:tcPr>
            <w:tcW w:w="1260" w:type="dxa"/>
            <w:noWrap w:val="0"/>
            <w:tcMar>
              <w:left w:w="70" w:type="dxa"/>
              <w:right w:w="70" w:type="dxa"/>
            </w:tcMar>
            <w:vAlign w:val="center"/>
          </w:tcPr>
          <w:p w14:paraId="0C063F03">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2023年3月</w:t>
            </w:r>
          </w:p>
        </w:tc>
        <w:tc>
          <w:tcPr>
            <w:tcW w:w="890" w:type="dxa"/>
            <w:noWrap w:val="0"/>
            <w:tcMar>
              <w:left w:w="70" w:type="dxa"/>
              <w:right w:w="70" w:type="dxa"/>
            </w:tcMar>
            <w:vAlign w:val="center"/>
          </w:tcPr>
          <w:p w14:paraId="67CDDDB1">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1</w:t>
            </w:r>
          </w:p>
        </w:tc>
        <w:tc>
          <w:tcPr>
            <w:tcW w:w="1340" w:type="dxa"/>
            <w:noWrap w:val="0"/>
            <w:tcMar>
              <w:left w:w="70" w:type="dxa"/>
              <w:right w:w="70" w:type="dxa"/>
            </w:tcMar>
            <w:vAlign w:val="center"/>
          </w:tcPr>
          <w:p w14:paraId="2BE0A97B">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3</w:t>
            </w:r>
          </w:p>
        </w:tc>
      </w:tr>
      <w:tr w14:paraId="3457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trPr>
        <w:tc>
          <w:tcPr>
            <w:tcW w:w="650" w:type="dxa"/>
            <w:noWrap w:val="0"/>
            <w:tcMar>
              <w:left w:w="70" w:type="dxa"/>
              <w:right w:w="70" w:type="dxa"/>
            </w:tcMar>
            <w:vAlign w:val="center"/>
          </w:tcPr>
          <w:p w14:paraId="0B72ABAE">
            <w:pPr>
              <w:keepNext w:val="0"/>
              <w:keepLines w:val="0"/>
              <w:widowControl/>
              <w:suppressLineNumbers w:val="0"/>
              <w:jc w:val="left"/>
              <w:rPr>
                <w:rFonts w:hint="default" w:ascii="宋体" w:hAnsi="宋体" w:eastAsia="宋体" w:cs="宋体"/>
                <w:kern w:val="0"/>
                <w:sz w:val="24"/>
                <w:szCs w:val="24"/>
                <w:lang w:bidi="ar"/>
              </w:rPr>
            </w:pPr>
          </w:p>
        </w:tc>
        <w:tc>
          <w:tcPr>
            <w:tcW w:w="2430" w:type="dxa"/>
            <w:gridSpan w:val="2"/>
            <w:noWrap w:val="0"/>
            <w:tcMar>
              <w:left w:w="70" w:type="dxa"/>
              <w:right w:w="70" w:type="dxa"/>
            </w:tcMar>
            <w:vAlign w:val="center"/>
          </w:tcPr>
          <w:p w14:paraId="50F5F788">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共计</w:t>
            </w:r>
          </w:p>
        </w:tc>
        <w:tc>
          <w:tcPr>
            <w:tcW w:w="1260" w:type="dxa"/>
            <w:noWrap w:val="0"/>
            <w:tcMar>
              <w:left w:w="70" w:type="dxa"/>
              <w:right w:w="70" w:type="dxa"/>
            </w:tcMar>
            <w:vAlign w:val="center"/>
          </w:tcPr>
          <w:p w14:paraId="146C9BEF">
            <w:pPr>
              <w:keepNext w:val="0"/>
              <w:keepLines w:val="0"/>
              <w:widowControl/>
              <w:suppressLineNumbers w:val="0"/>
              <w:jc w:val="left"/>
              <w:rPr>
                <w:rFonts w:hint="default" w:ascii="宋体" w:hAnsi="宋体" w:eastAsia="宋体" w:cs="宋体"/>
                <w:kern w:val="0"/>
                <w:sz w:val="24"/>
                <w:szCs w:val="24"/>
                <w:lang w:bidi="ar"/>
              </w:rPr>
            </w:pPr>
          </w:p>
        </w:tc>
        <w:tc>
          <w:tcPr>
            <w:tcW w:w="890" w:type="dxa"/>
            <w:noWrap w:val="0"/>
            <w:tcMar>
              <w:left w:w="70" w:type="dxa"/>
              <w:right w:w="70" w:type="dxa"/>
            </w:tcMar>
            <w:vAlign w:val="center"/>
          </w:tcPr>
          <w:p w14:paraId="7B205D7E">
            <w:pPr>
              <w:keepNext w:val="0"/>
              <w:keepLines w:val="0"/>
              <w:widowControl/>
              <w:suppressLineNumbers w:val="0"/>
              <w:spacing w:before="100" w:beforeAutospacing="1" w:after="100" w:afterAutospacing="1" w:line="360" w:lineRule="auto"/>
              <w:ind w:left="0" w:right="0"/>
              <w:jc w:val="center"/>
              <w:rPr>
                <w:rFonts w:ascii="宋体" w:hAnsi="宋体" w:eastAsia="宋体" w:cs="宋体"/>
                <w:kern w:val="0"/>
                <w:sz w:val="24"/>
                <w:szCs w:val="24"/>
                <w:lang w:val="en-US" w:eastAsia="zh-CN" w:bidi="ar"/>
              </w:rPr>
            </w:pPr>
            <w:r>
              <w:rPr>
                <w:rFonts w:hint="eastAsia" w:ascii="仿宋" w:hAnsi="仿宋" w:eastAsia="仿宋" w:cs="仿宋"/>
                <w:kern w:val="0"/>
                <w:sz w:val="24"/>
                <w:szCs w:val="24"/>
                <w:lang w:val="en-US" w:eastAsia="zh-CN" w:bidi="ar"/>
              </w:rPr>
              <w:t>4</w:t>
            </w:r>
          </w:p>
        </w:tc>
        <w:tc>
          <w:tcPr>
            <w:tcW w:w="1340" w:type="dxa"/>
            <w:noWrap w:val="0"/>
            <w:tcMar>
              <w:left w:w="70" w:type="dxa"/>
              <w:right w:w="70" w:type="dxa"/>
            </w:tcMar>
            <w:vAlign w:val="center"/>
          </w:tcPr>
          <w:p w14:paraId="5D0D0749">
            <w:pPr>
              <w:keepNext w:val="0"/>
              <w:keepLines w:val="0"/>
              <w:widowControl/>
              <w:suppressLineNumbers w:val="0"/>
              <w:jc w:val="left"/>
              <w:rPr>
                <w:rFonts w:hint="default" w:ascii="宋体" w:hAnsi="宋体" w:eastAsia="宋体" w:cs="宋体"/>
                <w:kern w:val="0"/>
                <w:sz w:val="24"/>
                <w:szCs w:val="24"/>
                <w:lang w:bidi="ar"/>
              </w:rPr>
            </w:pPr>
          </w:p>
        </w:tc>
      </w:tr>
    </w:tbl>
    <w:p w14:paraId="22C8C8B7">
      <w:pPr>
        <w:pStyle w:val="13"/>
        <w:ind w:left="0" w:leftChars="0" w:firstLine="0" w:firstLineChars="0"/>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1.2维修配件清单</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3"/>
        <w:gridCol w:w="1896"/>
        <w:gridCol w:w="2040"/>
        <w:gridCol w:w="1260"/>
        <w:gridCol w:w="1410"/>
        <w:gridCol w:w="1095"/>
      </w:tblGrid>
      <w:tr w14:paraId="62D84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8434" w:type="dxa"/>
            <w:gridSpan w:val="6"/>
            <w:noWrap/>
            <w:tcMar>
              <w:left w:w="70" w:type="dxa"/>
              <w:right w:w="70" w:type="dxa"/>
            </w:tcMar>
            <w:vAlign w:val="center"/>
          </w:tcPr>
          <w:p w14:paraId="37E2EE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配件价格表</w:t>
            </w:r>
          </w:p>
        </w:tc>
      </w:tr>
      <w:tr w14:paraId="31F99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1E9032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序号</w:t>
            </w:r>
          </w:p>
        </w:tc>
        <w:tc>
          <w:tcPr>
            <w:tcW w:w="1896" w:type="dxa"/>
            <w:noWrap w:val="0"/>
            <w:tcMar>
              <w:left w:w="70" w:type="dxa"/>
              <w:right w:w="70" w:type="dxa"/>
            </w:tcMar>
            <w:vAlign w:val="center"/>
          </w:tcPr>
          <w:p w14:paraId="0B7414F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配件编号</w:t>
            </w:r>
          </w:p>
        </w:tc>
        <w:tc>
          <w:tcPr>
            <w:tcW w:w="2040" w:type="dxa"/>
            <w:noWrap w:val="0"/>
            <w:tcMar>
              <w:left w:w="70" w:type="dxa"/>
              <w:right w:w="70" w:type="dxa"/>
            </w:tcMar>
            <w:vAlign w:val="center"/>
          </w:tcPr>
          <w:p w14:paraId="54AF38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配件名称</w:t>
            </w:r>
          </w:p>
        </w:tc>
        <w:tc>
          <w:tcPr>
            <w:tcW w:w="1260" w:type="dxa"/>
            <w:noWrap w:val="0"/>
            <w:tcMar>
              <w:left w:w="70" w:type="dxa"/>
              <w:right w:w="70" w:type="dxa"/>
            </w:tcMar>
            <w:vAlign w:val="center"/>
          </w:tcPr>
          <w:p w14:paraId="4C88B36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数量</w:t>
            </w:r>
          </w:p>
          <w:p w14:paraId="30A01FD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（个/台）</w:t>
            </w:r>
          </w:p>
        </w:tc>
        <w:tc>
          <w:tcPr>
            <w:tcW w:w="1410" w:type="dxa"/>
            <w:noWrap w:val="0"/>
            <w:tcMar>
              <w:left w:w="70" w:type="dxa"/>
              <w:right w:w="70" w:type="dxa"/>
            </w:tcMar>
            <w:vAlign w:val="center"/>
          </w:tcPr>
          <w:p w14:paraId="65FDC2A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限高单价（元）</w:t>
            </w:r>
          </w:p>
        </w:tc>
        <w:tc>
          <w:tcPr>
            <w:tcW w:w="1095" w:type="dxa"/>
            <w:noWrap/>
            <w:tcMar>
              <w:left w:w="70" w:type="dxa"/>
              <w:right w:w="70" w:type="dxa"/>
            </w:tcMar>
            <w:vAlign w:val="center"/>
          </w:tcPr>
          <w:p w14:paraId="6C3E7B8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备注</w:t>
            </w:r>
          </w:p>
        </w:tc>
      </w:tr>
      <w:tr w14:paraId="5F3B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4590E7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896" w:type="dxa"/>
            <w:noWrap w:val="0"/>
            <w:tcMar>
              <w:left w:w="70" w:type="dxa"/>
              <w:right w:w="70" w:type="dxa"/>
            </w:tcMar>
            <w:vAlign w:val="center"/>
          </w:tcPr>
          <w:p w14:paraId="7B035F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021-14301-208</w:t>
            </w:r>
          </w:p>
        </w:tc>
        <w:tc>
          <w:tcPr>
            <w:tcW w:w="2040" w:type="dxa"/>
            <w:noWrap w:val="0"/>
            <w:tcMar>
              <w:left w:w="70" w:type="dxa"/>
              <w:right w:w="70" w:type="dxa"/>
            </w:tcMar>
            <w:vAlign w:val="center"/>
          </w:tcPr>
          <w:p w14:paraId="648D962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拾纸轮</w:t>
            </w:r>
          </w:p>
        </w:tc>
        <w:tc>
          <w:tcPr>
            <w:tcW w:w="1260" w:type="dxa"/>
            <w:noWrap w:val="0"/>
            <w:tcMar>
              <w:left w:w="70" w:type="dxa"/>
              <w:right w:w="70" w:type="dxa"/>
            </w:tcMar>
            <w:vAlign w:val="center"/>
          </w:tcPr>
          <w:p w14:paraId="739CC12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99E6A5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157.7</w:t>
            </w:r>
          </w:p>
        </w:tc>
        <w:tc>
          <w:tcPr>
            <w:tcW w:w="1095" w:type="dxa"/>
            <w:vMerge w:val="restart"/>
            <w:noWrap/>
            <w:tcMar>
              <w:left w:w="70" w:type="dxa"/>
              <w:right w:w="70" w:type="dxa"/>
            </w:tcMar>
            <w:vAlign w:val="center"/>
          </w:tcPr>
          <w:p w14:paraId="7E5C6B8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p>
        </w:tc>
      </w:tr>
      <w:tr w14:paraId="305FC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535CEF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w:t>
            </w:r>
          </w:p>
        </w:tc>
        <w:tc>
          <w:tcPr>
            <w:tcW w:w="1896" w:type="dxa"/>
            <w:noWrap w:val="0"/>
            <w:tcMar>
              <w:left w:w="70" w:type="dxa"/>
              <w:right w:w="70" w:type="dxa"/>
            </w:tcMar>
            <w:vAlign w:val="center"/>
          </w:tcPr>
          <w:p w14:paraId="466C6F8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068-12004-008</w:t>
            </w:r>
          </w:p>
        </w:tc>
        <w:tc>
          <w:tcPr>
            <w:tcW w:w="2040" w:type="dxa"/>
            <w:noWrap w:val="0"/>
            <w:tcMar>
              <w:left w:w="70" w:type="dxa"/>
              <w:right w:w="70" w:type="dxa"/>
            </w:tcMar>
            <w:vAlign w:val="center"/>
          </w:tcPr>
          <w:p w14:paraId="58656A4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搓纸垫；U型</w:t>
            </w:r>
          </w:p>
        </w:tc>
        <w:tc>
          <w:tcPr>
            <w:tcW w:w="1260" w:type="dxa"/>
            <w:noWrap w:val="0"/>
            <w:tcMar>
              <w:left w:w="70" w:type="dxa"/>
              <w:right w:w="70" w:type="dxa"/>
            </w:tcMar>
            <w:vAlign w:val="center"/>
          </w:tcPr>
          <w:p w14:paraId="08DC33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69F663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71.25</w:t>
            </w:r>
          </w:p>
        </w:tc>
        <w:tc>
          <w:tcPr>
            <w:tcW w:w="1095" w:type="dxa"/>
            <w:vMerge w:val="continue"/>
            <w:noWrap/>
            <w:tcMar>
              <w:left w:w="70" w:type="dxa"/>
              <w:right w:w="70" w:type="dxa"/>
            </w:tcMar>
            <w:vAlign w:val="center"/>
          </w:tcPr>
          <w:p w14:paraId="5F5663D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6CE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003C62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w:t>
            </w:r>
          </w:p>
        </w:tc>
        <w:tc>
          <w:tcPr>
            <w:tcW w:w="1896" w:type="dxa"/>
            <w:noWrap w:val="0"/>
            <w:tcMar>
              <w:left w:w="70" w:type="dxa"/>
              <w:right w:w="70" w:type="dxa"/>
            </w:tcMar>
            <w:vAlign w:val="center"/>
          </w:tcPr>
          <w:p w14:paraId="7A70B49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050-65358-001</w:t>
            </w:r>
          </w:p>
        </w:tc>
        <w:tc>
          <w:tcPr>
            <w:tcW w:w="2040" w:type="dxa"/>
            <w:noWrap w:val="0"/>
            <w:tcMar>
              <w:left w:w="70" w:type="dxa"/>
              <w:right w:w="70" w:type="dxa"/>
            </w:tcMar>
            <w:vAlign w:val="center"/>
          </w:tcPr>
          <w:p w14:paraId="4F99977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拾纸轮；纸盒</w:t>
            </w:r>
          </w:p>
        </w:tc>
        <w:tc>
          <w:tcPr>
            <w:tcW w:w="1260" w:type="dxa"/>
            <w:noWrap w:val="0"/>
            <w:tcMar>
              <w:left w:w="70" w:type="dxa"/>
              <w:right w:w="70" w:type="dxa"/>
            </w:tcMar>
            <w:vAlign w:val="center"/>
          </w:tcPr>
          <w:p w14:paraId="17294C5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5AF9C8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54.15</w:t>
            </w:r>
          </w:p>
        </w:tc>
        <w:tc>
          <w:tcPr>
            <w:tcW w:w="1095" w:type="dxa"/>
            <w:vMerge w:val="continue"/>
            <w:noWrap/>
            <w:tcMar>
              <w:left w:w="70" w:type="dxa"/>
              <w:right w:w="70" w:type="dxa"/>
            </w:tcMar>
            <w:vAlign w:val="center"/>
          </w:tcPr>
          <w:p w14:paraId="08E9E7F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ED1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57B188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w:t>
            </w:r>
          </w:p>
        </w:tc>
        <w:tc>
          <w:tcPr>
            <w:tcW w:w="1896" w:type="dxa"/>
            <w:noWrap w:val="0"/>
            <w:tcMar>
              <w:left w:w="70" w:type="dxa"/>
              <w:right w:w="70" w:type="dxa"/>
            </w:tcMar>
            <w:vAlign w:val="center"/>
          </w:tcPr>
          <w:p w14:paraId="7FE8F0E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068-65007-010</w:t>
            </w:r>
          </w:p>
        </w:tc>
        <w:tc>
          <w:tcPr>
            <w:tcW w:w="2040" w:type="dxa"/>
            <w:noWrap w:val="0"/>
            <w:tcMar>
              <w:left w:w="70" w:type="dxa"/>
              <w:right w:w="70" w:type="dxa"/>
            </w:tcMar>
            <w:vAlign w:val="center"/>
          </w:tcPr>
          <w:p w14:paraId="4F474F5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搓纸垫</w:t>
            </w:r>
          </w:p>
        </w:tc>
        <w:tc>
          <w:tcPr>
            <w:tcW w:w="1260" w:type="dxa"/>
            <w:noWrap w:val="0"/>
            <w:tcMar>
              <w:left w:w="70" w:type="dxa"/>
              <w:right w:w="70" w:type="dxa"/>
            </w:tcMar>
            <w:vAlign w:val="center"/>
          </w:tcPr>
          <w:p w14:paraId="50D3834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755134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51.3</w:t>
            </w:r>
          </w:p>
        </w:tc>
        <w:tc>
          <w:tcPr>
            <w:tcW w:w="1095" w:type="dxa"/>
            <w:vMerge w:val="continue"/>
            <w:noWrap/>
            <w:tcMar>
              <w:left w:w="70" w:type="dxa"/>
              <w:right w:w="70" w:type="dxa"/>
            </w:tcMar>
            <w:vAlign w:val="center"/>
          </w:tcPr>
          <w:p w14:paraId="1E100BB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11E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4628A8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w:t>
            </w:r>
          </w:p>
        </w:tc>
        <w:tc>
          <w:tcPr>
            <w:tcW w:w="1896" w:type="dxa"/>
            <w:noWrap w:val="0"/>
            <w:tcMar>
              <w:left w:w="70" w:type="dxa"/>
              <w:right w:w="70" w:type="dxa"/>
            </w:tcMar>
            <w:vAlign w:val="center"/>
          </w:tcPr>
          <w:p w14:paraId="6717DA6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060-65007-000</w:t>
            </w:r>
          </w:p>
        </w:tc>
        <w:tc>
          <w:tcPr>
            <w:tcW w:w="2040" w:type="dxa"/>
            <w:noWrap w:val="0"/>
            <w:tcMar>
              <w:left w:w="70" w:type="dxa"/>
              <w:right w:w="70" w:type="dxa"/>
            </w:tcMar>
            <w:vAlign w:val="center"/>
          </w:tcPr>
          <w:p w14:paraId="7C91B37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垂直进纸驱动辊</w:t>
            </w:r>
          </w:p>
        </w:tc>
        <w:tc>
          <w:tcPr>
            <w:tcW w:w="1260" w:type="dxa"/>
            <w:noWrap w:val="0"/>
            <w:tcMar>
              <w:left w:w="70" w:type="dxa"/>
              <w:right w:w="70" w:type="dxa"/>
            </w:tcMar>
            <w:vAlign w:val="center"/>
          </w:tcPr>
          <w:p w14:paraId="1A0A361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EEEBCF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151.05</w:t>
            </w:r>
          </w:p>
        </w:tc>
        <w:tc>
          <w:tcPr>
            <w:tcW w:w="1095" w:type="dxa"/>
            <w:vMerge w:val="continue"/>
            <w:noWrap/>
            <w:tcMar>
              <w:left w:w="70" w:type="dxa"/>
              <w:right w:w="70" w:type="dxa"/>
            </w:tcMar>
            <w:vAlign w:val="center"/>
          </w:tcPr>
          <w:p w14:paraId="3ACF64E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1BA7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3B71AE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w:t>
            </w:r>
          </w:p>
        </w:tc>
        <w:tc>
          <w:tcPr>
            <w:tcW w:w="1896" w:type="dxa"/>
            <w:noWrap w:val="0"/>
            <w:tcMar>
              <w:left w:w="70" w:type="dxa"/>
              <w:right w:w="70" w:type="dxa"/>
            </w:tcMar>
            <w:vAlign w:val="center"/>
          </w:tcPr>
          <w:p w14:paraId="2AC4A59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052-75237-100</w:t>
            </w:r>
          </w:p>
        </w:tc>
        <w:tc>
          <w:tcPr>
            <w:tcW w:w="2040" w:type="dxa"/>
            <w:noWrap w:val="0"/>
            <w:tcMar>
              <w:left w:w="70" w:type="dxa"/>
              <w:right w:w="70" w:type="dxa"/>
            </w:tcMar>
            <w:vAlign w:val="center"/>
          </w:tcPr>
          <w:p w14:paraId="2567CE7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间隙调整器</w:t>
            </w:r>
          </w:p>
        </w:tc>
        <w:tc>
          <w:tcPr>
            <w:tcW w:w="1260" w:type="dxa"/>
            <w:noWrap w:val="0"/>
            <w:tcMar>
              <w:left w:w="70" w:type="dxa"/>
              <w:right w:w="70" w:type="dxa"/>
            </w:tcMar>
            <w:vAlign w:val="center"/>
          </w:tcPr>
          <w:p w14:paraId="2162DDB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A91E8F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38</w:t>
            </w:r>
          </w:p>
        </w:tc>
        <w:tc>
          <w:tcPr>
            <w:tcW w:w="1095" w:type="dxa"/>
            <w:vMerge w:val="continue"/>
            <w:noWrap/>
            <w:tcMar>
              <w:left w:w="70" w:type="dxa"/>
              <w:right w:w="70" w:type="dxa"/>
            </w:tcMar>
            <w:vAlign w:val="center"/>
          </w:tcPr>
          <w:p w14:paraId="172A6CF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B4D4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42680B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w:t>
            </w:r>
          </w:p>
        </w:tc>
        <w:tc>
          <w:tcPr>
            <w:tcW w:w="1896" w:type="dxa"/>
            <w:noWrap w:val="0"/>
            <w:tcMar>
              <w:left w:w="70" w:type="dxa"/>
              <w:right w:w="70" w:type="dxa"/>
            </w:tcMar>
            <w:vAlign w:val="center"/>
          </w:tcPr>
          <w:p w14:paraId="4E9952C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060-65012-004</w:t>
            </w:r>
          </w:p>
        </w:tc>
        <w:tc>
          <w:tcPr>
            <w:tcW w:w="2040" w:type="dxa"/>
            <w:noWrap w:val="0"/>
            <w:tcMar>
              <w:left w:w="70" w:type="dxa"/>
              <w:right w:w="70" w:type="dxa"/>
            </w:tcMar>
            <w:vAlign w:val="center"/>
          </w:tcPr>
          <w:p w14:paraId="3D12688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从动辊; L50</w:t>
            </w:r>
          </w:p>
        </w:tc>
        <w:tc>
          <w:tcPr>
            <w:tcW w:w="1260" w:type="dxa"/>
            <w:noWrap w:val="0"/>
            <w:tcMar>
              <w:left w:w="70" w:type="dxa"/>
              <w:right w:w="70" w:type="dxa"/>
            </w:tcMar>
            <w:vAlign w:val="center"/>
          </w:tcPr>
          <w:p w14:paraId="6692487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931B54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28CC54B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4F9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13C121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w:t>
            </w:r>
          </w:p>
        </w:tc>
        <w:tc>
          <w:tcPr>
            <w:tcW w:w="1896" w:type="dxa"/>
            <w:noWrap w:val="0"/>
            <w:tcMar>
              <w:left w:w="70" w:type="dxa"/>
              <w:right w:w="70" w:type="dxa"/>
            </w:tcMar>
            <w:vAlign w:val="center"/>
          </w:tcPr>
          <w:p w14:paraId="3A149FF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050-64328-206</w:t>
            </w:r>
          </w:p>
        </w:tc>
        <w:tc>
          <w:tcPr>
            <w:tcW w:w="2040" w:type="dxa"/>
            <w:noWrap w:val="0"/>
            <w:tcMar>
              <w:left w:w="70" w:type="dxa"/>
              <w:right w:w="70" w:type="dxa"/>
            </w:tcMar>
            <w:vAlign w:val="center"/>
          </w:tcPr>
          <w:p w14:paraId="05789CB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支撑板;驱动轴</w:t>
            </w:r>
          </w:p>
        </w:tc>
        <w:tc>
          <w:tcPr>
            <w:tcW w:w="1260" w:type="dxa"/>
            <w:noWrap w:val="0"/>
            <w:tcMar>
              <w:left w:w="70" w:type="dxa"/>
              <w:right w:w="70" w:type="dxa"/>
            </w:tcMar>
            <w:vAlign w:val="center"/>
          </w:tcPr>
          <w:p w14:paraId="26B9F3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F77F62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2AA469A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BBC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04ACD9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w:t>
            </w:r>
          </w:p>
        </w:tc>
        <w:tc>
          <w:tcPr>
            <w:tcW w:w="1896" w:type="dxa"/>
            <w:noWrap w:val="0"/>
            <w:tcMar>
              <w:left w:w="70" w:type="dxa"/>
              <w:right w:w="70" w:type="dxa"/>
            </w:tcMar>
            <w:vAlign w:val="center"/>
          </w:tcPr>
          <w:p w14:paraId="6449A67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060-65062-001</w:t>
            </w:r>
          </w:p>
        </w:tc>
        <w:tc>
          <w:tcPr>
            <w:tcW w:w="2040" w:type="dxa"/>
            <w:noWrap w:val="0"/>
            <w:tcMar>
              <w:left w:w="70" w:type="dxa"/>
              <w:right w:w="70" w:type="dxa"/>
            </w:tcMar>
            <w:vAlign w:val="center"/>
          </w:tcPr>
          <w:p w14:paraId="0D80A67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内部进纸辊</w:t>
            </w:r>
          </w:p>
        </w:tc>
        <w:tc>
          <w:tcPr>
            <w:tcW w:w="1260" w:type="dxa"/>
            <w:noWrap w:val="0"/>
            <w:tcMar>
              <w:left w:w="70" w:type="dxa"/>
              <w:right w:w="70" w:type="dxa"/>
            </w:tcMar>
            <w:vAlign w:val="center"/>
          </w:tcPr>
          <w:p w14:paraId="72D7C2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59BFF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122.55</w:t>
            </w:r>
          </w:p>
        </w:tc>
        <w:tc>
          <w:tcPr>
            <w:tcW w:w="1095" w:type="dxa"/>
            <w:vMerge w:val="continue"/>
            <w:noWrap/>
            <w:tcMar>
              <w:left w:w="70" w:type="dxa"/>
              <w:right w:w="70" w:type="dxa"/>
            </w:tcMar>
            <w:vAlign w:val="center"/>
          </w:tcPr>
          <w:p w14:paraId="322B4EA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623B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BC3C79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w:t>
            </w:r>
          </w:p>
        </w:tc>
        <w:tc>
          <w:tcPr>
            <w:tcW w:w="1896" w:type="dxa"/>
            <w:noWrap w:val="0"/>
            <w:tcMar>
              <w:left w:w="70" w:type="dxa"/>
              <w:right w:w="70" w:type="dxa"/>
            </w:tcMar>
            <w:vAlign w:val="center"/>
          </w:tcPr>
          <w:p w14:paraId="729B139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060-65064-004</w:t>
            </w:r>
          </w:p>
        </w:tc>
        <w:tc>
          <w:tcPr>
            <w:tcW w:w="2040" w:type="dxa"/>
            <w:noWrap w:val="0"/>
            <w:tcMar>
              <w:left w:w="70" w:type="dxa"/>
              <w:right w:w="70" w:type="dxa"/>
            </w:tcMar>
            <w:vAlign w:val="center"/>
          </w:tcPr>
          <w:p w14:paraId="492ADF2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内部进纸传送；DIAL辊</w:t>
            </w:r>
          </w:p>
        </w:tc>
        <w:tc>
          <w:tcPr>
            <w:tcW w:w="1260" w:type="dxa"/>
            <w:noWrap w:val="0"/>
            <w:tcMar>
              <w:left w:w="70" w:type="dxa"/>
              <w:right w:w="70" w:type="dxa"/>
            </w:tcMar>
            <w:vAlign w:val="center"/>
          </w:tcPr>
          <w:p w14:paraId="51668DB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8142C6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133</w:t>
            </w:r>
          </w:p>
        </w:tc>
        <w:tc>
          <w:tcPr>
            <w:tcW w:w="1095" w:type="dxa"/>
            <w:vMerge w:val="continue"/>
            <w:noWrap/>
            <w:tcMar>
              <w:left w:w="70" w:type="dxa"/>
              <w:right w:w="70" w:type="dxa"/>
            </w:tcMar>
            <w:vAlign w:val="center"/>
          </w:tcPr>
          <w:p w14:paraId="79010E5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745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8B84D6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w:t>
            </w:r>
          </w:p>
        </w:tc>
        <w:tc>
          <w:tcPr>
            <w:tcW w:w="1896" w:type="dxa"/>
            <w:noWrap w:val="0"/>
            <w:tcMar>
              <w:left w:w="70" w:type="dxa"/>
              <w:right w:w="70" w:type="dxa"/>
            </w:tcMar>
            <w:vAlign w:val="center"/>
          </w:tcPr>
          <w:p w14:paraId="3F1CDF3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061-12076-008</w:t>
            </w:r>
          </w:p>
        </w:tc>
        <w:tc>
          <w:tcPr>
            <w:tcW w:w="2040" w:type="dxa"/>
            <w:noWrap w:val="0"/>
            <w:tcMar>
              <w:left w:w="70" w:type="dxa"/>
              <w:right w:w="70" w:type="dxa"/>
            </w:tcMar>
            <w:vAlign w:val="center"/>
          </w:tcPr>
          <w:p w14:paraId="4E4187C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对位辊</w:t>
            </w:r>
          </w:p>
        </w:tc>
        <w:tc>
          <w:tcPr>
            <w:tcW w:w="1260" w:type="dxa"/>
            <w:noWrap w:val="0"/>
            <w:tcMar>
              <w:left w:w="70" w:type="dxa"/>
              <w:right w:w="70" w:type="dxa"/>
            </w:tcMar>
            <w:vAlign w:val="center"/>
          </w:tcPr>
          <w:p w14:paraId="03DFC88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A8C8D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302.1</w:t>
            </w:r>
          </w:p>
        </w:tc>
        <w:tc>
          <w:tcPr>
            <w:tcW w:w="1095" w:type="dxa"/>
            <w:vMerge w:val="continue"/>
            <w:noWrap/>
            <w:tcMar>
              <w:left w:w="70" w:type="dxa"/>
              <w:right w:w="70" w:type="dxa"/>
            </w:tcMar>
            <w:vAlign w:val="center"/>
          </w:tcPr>
          <w:p w14:paraId="050960E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3CD7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2060DE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12</w:t>
            </w:r>
          </w:p>
        </w:tc>
        <w:tc>
          <w:tcPr>
            <w:tcW w:w="1896" w:type="dxa"/>
            <w:noWrap w:val="0"/>
            <w:tcMar>
              <w:left w:w="70" w:type="dxa"/>
              <w:right w:w="70" w:type="dxa"/>
            </w:tcMar>
            <w:vAlign w:val="center"/>
          </w:tcPr>
          <w:p w14:paraId="7C46A43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023-12511-501</w:t>
            </w:r>
          </w:p>
        </w:tc>
        <w:tc>
          <w:tcPr>
            <w:tcW w:w="2040" w:type="dxa"/>
            <w:noWrap w:val="0"/>
            <w:tcMar>
              <w:left w:w="70" w:type="dxa"/>
              <w:right w:w="70" w:type="dxa"/>
            </w:tcMar>
            <w:vAlign w:val="center"/>
          </w:tcPr>
          <w:p w14:paraId="542FAB7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导纸辊</w:t>
            </w:r>
          </w:p>
        </w:tc>
        <w:tc>
          <w:tcPr>
            <w:tcW w:w="1260" w:type="dxa"/>
            <w:noWrap w:val="0"/>
            <w:tcMar>
              <w:left w:w="70" w:type="dxa"/>
              <w:right w:w="70" w:type="dxa"/>
            </w:tcMar>
            <w:vAlign w:val="center"/>
          </w:tcPr>
          <w:p w14:paraId="097FD98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6CA41B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116.85</w:t>
            </w:r>
          </w:p>
        </w:tc>
        <w:tc>
          <w:tcPr>
            <w:tcW w:w="1095" w:type="dxa"/>
            <w:vMerge w:val="continue"/>
            <w:noWrap/>
            <w:tcMar>
              <w:left w:w="70" w:type="dxa"/>
              <w:right w:w="70" w:type="dxa"/>
            </w:tcMar>
            <w:vAlign w:val="center"/>
          </w:tcPr>
          <w:p w14:paraId="73AC890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B659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795073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13</w:t>
            </w:r>
          </w:p>
        </w:tc>
        <w:tc>
          <w:tcPr>
            <w:tcW w:w="1896" w:type="dxa"/>
            <w:noWrap w:val="0"/>
            <w:tcMar>
              <w:left w:w="70" w:type="dxa"/>
              <w:right w:w="70" w:type="dxa"/>
            </w:tcMar>
            <w:vAlign w:val="center"/>
          </w:tcPr>
          <w:p w14:paraId="36C1EB8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061-75112-004</w:t>
            </w:r>
          </w:p>
        </w:tc>
        <w:tc>
          <w:tcPr>
            <w:tcW w:w="2040" w:type="dxa"/>
            <w:noWrap w:val="0"/>
            <w:tcMar>
              <w:left w:w="70" w:type="dxa"/>
              <w:right w:w="70" w:type="dxa"/>
            </w:tcMar>
            <w:vAlign w:val="center"/>
          </w:tcPr>
          <w:p w14:paraId="00713CD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BP传输皮带</w:t>
            </w:r>
          </w:p>
        </w:tc>
        <w:tc>
          <w:tcPr>
            <w:tcW w:w="1260" w:type="dxa"/>
            <w:noWrap w:val="0"/>
            <w:tcMar>
              <w:left w:w="70" w:type="dxa"/>
              <w:right w:w="70" w:type="dxa"/>
            </w:tcMar>
            <w:vAlign w:val="center"/>
          </w:tcPr>
          <w:p w14:paraId="2573AFD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486310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2197.35</w:t>
            </w:r>
          </w:p>
        </w:tc>
        <w:tc>
          <w:tcPr>
            <w:tcW w:w="1095" w:type="dxa"/>
            <w:vMerge w:val="continue"/>
            <w:noWrap/>
            <w:tcMar>
              <w:left w:w="70" w:type="dxa"/>
              <w:right w:w="70" w:type="dxa"/>
            </w:tcMar>
            <w:vAlign w:val="center"/>
          </w:tcPr>
          <w:p w14:paraId="09B12C8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E34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F7DBF6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14</w:t>
            </w:r>
          </w:p>
        </w:tc>
        <w:tc>
          <w:tcPr>
            <w:tcW w:w="1896" w:type="dxa"/>
            <w:noWrap w:val="0"/>
            <w:tcMar>
              <w:left w:w="70" w:type="dxa"/>
              <w:right w:w="70" w:type="dxa"/>
            </w:tcMar>
            <w:vAlign w:val="center"/>
          </w:tcPr>
          <w:p w14:paraId="2BA38FF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061-55001-109</w:t>
            </w:r>
          </w:p>
        </w:tc>
        <w:tc>
          <w:tcPr>
            <w:tcW w:w="2040" w:type="dxa"/>
            <w:noWrap w:val="0"/>
            <w:tcMar>
              <w:left w:w="70" w:type="dxa"/>
              <w:right w:w="70" w:type="dxa"/>
            </w:tcMar>
            <w:vAlign w:val="center"/>
          </w:tcPr>
          <w:p w14:paraId="7A2DA42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上行驱动辊 1</w:t>
            </w:r>
          </w:p>
        </w:tc>
        <w:tc>
          <w:tcPr>
            <w:tcW w:w="1260" w:type="dxa"/>
            <w:noWrap w:val="0"/>
            <w:tcMar>
              <w:left w:w="70" w:type="dxa"/>
              <w:right w:w="70" w:type="dxa"/>
            </w:tcMar>
            <w:vAlign w:val="center"/>
          </w:tcPr>
          <w:p w14:paraId="28CB9B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CF6DFC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637.45</w:t>
            </w:r>
          </w:p>
        </w:tc>
        <w:tc>
          <w:tcPr>
            <w:tcW w:w="1095" w:type="dxa"/>
            <w:vMerge w:val="continue"/>
            <w:noWrap/>
            <w:tcMar>
              <w:left w:w="70" w:type="dxa"/>
              <w:right w:w="70" w:type="dxa"/>
            </w:tcMar>
            <w:vAlign w:val="center"/>
          </w:tcPr>
          <w:p w14:paraId="4A03278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BE5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5D8F82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15</w:t>
            </w:r>
          </w:p>
        </w:tc>
        <w:tc>
          <w:tcPr>
            <w:tcW w:w="1896" w:type="dxa"/>
            <w:noWrap w:val="0"/>
            <w:tcMar>
              <w:left w:w="70" w:type="dxa"/>
              <w:right w:w="70" w:type="dxa"/>
            </w:tcMar>
            <w:vAlign w:val="center"/>
          </w:tcPr>
          <w:p w14:paraId="467C15B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052-55016-107</w:t>
            </w:r>
          </w:p>
        </w:tc>
        <w:tc>
          <w:tcPr>
            <w:tcW w:w="2040" w:type="dxa"/>
            <w:noWrap w:val="0"/>
            <w:tcMar>
              <w:left w:w="70" w:type="dxa"/>
              <w:right w:w="70" w:type="dxa"/>
            </w:tcMar>
            <w:vAlign w:val="center"/>
          </w:tcPr>
          <w:p w14:paraId="77D0929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驱动轴 2 固定架</w:t>
            </w:r>
          </w:p>
        </w:tc>
        <w:tc>
          <w:tcPr>
            <w:tcW w:w="1260" w:type="dxa"/>
            <w:noWrap w:val="0"/>
            <w:tcMar>
              <w:left w:w="70" w:type="dxa"/>
              <w:right w:w="70" w:type="dxa"/>
            </w:tcMar>
            <w:vAlign w:val="center"/>
          </w:tcPr>
          <w:p w14:paraId="7E3364B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62A582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5C6F127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455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EB6D92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16</w:t>
            </w:r>
          </w:p>
        </w:tc>
        <w:tc>
          <w:tcPr>
            <w:tcW w:w="1896" w:type="dxa"/>
            <w:noWrap w:val="0"/>
            <w:tcMar>
              <w:left w:w="70" w:type="dxa"/>
              <w:right w:w="70" w:type="dxa"/>
            </w:tcMar>
            <w:vAlign w:val="center"/>
          </w:tcPr>
          <w:p w14:paraId="17F4C6A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061-55020-103</w:t>
            </w:r>
          </w:p>
        </w:tc>
        <w:tc>
          <w:tcPr>
            <w:tcW w:w="2040" w:type="dxa"/>
            <w:noWrap w:val="0"/>
            <w:tcMar>
              <w:left w:w="70" w:type="dxa"/>
              <w:right w:w="70" w:type="dxa"/>
            </w:tcMar>
            <w:vAlign w:val="center"/>
          </w:tcPr>
          <w:p w14:paraId="4580A41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水平传送辊 3</w:t>
            </w:r>
          </w:p>
        </w:tc>
        <w:tc>
          <w:tcPr>
            <w:tcW w:w="1260" w:type="dxa"/>
            <w:noWrap w:val="0"/>
            <w:tcMar>
              <w:left w:w="70" w:type="dxa"/>
              <w:right w:w="70" w:type="dxa"/>
            </w:tcMar>
            <w:vAlign w:val="center"/>
          </w:tcPr>
          <w:p w14:paraId="27F7422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2097E2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684.95</w:t>
            </w:r>
          </w:p>
        </w:tc>
        <w:tc>
          <w:tcPr>
            <w:tcW w:w="1095" w:type="dxa"/>
            <w:vMerge w:val="continue"/>
            <w:noWrap/>
            <w:tcMar>
              <w:left w:w="70" w:type="dxa"/>
              <w:right w:w="70" w:type="dxa"/>
            </w:tcMar>
            <w:vAlign w:val="center"/>
          </w:tcPr>
          <w:p w14:paraId="1376389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001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D0E96E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17</w:t>
            </w:r>
          </w:p>
        </w:tc>
        <w:tc>
          <w:tcPr>
            <w:tcW w:w="1896" w:type="dxa"/>
            <w:noWrap w:val="0"/>
            <w:tcMar>
              <w:left w:w="70" w:type="dxa"/>
              <w:right w:w="70" w:type="dxa"/>
            </w:tcMar>
            <w:vAlign w:val="center"/>
          </w:tcPr>
          <w:p w14:paraId="5CBE546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061-55018-109</w:t>
            </w:r>
          </w:p>
        </w:tc>
        <w:tc>
          <w:tcPr>
            <w:tcW w:w="2040" w:type="dxa"/>
            <w:noWrap w:val="0"/>
            <w:tcMar>
              <w:left w:w="70" w:type="dxa"/>
              <w:right w:w="70" w:type="dxa"/>
            </w:tcMar>
            <w:vAlign w:val="center"/>
          </w:tcPr>
          <w:p w14:paraId="79A972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水平传送辊 5</w:t>
            </w:r>
          </w:p>
        </w:tc>
        <w:tc>
          <w:tcPr>
            <w:tcW w:w="1260" w:type="dxa"/>
            <w:noWrap w:val="0"/>
            <w:tcMar>
              <w:left w:w="70" w:type="dxa"/>
              <w:right w:w="70" w:type="dxa"/>
            </w:tcMar>
            <w:vAlign w:val="center"/>
          </w:tcPr>
          <w:p w14:paraId="526C365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4B6E2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684.95</w:t>
            </w:r>
          </w:p>
        </w:tc>
        <w:tc>
          <w:tcPr>
            <w:tcW w:w="1095" w:type="dxa"/>
            <w:vMerge w:val="continue"/>
            <w:noWrap/>
            <w:tcMar>
              <w:left w:w="70" w:type="dxa"/>
              <w:right w:w="70" w:type="dxa"/>
            </w:tcMar>
            <w:vAlign w:val="center"/>
          </w:tcPr>
          <w:p w14:paraId="1566D97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C6CA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72B3EF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18</w:t>
            </w:r>
          </w:p>
        </w:tc>
        <w:tc>
          <w:tcPr>
            <w:tcW w:w="1896" w:type="dxa"/>
            <w:noWrap w:val="0"/>
            <w:tcMar>
              <w:left w:w="70" w:type="dxa"/>
              <w:right w:w="70" w:type="dxa"/>
            </w:tcMar>
            <w:vAlign w:val="center"/>
          </w:tcPr>
          <w:p w14:paraId="35F0ABC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061-55025-105</w:t>
            </w:r>
          </w:p>
        </w:tc>
        <w:tc>
          <w:tcPr>
            <w:tcW w:w="2040" w:type="dxa"/>
            <w:noWrap w:val="0"/>
            <w:tcMar>
              <w:left w:w="70" w:type="dxa"/>
              <w:right w:w="70" w:type="dxa"/>
            </w:tcMar>
            <w:vAlign w:val="center"/>
          </w:tcPr>
          <w:p w14:paraId="43645DF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驱动辊 7</w:t>
            </w:r>
          </w:p>
        </w:tc>
        <w:tc>
          <w:tcPr>
            <w:tcW w:w="1260" w:type="dxa"/>
            <w:noWrap w:val="0"/>
            <w:tcMar>
              <w:left w:w="70" w:type="dxa"/>
              <w:right w:w="70" w:type="dxa"/>
            </w:tcMar>
            <w:vAlign w:val="center"/>
          </w:tcPr>
          <w:p w14:paraId="06C0432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09188E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379.05</w:t>
            </w:r>
          </w:p>
        </w:tc>
        <w:tc>
          <w:tcPr>
            <w:tcW w:w="1095" w:type="dxa"/>
            <w:vMerge w:val="continue"/>
            <w:noWrap/>
            <w:tcMar>
              <w:left w:w="70" w:type="dxa"/>
              <w:right w:w="70" w:type="dxa"/>
            </w:tcMar>
            <w:vAlign w:val="center"/>
          </w:tcPr>
          <w:p w14:paraId="592A75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3EE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260B89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19</w:t>
            </w:r>
          </w:p>
        </w:tc>
        <w:tc>
          <w:tcPr>
            <w:tcW w:w="1896" w:type="dxa"/>
            <w:noWrap w:val="0"/>
            <w:tcMar>
              <w:left w:w="70" w:type="dxa"/>
              <w:right w:w="70" w:type="dxa"/>
            </w:tcMar>
            <w:vAlign w:val="center"/>
          </w:tcPr>
          <w:p w14:paraId="7C8B72A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061-64100-004</w:t>
            </w:r>
          </w:p>
        </w:tc>
        <w:tc>
          <w:tcPr>
            <w:tcW w:w="2040" w:type="dxa"/>
            <w:noWrap w:val="0"/>
            <w:tcMar>
              <w:left w:w="70" w:type="dxa"/>
              <w:right w:w="70" w:type="dxa"/>
            </w:tcMar>
            <w:vAlign w:val="center"/>
          </w:tcPr>
          <w:p w14:paraId="773E084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翻转驱动辊</w:t>
            </w:r>
          </w:p>
        </w:tc>
        <w:tc>
          <w:tcPr>
            <w:tcW w:w="1260" w:type="dxa"/>
            <w:noWrap w:val="0"/>
            <w:tcMar>
              <w:left w:w="70" w:type="dxa"/>
              <w:right w:w="70" w:type="dxa"/>
            </w:tcMar>
            <w:vAlign w:val="center"/>
          </w:tcPr>
          <w:p w14:paraId="629E7E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229643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142.5</w:t>
            </w:r>
          </w:p>
        </w:tc>
        <w:tc>
          <w:tcPr>
            <w:tcW w:w="1095" w:type="dxa"/>
            <w:vMerge w:val="continue"/>
            <w:noWrap/>
            <w:tcMar>
              <w:left w:w="70" w:type="dxa"/>
              <w:right w:w="70" w:type="dxa"/>
            </w:tcMar>
            <w:vAlign w:val="center"/>
          </w:tcPr>
          <w:p w14:paraId="23B45A0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522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1E8B22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20</w:t>
            </w:r>
          </w:p>
        </w:tc>
        <w:tc>
          <w:tcPr>
            <w:tcW w:w="1896" w:type="dxa"/>
            <w:noWrap w:val="0"/>
            <w:tcMar>
              <w:left w:w="70" w:type="dxa"/>
              <w:right w:w="70" w:type="dxa"/>
            </w:tcMar>
            <w:vAlign w:val="center"/>
          </w:tcPr>
          <w:p w14:paraId="56B0DF2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061-64103-003</w:t>
            </w:r>
          </w:p>
        </w:tc>
        <w:tc>
          <w:tcPr>
            <w:tcW w:w="2040" w:type="dxa"/>
            <w:noWrap w:val="0"/>
            <w:tcMar>
              <w:left w:w="70" w:type="dxa"/>
              <w:right w:w="70" w:type="dxa"/>
            </w:tcMar>
            <w:vAlign w:val="center"/>
          </w:tcPr>
          <w:p w14:paraId="69A39DC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再进纸驱动辊</w:t>
            </w:r>
          </w:p>
        </w:tc>
        <w:tc>
          <w:tcPr>
            <w:tcW w:w="1260" w:type="dxa"/>
            <w:noWrap w:val="0"/>
            <w:tcMar>
              <w:left w:w="70" w:type="dxa"/>
              <w:right w:w="70" w:type="dxa"/>
            </w:tcMar>
            <w:vAlign w:val="center"/>
          </w:tcPr>
          <w:p w14:paraId="7C4C2FA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5F144B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156.75</w:t>
            </w:r>
          </w:p>
        </w:tc>
        <w:tc>
          <w:tcPr>
            <w:tcW w:w="1095" w:type="dxa"/>
            <w:vMerge w:val="continue"/>
            <w:noWrap/>
            <w:tcMar>
              <w:left w:w="70" w:type="dxa"/>
              <w:right w:w="70" w:type="dxa"/>
            </w:tcMar>
            <w:vAlign w:val="center"/>
          </w:tcPr>
          <w:p w14:paraId="4CBC3C9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A02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0B6993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21</w:t>
            </w:r>
          </w:p>
        </w:tc>
        <w:tc>
          <w:tcPr>
            <w:tcW w:w="1896" w:type="dxa"/>
            <w:noWrap w:val="0"/>
            <w:tcMar>
              <w:left w:w="70" w:type="dxa"/>
              <w:right w:w="70" w:type="dxa"/>
            </w:tcMar>
            <w:vAlign w:val="center"/>
          </w:tcPr>
          <w:p w14:paraId="24B7858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061-64005-001</w:t>
            </w:r>
          </w:p>
        </w:tc>
        <w:tc>
          <w:tcPr>
            <w:tcW w:w="2040" w:type="dxa"/>
            <w:noWrap w:val="0"/>
            <w:tcMar>
              <w:left w:w="70" w:type="dxa"/>
              <w:right w:w="70" w:type="dxa"/>
            </w:tcMar>
            <w:vAlign w:val="center"/>
          </w:tcPr>
          <w:p w14:paraId="5190CC6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水平传送辊 6</w:t>
            </w:r>
          </w:p>
        </w:tc>
        <w:tc>
          <w:tcPr>
            <w:tcW w:w="1260" w:type="dxa"/>
            <w:noWrap w:val="0"/>
            <w:tcMar>
              <w:left w:w="70" w:type="dxa"/>
              <w:right w:w="70" w:type="dxa"/>
            </w:tcMar>
            <w:vAlign w:val="center"/>
          </w:tcPr>
          <w:p w14:paraId="3B40C12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1A62F6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152.95</w:t>
            </w:r>
          </w:p>
        </w:tc>
        <w:tc>
          <w:tcPr>
            <w:tcW w:w="1095" w:type="dxa"/>
            <w:vMerge w:val="continue"/>
            <w:noWrap/>
            <w:tcMar>
              <w:left w:w="70" w:type="dxa"/>
              <w:right w:w="70" w:type="dxa"/>
            </w:tcMar>
            <w:vAlign w:val="center"/>
          </w:tcPr>
          <w:p w14:paraId="72EE031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485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252B13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22</w:t>
            </w:r>
          </w:p>
        </w:tc>
        <w:tc>
          <w:tcPr>
            <w:tcW w:w="1896" w:type="dxa"/>
            <w:noWrap w:val="0"/>
            <w:tcMar>
              <w:left w:w="70" w:type="dxa"/>
              <w:right w:w="70" w:type="dxa"/>
            </w:tcMar>
            <w:vAlign w:val="center"/>
          </w:tcPr>
          <w:p w14:paraId="140BFC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061-62006-205</w:t>
            </w:r>
          </w:p>
        </w:tc>
        <w:tc>
          <w:tcPr>
            <w:tcW w:w="2040" w:type="dxa"/>
            <w:noWrap w:val="0"/>
            <w:tcMar>
              <w:left w:w="70" w:type="dxa"/>
              <w:right w:w="70" w:type="dxa"/>
            </w:tcMar>
            <w:vAlign w:val="center"/>
          </w:tcPr>
          <w:p w14:paraId="7F5A34D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面朝下出纸驱动辊</w:t>
            </w:r>
          </w:p>
        </w:tc>
        <w:tc>
          <w:tcPr>
            <w:tcW w:w="1260" w:type="dxa"/>
            <w:noWrap w:val="0"/>
            <w:tcMar>
              <w:left w:w="70" w:type="dxa"/>
              <w:right w:w="70" w:type="dxa"/>
            </w:tcMar>
            <w:vAlign w:val="center"/>
          </w:tcPr>
          <w:p w14:paraId="243A63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F811B5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715.35</w:t>
            </w:r>
          </w:p>
        </w:tc>
        <w:tc>
          <w:tcPr>
            <w:tcW w:w="1095" w:type="dxa"/>
            <w:vMerge w:val="continue"/>
            <w:noWrap/>
            <w:tcMar>
              <w:left w:w="70" w:type="dxa"/>
              <w:right w:w="70" w:type="dxa"/>
            </w:tcMar>
            <w:vAlign w:val="center"/>
          </w:tcPr>
          <w:p w14:paraId="66A0B5A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143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A2BF7C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23</w:t>
            </w:r>
          </w:p>
        </w:tc>
        <w:tc>
          <w:tcPr>
            <w:tcW w:w="1896" w:type="dxa"/>
            <w:noWrap w:val="0"/>
            <w:tcMar>
              <w:left w:w="70" w:type="dxa"/>
              <w:right w:w="70" w:type="dxa"/>
            </w:tcMar>
            <w:vAlign w:val="center"/>
          </w:tcPr>
          <w:p w14:paraId="562DD64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061-62017-100</w:t>
            </w:r>
          </w:p>
        </w:tc>
        <w:tc>
          <w:tcPr>
            <w:tcW w:w="2040" w:type="dxa"/>
            <w:noWrap w:val="0"/>
            <w:tcMar>
              <w:left w:w="70" w:type="dxa"/>
              <w:right w:w="70" w:type="dxa"/>
            </w:tcMar>
            <w:vAlign w:val="center"/>
          </w:tcPr>
          <w:p w14:paraId="3D38892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面朝下出纸随动辊</w:t>
            </w:r>
          </w:p>
        </w:tc>
        <w:tc>
          <w:tcPr>
            <w:tcW w:w="1260" w:type="dxa"/>
            <w:noWrap w:val="0"/>
            <w:tcMar>
              <w:left w:w="70" w:type="dxa"/>
              <w:right w:w="70" w:type="dxa"/>
            </w:tcMar>
            <w:vAlign w:val="center"/>
          </w:tcPr>
          <w:p w14:paraId="680C0A3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BBDC34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436.05</w:t>
            </w:r>
          </w:p>
        </w:tc>
        <w:tc>
          <w:tcPr>
            <w:tcW w:w="1095" w:type="dxa"/>
            <w:vMerge w:val="continue"/>
            <w:noWrap/>
            <w:tcMar>
              <w:left w:w="70" w:type="dxa"/>
              <w:right w:w="70" w:type="dxa"/>
            </w:tcMar>
            <w:vAlign w:val="center"/>
          </w:tcPr>
          <w:p w14:paraId="711E5B7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9F2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9EAC72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24</w:t>
            </w:r>
          </w:p>
        </w:tc>
        <w:tc>
          <w:tcPr>
            <w:tcW w:w="1896" w:type="dxa"/>
            <w:noWrap w:val="0"/>
            <w:tcMar>
              <w:left w:w="70" w:type="dxa"/>
              <w:right w:w="70" w:type="dxa"/>
            </w:tcMar>
            <w:vAlign w:val="center"/>
          </w:tcPr>
          <w:p w14:paraId="4DA669E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651-00097-006</w:t>
            </w:r>
          </w:p>
        </w:tc>
        <w:tc>
          <w:tcPr>
            <w:tcW w:w="2040" w:type="dxa"/>
            <w:noWrap w:val="0"/>
            <w:tcMar>
              <w:left w:w="70" w:type="dxa"/>
              <w:right w:w="70" w:type="dxa"/>
            </w:tcMar>
            <w:vAlign w:val="center"/>
          </w:tcPr>
          <w:p w14:paraId="58092FA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垫圈; 6.2X9.5X0.5</w:t>
            </w:r>
          </w:p>
        </w:tc>
        <w:tc>
          <w:tcPr>
            <w:tcW w:w="1260" w:type="dxa"/>
            <w:noWrap w:val="0"/>
            <w:tcMar>
              <w:left w:w="70" w:type="dxa"/>
              <w:right w:w="70" w:type="dxa"/>
            </w:tcMar>
            <w:vAlign w:val="center"/>
          </w:tcPr>
          <w:p w14:paraId="4FF8CA7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F7ADA6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15B5A72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D4E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C49912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25</w:t>
            </w:r>
          </w:p>
        </w:tc>
        <w:tc>
          <w:tcPr>
            <w:tcW w:w="1896" w:type="dxa"/>
            <w:noWrap w:val="0"/>
            <w:tcMar>
              <w:left w:w="70" w:type="dxa"/>
              <w:right w:w="70" w:type="dxa"/>
            </w:tcMar>
            <w:vAlign w:val="center"/>
          </w:tcPr>
          <w:p w14:paraId="125545D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061-62018-106</w:t>
            </w:r>
          </w:p>
        </w:tc>
        <w:tc>
          <w:tcPr>
            <w:tcW w:w="2040" w:type="dxa"/>
            <w:noWrap w:val="0"/>
            <w:tcMar>
              <w:left w:w="70" w:type="dxa"/>
              <w:right w:w="70" w:type="dxa"/>
            </w:tcMar>
            <w:vAlign w:val="center"/>
          </w:tcPr>
          <w:p w14:paraId="7E34F6D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驱动跳翼辊</w:t>
            </w:r>
          </w:p>
        </w:tc>
        <w:tc>
          <w:tcPr>
            <w:tcW w:w="1260" w:type="dxa"/>
            <w:noWrap w:val="0"/>
            <w:tcMar>
              <w:left w:w="70" w:type="dxa"/>
              <w:right w:w="70" w:type="dxa"/>
            </w:tcMar>
            <w:vAlign w:val="center"/>
          </w:tcPr>
          <w:p w14:paraId="402D1D2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C0AB5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168.15</w:t>
            </w:r>
          </w:p>
        </w:tc>
        <w:tc>
          <w:tcPr>
            <w:tcW w:w="1095" w:type="dxa"/>
            <w:vMerge w:val="continue"/>
            <w:noWrap/>
            <w:tcMar>
              <w:left w:w="70" w:type="dxa"/>
              <w:right w:w="70" w:type="dxa"/>
            </w:tcMar>
            <w:vAlign w:val="center"/>
          </w:tcPr>
          <w:p w14:paraId="536C7A9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C15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26A15B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26</w:t>
            </w:r>
          </w:p>
        </w:tc>
        <w:tc>
          <w:tcPr>
            <w:tcW w:w="1896" w:type="dxa"/>
            <w:noWrap w:val="0"/>
            <w:tcMar>
              <w:left w:w="70" w:type="dxa"/>
              <w:right w:w="70" w:type="dxa"/>
            </w:tcMar>
            <w:vAlign w:val="center"/>
          </w:tcPr>
          <w:p w14:paraId="649F9E2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052-64018-007</w:t>
            </w:r>
          </w:p>
        </w:tc>
        <w:tc>
          <w:tcPr>
            <w:tcW w:w="2040" w:type="dxa"/>
            <w:noWrap w:val="0"/>
            <w:tcMar>
              <w:left w:w="70" w:type="dxa"/>
              <w:right w:w="70" w:type="dxa"/>
            </w:tcMar>
            <w:vAlign w:val="center"/>
          </w:tcPr>
          <w:p w14:paraId="3AD4E00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驱动轴 SB 固定架</w:t>
            </w:r>
          </w:p>
        </w:tc>
        <w:tc>
          <w:tcPr>
            <w:tcW w:w="1260" w:type="dxa"/>
            <w:noWrap w:val="0"/>
            <w:tcMar>
              <w:left w:w="70" w:type="dxa"/>
              <w:right w:w="70" w:type="dxa"/>
            </w:tcMar>
            <w:vAlign w:val="center"/>
          </w:tcPr>
          <w:p w14:paraId="54FBBD9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CBBF1E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130DB61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B243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14912C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27</w:t>
            </w:r>
          </w:p>
        </w:tc>
        <w:tc>
          <w:tcPr>
            <w:tcW w:w="1896" w:type="dxa"/>
            <w:noWrap w:val="0"/>
            <w:tcMar>
              <w:left w:w="70" w:type="dxa"/>
              <w:right w:w="70" w:type="dxa"/>
            </w:tcMar>
            <w:vAlign w:val="center"/>
          </w:tcPr>
          <w:p w14:paraId="7187B29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612-10021-107</w:t>
            </w:r>
          </w:p>
        </w:tc>
        <w:tc>
          <w:tcPr>
            <w:tcW w:w="2040" w:type="dxa"/>
            <w:noWrap w:val="0"/>
            <w:tcMar>
              <w:left w:w="70" w:type="dxa"/>
              <w:right w:w="70" w:type="dxa"/>
            </w:tcMar>
            <w:vAlign w:val="center"/>
          </w:tcPr>
          <w:p w14:paraId="7BCE983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齿轮；拾纸</w:t>
            </w:r>
          </w:p>
        </w:tc>
        <w:tc>
          <w:tcPr>
            <w:tcW w:w="1260" w:type="dxa"/>
            <w:noWrap w:val="0"/>
            <w:tcMar>
              <w:left w:w="70" w:type="dxa"/>
              <w:right w:w="70" w:type="dxa"/>
            </w:tcMar>
            <w:vAlign w:val="center"/>
          </w:tcPr>
          <w:p w14:paraId="34BB78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7A7C41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0A956E9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CA4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DC9613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28</w:t>
            </w:r>
          </w:p>
        </w:tc>
        <w:tc>
          <w:tcPr>
            <w:tcW w:w="1896" w:type="dxa"/>
            <w:noWrap w:val="0"/>
            <w:tcMar>
              <w:left w:w="70" w:type="dxa"/>
              <w:right w:w="70" w:type="dxa"/>
            </w:tcMar>
            <w:vAlign w:val="center"/>
          </w:tcPr>
          <w:p w14:paraId="4CD9FA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061-65009-000</w:t>
            </w:r>
          </w:p>
        </w:tc>
        <w:tc>
          <w:tcPr>
            <w:tcW w:w="2040" w:type="dxa"/>
            <w:noWrap w:val="0"/>
            <w:tcMar>
              <w:left w:w="70" w:type="dxa"/>
              <w:right w:w="70" w:type="dxa"/>
            </w:tcMar>
            <w:vAlign w:val="center"/>
          </w:tcPr>
          <w:p w14:paraId="6F8092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内部传送汇聚辊</w:t>
            </w:r>
          </w:p>
        </w:tc>
        <w:tc>
          <w:tcPr>
            <w:tcW w:w="1260" w:type="dxa"/>
            <w:noWrap w:val="0"/>
            <w:tcMar>
              <w:left w:w="70" w:type="dxa"/>
              <w:right w:w="70" w:type="dxa"/>
            </w:tcMar>
            <w:vAlign w:val="center"/>
          </w:tcPr>
          <w:p w14:paraId="143AB35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67A35B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149.15</w:t>
            </w:r>
          </w:p>
        </w:tc>
        <w:tc>
          <w:tcPr>
            <w:tcW w:w="1095" w:type="dxa"/>
            <w:vMerge w:val="continue"/>
            <w:noWrap/>
            <w:tcMar>
              <w:left w:w="70" w:type="dxa"/>
              <w:right w:w="70" w:type="dxa"/>
            </w:tcMar>
            <w:vAlign w:val="center"/>
          </w:tcPr>
          <w:p w14:paraId="38B8FD4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F7A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924F94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29</w:t>
            </w:r>
          </w:p>
        </w:tc>
        <w:tc>
          <w:tcPr>
            <w:tcW w:w="1896" w:type="dxa"/>
            <w:noWrap w:val="0"/>
            <w:tcMar>
              <w:left w:w="70" w:type="dxa"/>
              <w:right w:w="70" w:type="dxa"/>
            </w:tcMar>
            <w:vAlign w:val="center"/>
          </w:tcPr>
          <w:p w14:paraId="6822ADF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050-55121-100</w:t>
            </w:r>
          </w:p>
        </w:tc>
        <w:tc>
          <w:tcPr>
            <w:tcW w:w="2040" w:type="dxa"/>
            <w:noWrap w:val="0"/>
            <w:tcMar>
              <w:left w:w="70" w:type="dxa"/>
              <w:right w:w="70" w:type="dxa"/>
            </w:tcMar>
            <w:vAlign w:val="center"/>
          </w:tcPr>
          <w:p w14:paraId="1E4545A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上行驱动辊1</w:t>
            </w:r>
          </w:p>
        </w:tc>
        <w:tc>
          <w:tcPr>
            <w:tcW w:w="1260" w:type="dxa"/>
            <w:noWrap w:val="0"/>
            <w:tcMar>
              <w:left w:w="70" w:type="dxa"/>
              <w:right w:w="70" w:type="dxa"/>
            </w:tcMar>
            <w:vAlign w:val="center"/>
          </w:tcPr>
          <w:p w14:paraId="1345A18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761128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117.8</w:t>
            </w:r>
          </w:p>
        </w:tc>
        <w:tc>
          <w:tcPr>
            <w:tcW w:w="1095" w:type="dxa"/>
            <w:vMerge w:val="continue"/>
            <w:noWrap/>
            <w:tcMar>
              <w:left w:w="70" w:type="dxa"/>
              <w:right w:w="70" w:type="dxa"/>
            </w:tcMar>
            <w:vAlign w:val="center"/>
          </w:tcPr>
          <w:p w14:paraId="1D5FB24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92C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BA0BBC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30</w:t>
            </w:r>
          </w:p>
        </w:tc>
        <w:tc>
          <w:tcPr>
            <w:tcW w:w="1896" w:type="dxa"/>
            <w:noWrap w:val="0"/>
            <w:tcMar>
              <w:left w:w="70" w:type="dxa"/>
              <w:right w:w="70" w:type="dxa"/>
            </w:tcMar>
            <w:vAlign w:val="center"/>
          </w:tcPr>
          <w:p w14:paraId="3E52C5C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050-55127-206</w:t>
            </w:r>
          </w:p>
        </w:tc>
        <w:tc>
          <w:tcPr>
            <w:tcW w:w="2040" w:type="dxa"/>
            <w:noWrap w:val="0"/>
            <w:tcMar>
              <w:left w:w="70" w:type="dxa"/>
              <w:right w:w="70" w:type="dxa"/>
            </w:tcMar>
            <w:vAlign w:val="center"/>
          </w:tcPr>
          <w:p w14:paraId="4572939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上行驱动辊2</w:t>
            </w:r>
          </w:p>
        </w:tc>
        <w:tc>
          <w:tcPr>
            <w:tcW w:w="1260" w:type="dxa"/>
            <w:noWrap w:val="0"/>
            <w:tcMar>
              <w:left w:w="70" w:type="dxa"/>
              <w:right w:w="70" w:type="dxa"/>
            </w:tcMar>
            <w:vAlign w:val="center"/>
          </w:tcPr>
          <w:p w14:paraId="1F93F23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51F63E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137.75</w:t>
            </w:r>
          </w:p>
        </w:tc>
        <w:tc>
          <w:tcPr>
            <w:tcW w:w="1095" w:type="dxa"/>
            <w:vMerge w:val="continue"/>
            <w:noWrap/>
            <w:tcMar>
              <w:left w:w="70" w:type="dxa"/>
              <w:right w:w="70" w:type="dxa"/>
            </w:tcMar>
            <w:vAlign w:val="center"/>
          </w:tcPr>
          <w:p w14:paraId="78B0B6C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91B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245738B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31</w:t>
            </w:r>
          </w:p>
        </w:tc>
        <w:tc>
          <w:tcPr>
            <w:tcW w:w="1896" w:type="dxa"/>
            <w:noWrap w:val="0"/>
            <w:tcMar>
              <w:left w:w="70" w:type="dxa"/>
              <w:right w:w="70" w:type="dxa"/>
            </w:tcMar>
            <w:vAlign w:val="center"/>
          </w:tcPr>
          <w:p w14:paraId="7C1930E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052-55016-107</w:t>
            </w:r>
          </w:p>
        </w:tc>
        <w:tc>
          <w:tcPr>
            <w:tcW w:w="2040" w:type="dxa"/>
            <w:noWrap w:val="0"/>
            <w:tcMar>
              <w:left w:w="70" w:type="dxa"/>
              <w:right w:w="70" w:type="dxa"/>
            </w:tcMar>
            <w:vAlign w:val="center"/>
          </w:tcPr>
          <w:p w14:paraId="2DFD7CD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支座；驱动轴2</w:t>
            </w:r>
          </w:p>
        </w:tc>
        <w:tc>
          <w:tcPr>
            <w:tcW w:w="1260" w:type="dxa"/>
            <w:noWrap w:val="0"/>
            <w:tcMar>
              <w:left w:w="70" w:type="dxa"/>
              <w:right w:w="70" w:type="dxa"/>
            </w:tcMar>
            <w:vAlign w:val="center"/>
          </w:tcPr>
          <w:p w14:paraId="44A6AA8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D42A96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17059B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9778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9C54B8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32</w:t>
            </w:r>
          </w:p>
        </w:tc>
        <w:tc>
          <w:tcPr>
            <w:tcW w:w="1896" w:type="dxa"/>
            <w:noWrap w:val="0"/>
            <w:tcMar>
              <w:left w:w="70" w:type="dxa"/>
              <w:right w:w="70" w:type="dxa"/>
            </w:tcMar>
            <w:vAlign w:val="center"/>
          </w:tcPr>
          <w:p w14:paraId="645219F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052-55022-000</w:t>
            </w:r>
          </w:p>
        </w:tc>
        <w:tc>
          <w:tcPr>
            <w:tcW w:w="2040" w:type="dxa"/>
            <w:noWrap w:val="0"/>
            <w:tcMar>
              <w:left w:w="70" w:type="dxa"/>
              <w:right w:w="70" w:type="dxa"/>
            </w:tcMar>
            <w:vAlign w:val="center"/>
          </w:tcPr>
          <w:p w14:paraId="09D0402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上端传送旋钮辊</w:t>
            </w:r>
          </w:p>
        </w:tc>
        <w:tc>
          <w:tcPr>
            <w:tcW w:w="1260" w:type="dxa"/>
            <w:noWrap w:val="0"/>
            <w:tcMar>
              <w:left w:w="70" w:type="dxa"/>
              <w:right w:w="70" w:type="dxa"/>
            </w:tcMar>
            <w:vAlign w:val="center"/>
          </w:tcPr>
          <w:p w14:paraId="1BF4366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DF0A5B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542.45</w:t>
            </w:r>
          </w:p>
        </w:tc>
        <w:tc>
          <w:tcPr>
            <w:tcW w:w="1095" w:type="dxa"/>
            <w:vMerge w:val="continue"/>
            <w:noWrap/>
            <w:tcMar>
              <w:left w:w="70" w:type="dxa"/>
              <w:right w:w="70" w:type="dxa"/>
            </w:tcMar>
            <w:vAlign w:val="center"/>
          </w:tcPr>
          <w:p w14:paraId="5AE0E53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30A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F39CF0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33</w:t>
            </w:r>
          </w:p>
        </w:tc>
        <w:tc>
          <w:tcPr>
            <w:tcW w:w="1896" w:type="dxa"/>
            <w:noWrap w:val="0"/>
            <w:tcMar>
              <w:left w:w="70" w:type="dxa"/>
              <w:right w:w="70" w:type="dxa"/>
            </w:tcMar>
            <w:vAlign w:val="center"/>
          </w:tcPr>
          <w:p w14:paraId="6B9AA57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052-55023-006</w:t>
            </w:r>
          </w:p>
        </w:tc>
        <w:tc>
          <w:tcPr>
            <w:tcW w:w="2040" w:type="dxa"/>
            <w:noWrap w:val="0"/>
            <w:tcMar>
              <w:left w:w="70" w:type="dxa"/>
              <w:right w:w="70" w:type="dxa"/>
            </w:tcMar>
            <w:vAlign w:val="center"/>
          </w:tcPr>
          <w:p w14:paraId="0F63FAC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上端传送辊</w:t>
            </w:r>
          </w:p>
        </w:tc>
        <w:tc>
          <w:tcPr>
            <w:tcW w:w="1260" w:type="dxa"/>
            <w:noWrap w:val="0"/>
            <w:tcMar>
              <w:left w:w="70" w:type="dxa"/>
              <w:right w:w="70" w:type="dxa"/>
            </w:tcMar>
            <w:vAlign w:val="center"/>
          </w:tcPr>
          <w:p w14:paraId="3FFF866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51768A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526.3</w:t>
            </w:r>
          </w:p>
        </w:tc>
        <w:tc>
          <w:tcPr>
            <w:tcW w:w="1095" w:type="dxa"/>
            <w:vMerge w:val="continue"/>
            <w:noWrap/>
            <w:tcMar>
              <w:left w:w="70" w:type="dxa"/>
              <w:right w:w="70" w:type="dxa"/>
            </w:tcMar>
            <w:vAlign w:val="center"/>
          </w:tcPr>
          <w:p w14:paraId="6160D9A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981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8E1143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w:t>
            </w:r>
          </w:p>
        </w:tc>
        <w:tc>
          <w:tcPr>
            <w:tcW w:w="1896" w:type="dxa"/>
            <w:noWrap w:val="0"/>
            <w:tcMar>
              <w:left w:w="70" w:type="dxa"/>
              <w:right w:w="70" w:type="dxa"/>
            </w:tcMar>
            <w:vAlign w:val="center"/>
          </w:tcPr>
          <w:p w14:paraId="27E801A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050-55252-302</w:t>
            </w:r>
          </w:p>
        </w:tc>
        <w:tc>
          <w:tcPr>
            <w:tcW w:w="2040" w:type="dxa"/>
            <w:noWrap w:val="0"/>
            <w:tcMar>
              <w:left w:w="70" w:type="dxa"/>
              <w:right w:w="70" w:type="dxa"/>
            </w:tcMar>
            <w:vAlign w:val="center"/>
          </w:tcPr>
          <w:p w14:paraId="1659C6B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驱动辊3</w:t>
            </w:r>
          </w:p>
        </w:tc>
        <w:tc>
          <w:tcPr>
            <w:tcW w:w="1260" w:type="dxa"/>
            <w:noWrap w:val="0"/>
            <w:tcMar>
              <w:left w:w="70" w:type="dxa"/>
              <w:right w:w="70" w:type="dxa"/>
            </w:tcMar>
            <w:vAlign w:val="center"/>
          </w:tcPr>
          <w:p w14:paraId="3E01268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6FAEE3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69.35</w:t>
            </w:r>
          </w:p>
        </w:tc>
        <w:tc>
          <w:tcPr>
            <w:tcW w:w="1095" w:type="dxa"/>
            <w:vMerge w:val="continue"/>
            <w:noWrap/>
            <w:tcMar>
              <w:left w:w="70" w:type="dxa"/>
              <w:right w:w="70" w:type="dxa"/>
            </w:tcMar>
            <w:vAlign w:val="center"/>
          </w:tcPr>
          <w:p w14:paraId="72A0BBE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0CC1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FC48D3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35</w:t>
            </w:r>
          </w:p>
        </w:tc>
        <w:tc>
          <w:tcPr>
            <w:tcW w:w="1896" w:type="dxa"/>
            <w:noWrap w:val="0"/>
            <w:tcMar>
              <w:left w:w="70" w:type="dxa"/>
              <w:right w:w="70" w:type="dxa"/>
            </w:tcMar>
            <w:vAlign w:val="center"/>
          </w:tcPr>
          <w:p w14:paraId="0893B6E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052-55014-201</w:t>
            </w:r>
          </w:p>
        </w:tc>
        <w:tc>
          <w:tcPr>
            <w:tcW w:w="2040" w:type="dxa"/>
            <w:noWrap w:val="0"/>
            <w:tcMar>
              <w:left w:w="70" w:type="dxa"/>
              <w:right w:w="70" w:type="dxa"/>
            </w:tcMar>
            <w:vAlign w:val="center"/>
          </w:tcPr>
          <w:p w14:paraId="2E13CDB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驱动辊4</w:t>
            </w:r>
          </w:p>
        </w:tc>
        <w:tc>
          <w:tcPr>
            <w:tcW w:w="1260" w:type="dxa"/>
            <w:noWrap w:val="0"/>
            <w:tcMar>
              <w:left w:w="70" w:type="dxa"/>
              <w:right w:w="70" w:type="dxa"/>
            </w:tcMar>
            <w:vAlign w:val="center"/>
          </w:tcPr>
          <w:p w14:paraId="4BE6260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B90FEA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293.55</w:t>
            </w:r>
          </w:p>
        </w:tc>
        <w:tc>
          <w:tcPr>
            <w:tcW w:w="1095" w:type="dxa"/>
            <w:vMerge w:val="continue"/>
            <w:noWrap/>
            <w:tcMar>
              <w:left w:w="70" w:type="dxa"/>
              <w:right w:w="70" w:type="dxa"/>
            </w:tcMar>
            <w:vAlign w:val="center"/>
          </w:tcPr>
          <w:p w14:paraId="7A47AFA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A88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088703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36</w:t>
            </w:r>
          </w:p>
        </w:tc>
        <w:tc>
          <w:tcPr>
            <w:tcW w:w="1896" w:type="dxa"/>
            <w:noWrap w:val="0"/>
            <w:tcMar>
              <w:left w:w="70" w:type="dxa"/>
              <w:right w:w="70" w:type="dxa"/>
            </w:tcMar>
            <w:vAlign w:val="center"/>
          </w:tcPr>
          <w:p w14:paraId="41768CD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050-62009-200</w:t>
            </w:r>
          </w:p>
        </w:tc>
        <w:tc>
          <w:tcPr>
            <w:tcW w:w="2040" w:type="dxa"/>
            <w:noWrap w:val="0"/>
            <w:tcMar>
              <w:left w:w="70" w:type="dxa"/>
              <w:right w:w="70" w:type="dxa"/>
            </w:tcMar>
            <w:vAlign w:val="center"/>
          </w:tcPr>
          <w:p w14:paraId="217FCAB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驱动辊；出纸</w:t>
            </w:r>
          </w:p>
        </w:tc>
        <w:tc>
          <w:tcPr>
            <w:tcW w:w="1260" w:type="dxa"/>
            <w:noWrap w:val="0"/>
            <w:tcMar>
              <w:left w:w="70" w:type="dxa"/>
              <w:right w:w="70" w:type="dxa"/>
            </w:tcMar>
            <w:vAlign w:val="center"/>
          </w:tcPr>
          <w:p w14:paraId="7487700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51CFF9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101.65</w:t>
            </w:r>
          </w:p>
        </w:tc>
        <w:tc>
          <w:tcPr>
            <w:tcW w:w="1095" w:type="dxa"/>
            <w:vMerge w:val="continue"/>
            <w:noWrap/>
            <w:tcMar>
              <w:left w:w="70" w:type="dxa"/>
              <w:right w:w="70" w:type="dxa"/>
            </w:tcMar>
            <w:vAlign w:val="center"/>
          </w:tcPr>
          <w:p w14:paraId="306F15D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FAC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90B2B6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37</w:t>
            </w:r>
          </w:p>
        </w:tc>
        <w:tc>
          <w:tcPr>
            <w:tcW w:w="1896" w:type="dxa"/>
            <w:noWrap w:val="0"/>
            <w:tcMar>
              <w:left w:w="70" w:type="dxa"/>
              <w:right w:w="70" w:type="dxa"/>
            </w:tcMar>
            <w:vAlign w:val="center"/>
          </w:tcPr>
          <w:p w14:paraId="22258A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052-62004-009</w:t>
            </w:r>
          </w:p>
        </w:tc>
        <w:tc>
          <w:tcPr>
            <w:tcW w:w="2040" w:type="dxa"/>
            <w:noWrap w:val="0"/>
            <w:tcMar>
              <w:left w:w="70" w:type="dxa"/>
              <w:right w:w="70" w:type="dxa"/>
            </w:tcMar>
            <w:vAlign w:val="center"/>
          </w:tcPr>
          <w:p w14:paraId="6A4122F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出纸驱动辊</w:t>
            </w:r>
          </w:p>
        </w:tc>
        <w:tc>
          <w:tcPr>
            <w:tcW w:w="1260" w:type="dxa"/>
            <w:noWrap w:val="0"/>
            <w:tcMar>
              <w:left w:w="70" w:type="dxa"/>
              <w:right w:w="70" w:type="dxa"/>
            </w:tcMar>
            <w:vAlign w:val="center"/>
          </w:tcPr>
          <w:p w14:paraId="7676D0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01108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70.3</w:t>
            </w:r>
          </w:p>
        </w:tc>
        <w:tc>
          <w:tcPr>
            <w:tcW w:w="1095" w:type="dxa"/>
            <w:vMerge w:val="continue"/>
            <w:noWrap/>
            <w:tcMar>
              <w:left w:w="70" w:type="dxa"/>
              <w:right w:w="70" w:type="dxa"/>
            </w:tcMar>
            <w:vAlign w:val="center"/>
          </w:tcPr>
          <w:p w14:paraId="6C89823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D7E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D3B4CB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38</w:t>
            </w:r>
          </w:p>
        </w:tc>
        <w:tc>
          <w:tcPr>
            <w:tcW w:w="1896" w:type="dxa"/>
            <w:noWrap w:val="0"/>
            <w:tcMar>
              <w:left w:w="70" w:type="dxa"/>
              <w:right w:w="70" w:type="dxa"/>
            </w:tcMar>
            <w:vAlign w:val="center"/>
          </w:tcPr>
          <w:p w14:paraId="246760D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052-64001-007</w:t>
            </w:r>
          </w:p>
        </w:tc>
        <w:tc>
          <w:tcPr>
            <w:tcW w:w="2040" w:type="dxa"/>
            <w:noWrap w:val="0"/>
            <w:tcMar>
              <w:left w:w="70" w:type="dxa"/>
              <w:right w:w="70" w:type="dxa"/>
            </w:tcMar>
            <w:vAlign w:val="center"/>
          </w:tcPr>
          <w:p w14:paraId="30D9A12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回转驱动辊</w:t>
            </w:r>
          </w:p>
        </w:tc>
        <w:tc>
          <w:tcPr>
            <w:tcW w:w="1260" w:type="dxa"/>
            <w:noWrap w:val="0"/>
            <w:tcMar>
              <w:left w:w="70" w:type="dxa"/>
              <w:right w:w="70" w:type="dxa"/>
            </w:tcMar>
            <w:vAlign w:val="center"/>
          </w:tcPr>
          <w:p w14:paraId="2A0D989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A2CC7C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135.85</w:t>
            </w:r>
          </w:p>
        </w:tc>
        <w:tc>
          <w:tcPr>
            <w:tcW w:w="1095" w:type="dxa"/>
            <w:vMerge w:val="continue"/>
            <w:noWrap/>
            <w:tcMar>
              <w:left w:w="70" w:type="dxa"/>
              <w:right w:w="70" w:type="dxa"/>
            </w:tcMar>
            <w:vAlign w:val="center"/>
          </w:tcPr>
          <w:p w14:paraId="7DAD95D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220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FFF45A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39</w:t>
            </w:r>
          </w:p>
        </w:tc>
        <w:tc>
          <w:tcPr>
            <w:tcW w:w="1896" w:type="dxa"/>
            <w:noWrap w:val="0"/>
            <w:tcMar>
              <w:left w:w="70" w:type="dxa"/>
              <w:right w:w="70" w:type="dxa"/>
            </w:tcMar>
            <w:vAlign w:val="center"/>
          </w:tcPr>
          <w:p w14:paraId="27B73E4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052-64018-007</w:t>
            </w:r>
          </w:p>
        </w:tc>
        <w:tc>
          <w:tcPr>
            <w:tcW w:w="2040" w:type="dxa"/>
            <w:noWrap w:val="0"/>
            <w:tcMar>
              <w:left w:w="70" w:type="dxa"/>
              <w:right w:w="70" w:type="dxa"/>
            </w:tcMar>
            <w:vAlign w:val="center"/>
          </w:tcPr>
          <w:p w14:paraId="124D448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支架；驱动辊  SB</w:t>
            </w:r>
          </w:p>
        </w:tc>
        <w:tc>
          <w:tcPr>
            <w:tcW w:w="1260" w:type="dxa"/>
            <w:noWrap w:val="0"/>
            <w:tcMar>
              <w:left w:w="70" w:type="dxa"/>
              <w:right w:w="70" w:type="dxa"/>
            </w:tcMar>
            <w:vAlign w:val="center"/>
          </w:tcPr>
          <w:p w14:paraId="5C4F62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342A90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7B7467F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7A6F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FF185E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40</w:t>
            </w:r>
          </w:p>
        </w:tc>
        <w:tc>
          <w:tcPr>
            <w:tcW w:w="1896" w:type="dxa"/>
            <w:noWrap w:val="0"/>
            <w:tcMar>
              <w:left w:w="70" w:type="dxa"/>
              <w:right w:w="70" w:type="dxa"/>
            </w:tcMar>
            <w:vAlign w:val="center"/>
          </w:tcPr>
          <w:p w14:paraId="254D65B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050-64106-106</w:t>
            </w:r>
          </w:p>
        </w:tc>
        <w:tc>
          <w:tcPr>
            <w:tcW w:w="2040" w:type="dxa"/>
            <w:noWrap w:val="0"/>
            <w:tcMar>
              <w:left w:w="70" w:type="dxa"/>
              <w:right w:w="70" w:type="dxa"/>
            </w:tcMar>
            <w:vAlign w:val="center"/>
          </w:tcPr>
          <w:p w14:paraId="78C9C10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再进纸驱动辊</w:t>
            </w:r>
          </w:p>
        </w:tc>
        <w:tc>
          <w:tcPr>
            <w:tcW w:w="1260" w:type="dxa"/>
            <w:noWrap w:val="0"/>
            <w:tcMar>
              <w:left w:w="70" w:type="dxa"/>
              <w:right w:w="70" w:type="dxa"/>
            </w:tcMar>
            <w:vAlign w:val="center"/>
          </w:tcPr>
          <w:p w14:paraId="6A6529C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tcMar>
              <w:left w:w="70" w:type="dxa"/>
              <w:right w:w="70" w:type="dxa"/>
            </w:tcMar>
            <w:vAlign w:val="center"/>
          </w:tcPr>
          <w:p w14:paraId="78C1C8D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69.35</w:t>
            </w:r>
          </w:p>
        </w:tc>
        <w:tc>
          <w:tcPr>
            <w:tcW w:w="1095" w:type="dxa"/>
            <w:vMerge w:val="continue"/>
            <w:noWrap/>
            <w:tcMar>
              <w:left w:w="70" w:type="dxa"/>
              <w:right w:w="70" w:type="dxa"/>
            </w:tcMar>
            <w:vAlign w:val="center"/>
          </w:tcPr>
          <w:p w14:paraId="2E6560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85F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32649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41</w:t>
            </w:r>
          </w:p>
        </w:tc>
        <w:tc>
          <w:tcPr>
            <w:tcW w:w="1896" w:type="dxa"/>
            <w:noWrap w:val="0"/>
            <w:tcMar>
              <w:left w:w="70" w:type="dxa"/>
              <w:right w:w="70" w:type="dxa"/>
            </w:tcMar>
            <w:vAlign w:val="center"/>
          </w:tcPr>
          <w:p w14:paraId="4085985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050-64107-005</w:t>
            </w:r>
          </w:p>
        </w:tc>
        <w:tc>
          <w:tcPr>
            <w:tcW w:w="2040" w:type="dxa"/>
            <w:noWrap w:val="0"/>
            <w:tcMar>
              <w:left w:w="70" w:type="dxa"/>
              <w:right w:w="70" w:type="dxa"/>
            </w:tcMar>
            <w:vAlign w:val="center"/>
          </w:tcPr>
          <w:p w14:paraId="38F0FCA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上端传送驱动辊6</w:t>
            </w:r>
          </w:p>
        </w:tc>
        <w:tc>
          <w:tcPr>
            <w:tcW w:w="1260" w:type="dxa"/>
            <w:noWrap w:val="0"/>
            <w:tcMar>
              <w:left w:w="70" w:type="dxa"/>
              <w:right w:w="70" w:type="dxa"/>
            </w:tcMar>
            <w:vAlign w:val="center"/>
          </w:tcPr>
          <w:p w14:paraId="42F0B64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tcMar>
              <w:left w:w="70" w:type="dxa"/>
              <w:right w:w="70" w:type="dxa"/>
            </w:tcMar>
            <w:vAlign w:val="center"/>
          </w:tcPr>
          <w:p w14:paraId="4D92E2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77.9</w:t>
            </w:r>
          </w:p>
        </w:tc>
        <w:tc>
          <w:tcPr>
            <w:tcW w:w="1095" w:type="dxa"/>
            <w:vMerge w:val="continue"/>
            <w:noWrap/>
            <w:tcMar>
              <w:left w:w="70" w:type="dxa"/>
              <w:right w:w="70" w:type="dxa"/>
            </w:tcMar>
            <w:vAlign w:val="center"/>
          </w:tcPr>
          <w:p w14:paraId="6004D42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1B1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27175C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42</w:t>
            </w:r>
          </w:p>
        </w:tc>
        <w:tc>
          <w:tcPr>
            <w:tcW w:w="1896" w:type="dxa"/>
            <w:noWrap w:val="0"/>
            <w:tcMar>
              <w:left w:w="70" w:type="dxa"/>
              <w:right w:w="70" w:type="dxa"/>
            </w:tcMar>
            <w:vAlign w:val="center"/>
          </w:tcPr>
          <w:p w14:paraId="733CD12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050-64328-206</w:t>
            </w:r>
          </w:p>
        </w:tc>
        <w:tc>
          <w:tcPr>
            <w:tcW w:w="2040" w:type="dxa"/>
            <w:noWrap w:val="0"/>
            <w:tcMar>
              <w:left w:w="70" w:type="dxa"/>
              <w:right w:w="70" w:type="dxa"/>
            </w:tcMar>
            <w:vAlign w:val="center"/>
          </w:tcPr>
          <w:p w14:paraId="0E881F9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支架；从动辊</w:t>
            </w:r>
          </w:p>
        </w:tc>
        <w:tc>
          <w:tcPr>
            <w:tcW w:w="1260" w:type="dxa"/>
            <w:noWrap w:val="0"/>
            <w:tcMar>
              <w:left w:w="70" w:type="dxa"/>
              <w:right w:w="70" w:type="dxa"/>
            </w:tcMar>
            <w:vAlign w:val="center"/>
          </w:tcPr>
          <w:p w14:paraId="5ED21FC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0C7153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0D7F4A7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5A02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43BFAA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43</w:t>
            </w:r>
          </w:p>
        </w:tc>
        <w:tc>
          <w:tcPr>
            <w:tcW w:w="1896" w:type="dxa"/>
            <w:noWrap w:val="0"/>
            <w:tcMar>
              <w:left w:w="70" w:type="dxa"/>
              <w:right w:w="70" w:type="dxa"/>
            </w:tcMar>
            <w:vAlign w:val="center"/>
          </w:tcPr>
          <w:p w14:paraId="6F41BCB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050-12510-103</w:t>
            </w:r>
          </w:p>
        </w:tc>
        <w:tc>
          <w:tcPr>
            <w:tcW w:w="2040" w:type="dxa"/>
            <w:noWrap w:val="0"/>
            <w:tcMar>
              <w:left w:w="70" w:type="dxa"/>
              <w:right w:w="70" w:type="dxa"/>
            </w:tcMar>
            <w:vAlign w:val="center"/>
          </w:tcPr>
          <w:p w14:paraId="06615AD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对位辊</w:t>
            </w:r>
          </w:p>
        </w:tc>
        <w:tc>
          <w:tcPr>
            <w:tcW w:w="1260" w:type="dxa"/>
            <w:noWrap w:val="0"/>
            <w:tcMar>
              <w:left w:w="70" w:type="dxa"/>
              <w:right w:w="70" w:type="dxa"/>
            </w:tcMar>
            <w:vAlign w:val="center"/>
          </w:tcPr>
          <w:p w14:paraId="59091CB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tcMar>
              <w:left w:w="70" w:type="dxa"/>
              <w:right w:w="70" w:type="dxa"/>
            </w:tcMar>
            <w:vAlign w:val="center"/>
          </w:tcPr>
          <w:p w14:paraId="5B54AD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189.05</w:t>
            </w:r>
          </w:p>
        </w:tc>
        <w:tc>
          <w:tcPr>
            <w:tcW w:w="1095" w:type="dxa"/>
            <w:vMerge w:val="continue"/>
            <w:noWrap/>
            <w:tcMar>
              <w:left w:w="70" w:type="dxa"/>
              <w:right w:w="70" w:type="dxa"/>
            </w:tcMar>
            <w:vAlign w:val="center"/>
          </w:tcPr>
          <w:p w14:paraId="5B145DC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6AB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05BA4E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44</w:t>
            </w:r>
          </w:p>
        </w:tc>
        <w:tc>
          <w:tcPr>
            <w:tcW w:w="1896" w:type="dxa"/>
            <w:noWrap w:val="0"/>
            <w:tcMar>
              <w:left w:w="70" w:type="dxa"/>
              <w:right w:w="70" w:type="dxa"/>
            </w:tcMar>
            <w:vAlign w:val="center"/>
          </w:tcPr>
          <w:p w14:paraId="466D690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050-75056-100</w:t>
            </w:r>
          </w:p>
        </w:tc>
        <w:tc>
          <w:tcPr>
            <w:tcW w:w="2040" w:type="dxa"/>
            <w:noWrap w:val="0"/>
            <w:tcMar>
              <w:left w:w="70" w:type="dxa"/>
              <w:right w:w="70" w:type="dxa"/>
            </w:tcMar>
            <w:vAlign w:val="center"/>
          </w:tcPr>
          <w:p w14:paraId="09244BF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传输皮带；SU</w:t>
            </w:r>
          </w:p>
        </w:tc>
        <w:tc>
          <w:tcPr>
            <w:tcW w:w="1260" w:type="dxa"/>
            <w:noWrap w:val="0"/>
            <w:tcMar>
              <w:left w:w="70" w:type="dxa"/>
              <w:right w:w="70" w:type="dxa"/>
            </w:tcMar>
            <w:vAlign w:val="center"/>
          </w:tcPr>
          <w:p w14:paraId="61BD992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8ADB2F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2087.15</w:t>
            </w:r>
          </w:p>
        </w:tc>
        <w:tc>
          <w:tcPr>
            <w:tcW w:w="1095" w:type="dxa"/>
            <w:vMerge w:val="continue"/>
            <w:noWrap/>
            <w:tcMar>
              <w:left w:w="70" w:type="dxa"/>
              <w:right w:w="70" w:type="dxa"/>
            </w:tcMar>
            <w:vAlign w:val="center"/>
          </w:tcPr>
          <w:p w14:paraId="65548BC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F7A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F912A3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45</w:t>
            </w:r>
          </w:p>
        </w:tc>
        <w:tc>
          <w:tcPr>
            <w:tcW w:w="1896" w:type="dxa"/>
            <w:noWrap w:val="0"/>
            <w:tcMar>
              <w:left w:w="70" w:type="dxa"/>
              <w:right w:w="70" w:type="dxa"/>
            </w:tcMar>
            <w:vAlign w:val="center"/>
          </w:tcPr>
          <w:p w14:paraId="044AAC6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052-75229-107</w:t>
            </w:r>
          </w:p>
        </w:tc>
        <w:tc>
          <w:tcPr>
            <w:tcW w:w="2040" w:type="dxa"/>
            <w:noWrap w:val="0"/>
            <w:tcMar>
              <w:left w:w="70" w:type="dxa"/>
              <w:right w:w="70" w:type="dxa"/>
            </w:tcMar>
            <w:vAlign w:val="center"/>
          </w:tcPr>
          <w:p w14:paraId="2467E4B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内部；升降电机组合</w:t>
            </w:r>
          </w:p>
        </w:tc>
        <w:tc>
          <w:tcPr>
            <w:tcW w:w="1260" w:type="dxa"/>
            <w:noWrap w:val="0"/>
            <w:tcMar>
              <w:left w:w="70" w:type="dxa"/>
              <w:right w:w="70" w:type="dxa"/>
            </w:tcMar>
            <w:vAlign w:val="center"/>
          </w:tcPr>
          <w:p w14:paraId="5A11D8F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C117E9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651.7</w:t>
            </w:r>
          </w:p>
        </w:tc>
        <w:tc>
          <w:tcPr>
            <w:tcW w:w="1095" w:type="dxa"/>
            <w:vMerge w:val="continue"/>
            <w:noWrap/>
            <w:tcMar>
              <w:left w:w="70" w:type="dxa"/>
              <w:right w:w="70" w:type="dxa"/>
            </w:tcMar>
            <w:vAlign w:val="center"/>
          </w:tcPr>
          <w:p w14:paraId="1B58E2B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81EB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47BED0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46</w:t>
            </w:r>
          </w:p>
        </w:tc>
        <w:tc>
          <w:tcPr>
            <w:tcW w:w="1896" w:type="dxa"/>
            <w:noWrap w:val="0"/>
            <w:tcMar>
              <w:left w:w="70" w:type="dxa"/>
              <w:right w:w="70" w:type="dxa"/>
            </w:tcMar>
            <w:vAlign w:val="center"/>
          </w:tcPr>
          <w:p w14:paraId="5F13F7F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060-75374-206</w:t>
            </w:r>
          </w:p>
        </w:tc>
        <w:tc>
          <w:tcPr>
            <w:tcW w:w="2040" w:type="dxa"/>
            <w:noWrap w:val="0"/>
            <w:tcMar>
              <w:left w:w="70" w:type="dxa"/>
              <w:right w:w="70" w:type="dxa"/>
            </w:tcMar>
            <w:vAlign w:val="center"/>
          </w:tcPr>
          <w:p w14:paraId="0081DDD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纸盒升降电机组合</w:t>
            </w:r>
          </w:p>
        </w:tc>
        <w:tc>
          <w:tcPr>
            <w:tcW w:w="1260" w:type="dxa"/>
            <w:noWrap w:val="0"/>
            <w:tcMar>
              <w:left w:w="70" w:type="dxa"/>
              <w:right w:w="70" w:type="dxa"/>
            </w:tcMar>
            <w:vAlign w:val="center"/>
          </w:tcPr>
          <w:p w14:paraId="6220D37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2BC9D1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808.45</w:t>
            </w:r>
          </w:p>
        </w:tc>
        <w:tc>
          <w:tcPr>
            <w:tcW w:w="1095" w:type="dxa"/>
            <w:vMerge w:val="continue"/>
            <w:noWrap/>
            <w:tcMar>
              <w:left w:w="70" w:type="dxa"/>
              <w:right w:w="70" w:type="dxa"/>
            </w:tcMar>
            <w:vAlign w:val="center"/>
          </w:tcPr>
          <w:p w14:paraId="43E470C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3D1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E55007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47</w:t>
            </w:r>
          </w:p>
        </w:tc>
        <w:tc>
          <w:tcPr>
            <w:tcW w:w="1896" w:type="dxa"/>
            <w:noWrap w:val="0"/>
            <w:tcMar>
              <w:left w:w="70" w:type="dxa"/>
              <w:right w:w="70" w:type="dxa"/>
            </w:tcMar>
            <w:vAlign w:val="center"/>
          </w:tcPr>
          <w:p w14:paraId="6D5CB78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050-79745-008</w:t>
            </w:r>
          </w:p>
        </w:tc>
        <w:tc>
          <w:tcPr>
            <w:tcW w:w="2040" w:type="dxa"/>
            <w:noWrap w:val="0"/>
            <w:tcMar>
              <w:left w:w="70" w:type="dxa"/>
              <w:right w:w="70" w:type="dxa"/>
            </w:tcMar>
            <w:vAlign w:val="center"/>
          </w:tcPr>
          <w:p w14:paraId="591AF57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齿轮：搓纸离合器</w:t>
            </w:r>
          </w:p>
        </w:tc>
        <w:tc>
          <w:tcPr>
            <w:tcW w:w="1260" w:type="dxa"/>
            <w:noWrap w:val="0"/>
            <w:tcMar>
              <w:left w:w="70" w:type="dxa"/>
              <w:right w:w="70" w:type="dxa"/>
            </w:tcMar>
            <w:vAlign w:val="center"/>
          </w:tcPr>
          <w:p w14:paraId="4282672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0A56DD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136.8</w:t>
            </w:r>
          </w:p>
        </w:tc>
        <w:tc>
          <w:tcPr>
            <w:tcW w:w="1095" w:type="dxa"/>
            <w:vMerge w:val="continue"/>
            <w:noWrap/>
            <w:tcMar>
              <w:left w:w="70" w:type="dxa"/>
              <w:right w:w="70" w:type="dxa"/>
            </w:tcMar>
            <w:vAlign w:val="center"/>
          </w:tcPr>
          <w:p w14:paraId="7B25F14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5D1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FB24E5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48</w:t>
            </w:r>
          </w:p>
        </w:tc>
        <w:tc>
          <w:tcPr>
            <w:tcW w:w="1896" w:type="dxa"/>
            <w:noWrap w:val="0"/>
            <w:tcMar>
              <w:left w:w="70" w:type="dxa"/>
              <w:right w:w="70" w:type="dxa"/>
            </w:tcMar>
            <w:vAlign w:val="center"/>
          </w:tcPr>
          <w:p w14:paraId="20923A5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612-12208-107</w:t>
            </w:r>
          </w:p>
        </w:tc>
        <w:tc>
          <w:tcPr>
            <w:tcW w:w="2040" w:type="dxa"/>
            <w:noWrap w:val="0"/>
            <w:tcMar>
              <w:left w:w="70" w:type="dxa"/>
              <w:right w:w="70" w:type="dxa"/>
            </w:tcMar>
            <w:vAlign w:val="center"/>
          </w:tcPr>
          <w:p w14:paraId="0009CA2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齿轮：传输离合器</w:t>
            </w:r>
          </w:p>
        </w:tc>
        <w:tc>
          <w:tcPr>
            <w:tcW w:w="1260" w:type="dxa"/>
            <w:noWrap w:val="0"/>
            <w:tcMar>
              <w:left w:w="70" w:type="dxa"/>
              <w:right w:w="70" w:type="dxa"/>
            </w:tcMar>
            <w:vAlign w:val="center"/>
          </w:tcPr>
          <w:p w14:paraId="1C0F6F2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BA5806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86.45</w:t>
            </w:r>
          </w:p>
        </w:tc>
        <w:tc>
          <w:tcPr>
            <w:tcW w:w="1095" w:type="dxa"/>
            <w:vMerge w:val="continue"/>
            <w:noWrap/>
            <w:tcMar>
              <w:left w:w="70" w:type="dxa"/>
              <w:right w:w="70" w:type="dxa"/>
            </w:tcMar>
            <w:vAlign w:val="center"/>
          </w:tcPr>
          <w:p w14:paraId="6ACDFE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777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5014C4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49</w:t>
            </w:r>
          </w:p>
        </w:tc>
        <w:tc>
          <w:tcPr>
            <w:tcW w:w="1896" w:type="dxa"/>
            <w:noWrap w:val="0"/>
            <w:tcMar>
              <w:left w:w="70" w:type="dxa"/>
              <w:right w:w="70" w:type="dxa"/>
            </w:tcMar>
            <w:vAlign w:val="center"/>
          </w:tcPr>
          <w:p w14:paraId="6213F19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651-00181-007</w:t>
            </w:r>
          </w:p>
        </w:tc>
        <w:tc>
          <w:tcPr>
            <w:tcW w:w="2040" w:type="dxa"/>
            <w:noWrap w:val="0"/>
            <w:tcMar>
              <w:left w:w="70" w:type="dxa"/>
              <w:right w:w="70" w:type="dxa"/>
            </w:tcMar>
            <w:vAlign w:val="center"/>
          </w:tcPr>
          <w:p w14:paraId="7914296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单向齿轮：驱动辊</w:t>
            </w:r>
          </w:p>
        </w:tc>
        <w:tc>
          <w:tcPr>
            <w:tcW w:w="1260" w:type="dxa"/>
            <w:noWrap w:val="0"/>
            <w:tcMar>
              <w:left w:w="70" w:type="dxa"/>
              <w:right w:w="70" w:type="dxa"/>
            </w:tcMar>
            <w:vAlign w:val="center"/>
          </w:tcPr>
          <w:p w14:paraId="08872F1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CEF753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141.55</w:t>
            </w:r>
          </w:p>
        </w:tc>
        <w:tc>
          <w:tcPr>
            <w:tcW w:w="1095" w:type="dxa"/>
            <w:vMerge w:val="continue"/>
            <w:noWrap/>
            <w:tcMar>
              <w:left w:w="70" w:type="dxa"/>
              <w:right w:w="70" w:type="dxa"/>
            </w:tcMar>
            <w:vAlign w:val="center"/>
          </w:tcPr>
          <w:p w14:paraId="4DE1A2E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7E4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3D7DD5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50</w:t>
            </w:r>
          </w:p>
        </w:tc>
        <w:tc>
          <w:tcPr>
            <w:tcW w:w="1896" w:type="dxa"/>
            <w:noWrap w:val="0"/>
            <w:tcMar>
              <w:left w:w="70" w:type="dxa"/>
              <w:right w:w="70" w:type="dxa"/>
            </w:tcMar>
            <w:vAlign w:val="center"/>
          </w:tcPr>
          <w:p w14:paraId="0AFCA6B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050-65108-102</w:t>
            </w:r>
          </w:p>
        </w:tc>
        <w:tc>
          <w:tcPr>
            <w:tcW w:w="2040" w:type="dxa"/>
            <w:noWrap w:val="0"/>
            <w:tcMar>
              <w:left w:w="70" w:type="dxa"/>
              <w:right w:w="70" w:type="dxa"/>
            </w:tcMar>
            <w:vAlign w:val="center"/>
          </w:tcPr>
          <w:p w14:paraId="2E8FBC7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辊1；垂直转送</w:t>
            </w:r>
          </w:p>
        </w:tc>
        <w:tc>
          <w:tcPr>
            <w:tcW w:w="1260" w:type="dxa"/>
            <w:noWrap w:val="0"/>
            <w:tcMar>
              <w:left w:w="70" w:type="dxa"/>
              <w:right w:w="70" w:type="dxa"/>
            </w:tcMar>
            <w:vAlign w:val="center"/>
          </w:tcPr>
          <w:p w14:paraId="3E2977E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01A37D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93.1</w:t>
            </w:r>
          </w:p>
        </w:tc>
        <w:tc>
          <w:tcPr>
            <w:tcW w:w="1095" w:type="dxa"/>
            <w:vMerge w:val="continue"/>
            <w:noWrap/>
            <w:tcMar>
              <w:left w:w="70" w:type="dxa"/>
              <w:right w:w="70" w:type="dxa"/>
            </w:tcMar>
            <w:vAlign w:val="center"/>
          </w:tcPr>
          <w:p w14:paraId="643B61D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064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14CA48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51</w:t>
            </w:r>
          </w:p>
        </w:tc>
        <w:tc>
          <w:tcPr>
            <w:tcW w:w="1896" w:type="dxa"/>
            <w:noWrap w:val="0"/>
            <w:tcMar>
              <w:left w:w="70" w:type="dxa"/>
              <w:right w:w="70" w:type="dxa"/>
            </w:tcMar>
            <w:vAlign w:val="center"/>
          </w:tcPr>
          <w:p w14:paraId="553E16D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050-65110-000</w:t>
            </w:r>
          </w:p>
        </w:tc>
        <w:tc>
          <w:tcPr>
            <w:tcW w:w="2040" w:type="dxa"/>
            <w:noWrap w:val="0"/>
            <w:tcMar>
              <w:left w:w="70" w:type="dxa"/>
              <w:right w:w="70" w:type="dxa"/>
            </w:tcMar>
            <w:vAlign w:val="center"/>
          </w:tcPr>
          <w:p w14:paraId="0E12C7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辊3；垂直转送</w:t>
            </w:r>
          </w:p>
        </w:tc>
        <w:tc>
          <w:tcPr>
            <w:tcW w:w="1260" w:type="dxa"/>
            <w:noWrap w:val="0"/>
            <w:tcMar>
              <w:left w:w="70" w:type="dxa"/>
              <w:right w:w="70" w:type="dxa"/>
            </w:tcMar>
            <w:vAlign w:val="center"/>
          </w:tcPr>
          <w:p w14:paraId="5596F39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4381E9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124.45</w:t>
            </w:r>
          </w:p>
        </w:tc>
        <w:tc>
          <w:tcPr>
            <w:tcW w:w="1095" w:type="dxa"/>
            <w:vMerge w:val="continue"/>
            <w:noWrap/>
            <w:tcMar>
              <w:left w:w="70" w:type="dxa"/>
              <w:right w:w="70" w:type="dxa"/>
            </w:tcMar>
            <w:vAlign w:val="center"/>
          </w:tcPr>
          <w:p w14:paraId="6942E5B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912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8AC3CB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52</w:t>
            </w:r>
          </w:p>
        </w:tc>
        <w:tc>
          <w:tcPr>
            <w:tcW w:w="1896" w:type="dxa"/>
            <w:noWrap w:val="0"/>
            <w:tcMar>
              <w:left w:w="70" w:type="dxa"/>
              <w:right w:w="70" w:type="dxa"/>
            </w:tcMar>
            <w:vAlign w:val="center"/>
          </w:tcPr>
          <w:p w14:paraId="513C13F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050-65111-103</w:t>
            </w:r>
          </w:p>
        </w:tc>
        <w:tc>
          <w:tcPr>
            <w:tcW w:w="2040" w:type="dxa"/>
            <w:noWrap w:val="0"/>
            <w:tcMar>
              <w:left w:w="70" w:type="dxa"/>
              <w:right w:w="70" w:type="dxa"/>
            </w:tcMar>
            <w:vAlign w:val="center"/>
          </w:tcPr>
          <w:p w14:paraId="23E1224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辊4；垂直转送</w:t>
            </w:r>
          </w:p>
        </w:tc>
        <w:tc>
          <w:tcPr>
            <w:tcW w:w="1260" w:type="dxa"/>
            <w:noWrap w:val="0"/>
            <w:tcMar>
              <w:left w:w="70" w:type="dxa"/>
              <w:right w:w="70" w:type="dxa"/>
            </w:tcMar>
            <w:vAlign w:val="center"/>
          </w:tcPr>
          <w:p w14:paraId="2540B6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18F7B8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116.85</w:t>
            </w:r>
          </w:p>
        </w:tc>
        <w:tc>
          <w:tcPr>
            <w:tcW w:w="1095" w:type="dxa"/>
            <w:vMerge w:val="continue"/>
            <w:noWrap/>
            <w:tcMar>
              <w:left w:w="70" w:type="dxa"/>
              <w:right w:w="70" w:type="dxa"/>
            </w:tcMar>
            <w:vAlign w:val="center"/>
          </w:tcPr>
          <w:p w14:paraId="198C80B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56A2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0D28C1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53</w:t>
            </w:r>
          </w:p>
        </w:tc>
        <w:tc>
          <w:tcPr>
            <w:tcW w:w="1896" w:type="dxa"/>
            <w:noWrap w:val="0"/>
            <w:tcMar>
              <w:left w:w="70" w:type="dxa"/>
              <w:right w:w="70" w:type="dxa"/>
            </w:tcMar>
            <w:vAlign w:val="center"/>
          </w:tcPr>
          <w:p w14:paraId="7CFD6E0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052-65053-108</w:t>
            </w:r>
          </w:p>
        </w:tc>
        <w:tc>
          <w:tcPr>
            <w:tcW w:w="2040" w:type="dxa"/>
            <w:noWrap w:val="0"/>
            <w:tcMar>
              <w:left w:w="70" w:type="dxa"/>
              <w:right w:w="70" w:type="dxa"/>
            </w:tcMar>
            <w:vAlign w:val="center"/>
          </w:tcPr>
          <w:p w14:paraId="1E1C073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辊5；垂直转送</w:t>
            </w:r>
          </w:p>
        </w:tc>
        <w:tc>
          <w:tcPr>
            <w:tcW w:w="1260" w:type="dxa"/>
            <w:noWrap w:val="0"/>
            <w:tcMar>
              <w:left w:w="70" w:type="dxa"/>
              <w:right w:w="70" w:type="dxa"/>
            </w:tcMar>
            <w:vAlign w:val="center"/>
          </w:tcPr>
          <w:p w14:paraId="6654749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5B2251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179.55</w:t>
            </w:r>
          </w:p>
        </w:tc>
        <w:tc>
          <w:tcPr>
            <w:tcW w:w="1095" w:type="dxa"/>
            <w:vMerge w:val="continue"/>
            <w:noWrap/>
            <w:tcMar>
              <w:left w:w="70" w:type="dxa"/>
              <w:right w:w="70" w:type="dxa"/>
            </w:tcMar>
            <w:vAlign w:val="center"/>
          </w:tcPr>
          <w:p w14:paraId="38EDAC3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95D6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69C0CD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54</w:t>
            </w:r>
          </w:p>
        </w:tc>
        <w:tc>
          <w:tcPr>
            <w:tcW w:w="1896" w:type="dxa"/>
            <w:noWrap w:val="0"/>
            <w:tcMar>
              <w:left w:w="70" w:type="dxa"/>
              <w:right w:w="70" w:type="dxa"/>
            </w:tcMar>
            <w:vAlign w:val="center"/>
          </w:tcPr>
          <w:p w14:paraId="5178796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020-65009-504</w:t>
            </w:r>
          </w:p>
        </w:tc>
        <w:tc>
          <w:tcPr>
            <w:tcW w:w="2040" w:type="dxa"/>
            <w:noWrap w:val="0"/>
            <w:tcMar>
              <w:left w:w="70" w:type="dxa"/>
              <w:right w:w="70" w:type="dxa"/>
            </w:tcMar>
            <w:vAlign w:val="center"/>
          </w:tcPr>
          <w:p w14:paraId="25497BF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进纸离合器</w:t>
            </w:r>
          </w:p>
        </w:tc>
        <w:tc>
          <w:tcPr>
            <w:tcW w:w="1260" w:type="dxa"/>
            <w:noWrap w:val="0"/>
            <w:tcMar>
              <w:left w:w="70" w:type="dxa"/>
              <w:right w:w="70" w:type="dxa"/>
            </w:tcMar>
            <w:vAlign w:val="center"/>
          </w:tcPr>
          <w:p w14:paraId="682FE75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AF5102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232.75</w:t>
            </w:r>
          </w:p>
        </w:tc>
        <w:tc>
          <w:tcPr>
            <w:tcW w:w="1095" w:type="dxa"/>
            <w:vMerge w:val="continue"/>
            <w:noWrap/>
            <w:tcMar>
              <w:left w:w="70" w:type="dxa"/>
              <w:right w:w="70" w:type="dxa"/>
            </w:tcMar>
            <w:vAlign w:val="center"/>
          </w:tcPr>
          <w:p w14:paraId="0606D3E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9E2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FC4362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55</w:t>
            </w:r>
          </w:p>
        </w:tc>
        <w:tc>
          <w:tcPr>
            <w:tcW w:w="1896" w:type="dxa"/>
            <w:noWrap w:val="0"/>
            <w:tcMar>
              <w:left w:w="70" w:type="dxa"/>
              <w:right w:w="70" w:type="dxa"/>
            </w:tcMar>
            <w:vAlign w:val="center"/>
          </w:tcPr>
          <w:p w14:paraId="1B1A460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060-17107-109</w:t>
            </w:r>
          </w:p>
        </w:tc>
        <w:tc>
          <w:tcPr>
            <w:tcW w:w="2040" w:type="dxa"/>
            <w:noWrap w:val="0"/>
            <w:tcMar>
              <w:left w:w="70" w:type="dxa"/>
              <w:right w:w="70" w:type="dxa"/>
            </w:tcMar>
            <w:vAlign w:val="center"/>
          </w:tcPr>
          <w:p w14:paraId="2E267F6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驱动辊；纸头引导</w:t>
            </w:r>
          </w:p>
        </w:tc>
        <w:tc>
          <w:tcPr>
            <w:tcW w:w="1260" w:type="dxa"/>
            <w:noWrap w:val="0"/>
            <w:tcMar>
              <w:left w:w="70" w:type="dxa"/>
              <w:right w:w="70" w:type="dxa"/>
            </w:tcMar>
            <w:vAlign w:val="center"/>
          </w:tcPr>
          <w:p w14:paraId="7A28F5E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7008E2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57.95</w:t>
            </w:r>
          </w:p>
        </w:tc>
        <w:tc>
          <w:tcPr>
            <w:tcW w:w="1095" w:type="dxa"/>
            <w:vMerge w:val="continue"/>
            <w:noWrap/>
            <w:tcMar>
              <w:left w:w="70" w:type="dxa"/>
              <w:right w:w="70" w:type="dxa"/>
            </w:tcMar>
            <w:vAlign w:val="center"/>
          </w:tcPr>
          <w:p w14:paraId="6E5FC1B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3FF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8C7C0C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56</w:t>
            </w:r>
          </w:p>
        </w:tc>
        <w:tc>
          <w:tcPr>
            <w:tcW w:w="1896" w:type="dxa"/>
            <w:noWrap w:val="0"/>
            <w:tcMar>
              <w:left w:w="70" w:type="dxa"/>
              <w:right w:w="70" w:type="dxa"/>
            </w:tcMar>
            <w:vAlign w:val="center"/>
          </w:tcPr>
          <w:p w14:paraId="39627C0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061-17082-006</w:t>
            </w:r>
          </w:p>
        </w:tc>
        <w:tc>
          <w:tcPr>
            <w:tcW w:w="2040" w:type="dxa"/>
            <w:noWrap w:val="0"/>
            <w:tcMar>
              <w:left w:w="70" w:type="dxa"/>
              <w:right w:w="70" w:type="dxa"/>
            </w:tcMar>
            <w:vAlign w:val="center"/>
          </w:tcPr>
          <w:p w14:paraId="337963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导风板</w:t>
            </w:r>
          </w:p>
        </w:tc>
        <w:tc>
          <w:tcPr>
            <w:tcW w:w="1260" w:type="dxa"/>
            <w:noWrap w:val="0"/>
            <w:tcMar>
              <w:left w:w="70" w:type="dxa"/>
              <w:right w:w="70" w:type="dxa"/>
            </w:tcMar>
            <w:vAlign w:val="center"/>
          </w:tcPr>
          <w:p w14:paraId="10D5F07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08A8DB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053A7F6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6FE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B26921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57</w:t>
            </w:r>
          </w:p>
        </w:tc>
        <w:tc>
          <w:tcPr>
            <w:tcW w:w="1896" w:type="dxa"/>
            <w:noWrap w:val="0"/>
            <w:tcMar>
              <w:left w:w="70" w:type="dxa"/>
              <w:right w:w="70" w:type="dxa"/>
            </w:tcMar>
            <w:vAlign w:val="center"/>
          </w:tcPr>
          <w:p w14:paraId="2BD8EE3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601-10195-004</w:t>
            </w:r>
          </w:p>
        </w:tc>
        <w:tc>
          <w:tcPr>
            <w:tcW w:w="2040" w:type="dxa"/>
            <w:noWrap w:val="0"/>
            <w:tcMar>
              <w:left w:w="70" w:type="dxa"/>
              <w:right w:w="70" w:type="dxa"/>
            </w:tcMar>
            <w:vAlign w:val="center"/>
          </w:tcPr>
          <w:p w14:paraId="338A888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轴承；DDLF-191 OZZR</w:t>
            </w:r>
          </w:p>
        </w:tc>
        <w:tc>
          <w:tcPr>
            <w:tcW w:w="1260" w:type="dxa"/>
            <w:noWrap w:val="0"/>
            <w:tcMar>
              <w:left w:w="70" w:type="dxa"/>
              <w:right w:w="70" w:type="dxa"/>
            </w:tcMar>
            <w:vAlign w:val="center"/>
          </w:tcPr>
          <w:p w14:paraId="6AA6709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BC9280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66.5</w:t>
            </w:r>
          </w:p>
        </w:tc>
        <w:tc>
          <w:tcPr>
            <w:tcW w:w="1095" w:type="dxa"/>
            <w:vMerge w:val="continue"/>
            <w:noWrap/>
            <w:tcMar>
              <w:left w:w="70" w:type="dxa"/>
              <w:right w:w="70" w:type="dxa"/>
            </w:tcMar>
            <w:vAlign w:val="center"/>
          </w:tcPr>
          <w:p w14:paraId="082D262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2B5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2CF669A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58</w:t>
            </w:r>
          </w:p>
        </w:tc>
        <w:tc>
          <w:tcPr>
            <w:tcW w:w="1896" w:type="dxa"/>
            <w:noWrap w:val="0"/>
            <w:tcMar>
              <w:left w:w="70" w:type="dxa"/>
              <w:right w:w="70" w:type="dxa"/>
            </w:tcMar>
            <w:vAlign w:val="center"/>
          </w:tcPr>
          <w:p w14:paraId="0B51C6F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600-50057-006</w:t>
            </w:r>
          </w:p>
        </w:tc>
        <w:tc>
          <w:tcPr>
            <w:tcW w:w="2040" w:type="dxa"/>
            <w:noWrap w:val="0"/>
            <w:tcMar>
              <w:left w:w="70" w:type="dxa"/>
              <w:right w:w="70" w:type="dxa"/>
            </w:tcMar>
            <w:vAlign w:val="center"/>
          </w:tcPr>
          <w:p w14:paraId="6C44611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轴承</w:t>
            </w:r>
          </w:p>
        </w:tc>
        <w:tc>
          <w:tcPr>
            <w:tcW w:w="1260" w:type="dxa"/>
            <w:noWrap w:val="0"/>
            <w:tcMar>
              <w:left w:w="70" w:type="dxa"/>
              <w:right w:w="70" w:type="dxa"/>
            </w:tcMar>
            <w:vAlign w:val="center"/>
          </w:tcPr>
          <w:p w14:paraId="105C0FA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5E6556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64.6</w:t>
            </w:r>
          </w:p>
        </w:tc>
        <w:tc>
          <w:tcPr>
            <w:tcW w:w="1095" w:type="dxa"/>
            <w:vMerge w:val="continue"/>
            <w:noWrap/>
            <w:tcMar>
              <w:left w:w="70" w:type="dxa"/>
              <w:right w:w="70" w:type="dxa"/>
            </w:tcMar>
            <w:vAlign w:val="center"/>
          </w:tcPr>
          <w:p w14:paraId="425D509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802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1CC68B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59</w:t>
            </w:r>
          </w:p>
        </w:tc>
        <w:tc>
          <w:tcPr>
            <w:tcW w:w="1896" w:type="dxa"/>
            <w:noWrap w:val="0"/>
            <w:tcMar>
              <w:left w:w="70" w:type="dxa"/>
              <w:right w:w="70" w:type="dxa"/>
            </w:tcMar>
            <w:vAlign w:val="center"/>
          </w:tcPr>
          <w:p w14:paraId="5AD1CEC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651-00098-002</w:t>
            </w:r>
          </w:p>
        </w:tc>
        <w:tc>
          <w:tcPr>
            <w:tcW w:w="2040" w:type="dxa"/>
            <w:noWrap w:val="0"/>
            <w:tcMar>
              <w:left w:w="70" w:type="dxa"/>
              <w:right w:w="70" w:type="dxa"/>
            </w:tcMar>
            <w:vAlign w:val="center"/>
          </w:tcPr>
          <w:p w14:paraId="0E6A2E1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轴承；685ZZA</w:t>
            </w:r>
          </w:p>
        </w:tc>
        <w:tc>
          <w:tcPr>
            <w:tcW w:w="1260" w:type="dxa"/>
            <w:noWrap w:val="0"/>
            <w:tcMar>
              <w:left w:w="70" w:type="dxa"/>
              <w:right w:w="70" w:type="dxa"/>
            </w:tcMar>
            <w:vAlign w:val="center"/>
          </w:tcPr>
          <w:p w14:paraId="7BEE8BD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C3244F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13AACBD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93D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80BE6C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60</w:t>
            </w:r>
          </w:p>
        </w:tc>
        <w:tc>
          <w:tcPr>
            <w:tcW w:w="1896" w:type="dxa"/>
            <w:noWrap w:val="0"/>
            <w:tcMar>
              <w:left w:w="70" w:type="dxa"/>
              <w:right w:w="70" w:type="dxa"/>
            </w:tcMar>
            <w:vAlign w:val="center"/>
          </w:tcPr>
          <w:p w14:paraId="5F27DDE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061-75151-000</w:t>
            </w:r>
          </w:p>
        </w:tc>
        <w:tc>
          <w:tcPr>
            <w:tcW w:w="2040" w:type="dxa"/>
            <w:noWrap w:val="0"/>
            <w:tcMar>
              <w:left w:w="70" w:type="dxa"/>
              <w:right w:w="70" w:type="dxa"/>
            </w:tcMar>
            <w:vAlign w:val="center"/>
          </w:tcPr>
          <w:p w14:paraId="689E10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清洁刮片组合</w:t>
            </w:r>
          </w:p>
        </w:tc>
        <w:tc>
          <w:tcPr>
            <w:tcW w:w="1260" w:type="dxa"/>
            <w:noWrap w:val="0"/>
            <w:tcMar>
              <w:left w:w="70" w:type="dxa"/>
              <w:right w:w="70" w:type="dxa"/>
            </w:tcMar>
            <w:vAlign w:val="center"/>
          </w:tcPr>
          <w:p w14:paraId="765503A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8C3EFC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717.25</w:t>
            </w:r>
          </w:p>
        </w:tc>
        <w:tc>
          <w:tcPr>
            <w:tcW w:w="1095" w:type="dxa"/>
            <w:vMerge w:val="continue"/>
            <w:noWrap/>
            <w:tcMar>
              <w:left w:w="70" w:type="dxa"/>
              <w:right w:w="70" w:type="dxa"/>
            </w:tcMar>
            <w:vAlign w:val="center"/>
          </w:tcPr>
          <w:p w14:paraId="5049B1A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7D8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12C190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61</w:t>
            </w:r>
          </w:p>
        </w:tc>
        <w:tc>
          <w:tcPr>
            <w:tcW w:w="1896" w:type="dxa"/>
            <w:noWrap w:val="0"/>
            <w:tcMar>
              <w:left w:w="70" w:type="dxa"/>
              <w:right w:w="70" w:type="dxa"/>
            </w:tcMar>
            <w:vAlign w:val="center"/>
          </w:tcPr>
          <w:p w14:paraId="614361B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061-75113-400</w:t>
            </w:r>
          </w:p>
        </w:tc>
        <w:tc>
          <w:tcPr>
            <w:tcW w:w="2040" w:type="dxa"/>
            <w:noWrap w:val="0"/>
            <w:tcMar>
              <w:left w:w="70" w:type="dxa"/>
              <w:right w:w="70" w:type="dxa"/>
            </w:tcMar>
            <w:vAlign w:val="center"/>
          </w:tcPr>
          <w:p w14:paraId="32A021B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BP单元</w:t>
            </w:r>
          </w:p>
        </w:tc>
        <w:tc>
          <w:tcPr>
            <w:tcW w:w="1260" w:type="dxa"/>
            <w:noWrap w:val="0"/>
            <w:tcMar>
              <w:left w:w="70" w:type="dxa"/>
              <w:right w:w="70" w:type="dxa"/>
            </w:tcMar>
            <w:vAlign w:val="center"/>
          </w:tcPr>
          <w:p w14:paraId="11C9FF1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FC4689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4865.9</w:t>
            </w:r>
          </w:p>
        </w:tc>
        <w:tc>
          <w:tcPr>
            <w:tcW w:w="1095" w:type="dxa"/>
            <w:vMerge w:val="continue"/>
            <w:noWrap/>
            <w:tcMar>
              <w:left w:w="70" w:type="dxa"/>
              <w:right w:w="70" w:type="dxa"/>
            </w:tcMar>
            <w:vAlign w:val="center"/>
          </w:tcPr>
          <w:p w14:paraId="62CACCC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D5C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AA25B5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62</w:t>
            </w:r>
          </w:p>
        </w:tc>
        <w:tc>
          <w:tcPr>
            <w:tcW w:w="1896" w:type="dxa"/>
            <w:noWrap w:val="0"/>
            <w:tcMar>
              <w:left w:w="70" w:type="dxa"/>
              <w:right w:w="70" w:type="dxa"/>
            </w:tcMar>
            <w:vAlign w:val="center"/>
          </w:tcPr>
          <w:p w14:paraId="20CC736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060-75107-003</w:t>
            </w:r>
          </w:p>
        </w:tc>
        <w:tc>
          <w:tcPr>
            <w:tcW w:w="2040" w:type="dxa"/>
            <w:noWrap w:val="0"/>
            <w:tcMar>
              <w:left w:w="70" w:type="dxa"/>
              <w:right w:w="70" w:type="dxa"/>
            </w:tcMar>
            <w:vAlign w:val="center"/>
          </w:tcPr>
          <w:p w14:paraId="06B5DA3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扫描仪搓稿轮</w:t>
            </w:r>
          </w:p>
        </w:tc>
        <w:tc>
          <w:tcPr>
            <w:tcW w:w="1260" w:type="dxa"/>
            <w:noWrap w:val="0"/>
            <w:tcMar>
              <w:left w:w="70" w:type="dxa"/>
              <w:right w:w="70" w:type="dxa"/>
            </w:tcMar>
            <w:vAlign w:val="center"/>
          </w:tcPr>
          <w:p w14:paraId="32D61C6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EA724C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73.15</w:t>
            </w:r>
          </w:p>
        </w:tc>
        <w:tc>
          <w:tcPr>
            <w:tcW w:w="1095" w:type="dxa"/>
            <w:vMerge w:val="continue"/>
            <w:noWrap/>
            <w:tcMar>
              <w:left w:w="70" w:type="dxa"/>
              <w:right w:w="70" w:type="dxa"/>
            </w:tcMar>
            <w:vAlign w:val="center"/>
          </w:tcPr>
          <w:p w14:paraId="4EF348A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F5E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48AB52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63</w:t>
            </w:r>
          </w:p>
        </w:tc>
        <w:tc>
          <w:tcPr>
            <w:tcW w:w="1896" w:type="dxa"/>
            <w:noWrap w:val="0"/>
            <w:tcMar>
              <w:left w:w="70" w:type="dxa"/>
              <w:right w:w="70" w:type="dxa"/>
            </w:tcMar>
            <w:vAlign w:val="center"/>
          </w:tcPr>
          <w:p w14:paraId="1252987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060-75108-000</w:t>
            </w:r>
          </w:p>
        </w:tc>
        <w:tc>
          <w:tcPr>
            <w:tcW w:w="2040" w:type="dxa"/>
            <w:noWrap w:val="0"/>
            <w:tcMar>
              <w:left w:w="70" w:type="dxa"/>
              <w:right w:w="70" w:type="dxa"/>
            </w:tcMar>
            <w:vAlign w:val="center"/>
          </w:tcPr>
          <w:p w14:paraId="5965172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扫描仪进稿轮</w:t>
            </w:r>
          </w:p>
        </w:tc>
        <w:tc>
          <w:tcPr>
            <w:tcW w:w="1260" w:type="dxa"/>
            <w:noWrap w:val="0"/>
            <w:tcMar>
              <w:left w:w="70" w:type="dxa"/>
              <w:right w:w="70" w:type="dxa"/>
            </w:tcMar>
            <w:vAlign w:val="center"/>
          </w:tcPr>
          <w:p w14:paraId="55789E1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26548D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454.1</w:t>
            </w:r>
          </w:p>
        </w:tc>
        <w:tc>
          <w:tcPr>
            <w:tcW w:w="1095" w:type="dxa"/>
            <w:vMerge w:val="continue"/>
            <w:noWrap/>
            <w:tcMar>
              <w:left w:w="70" w:type="dxa"/>
              <w:right w:w="70" w:type="dxa"/>
            </w:tcMar>
            <w:vAlign w:val="center"/>
          </w:tcPr>
          <w:p w14:paraId="1344C3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5B0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5805B4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64</w:t>
            </w:r>
          </w:p>
        </w:tc>
        <w:tc>
          <w:tcPr>
            <w:tcW w:w="1896" w:type="dxa"/>
            <w:noWrap w:val="0"/>
            <w:tcMar>
              <w:left w:w="70" w:type="dxa"/>
              <w:right w:w="70" w:type="dxa"/>
            </w:tcMar>
            <w:vAlign w:val="center"/>
          </w:tcPr>
          <w:p w14:paraId="2336493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060-75109-006</w:t>
            </w:r>
          </w:p>
        </w:tc>
        <w:tc>
          <w:tcPr>
            <w:tcW w:w="2040" w:type="dxa"/>
            <w:noWrap w:val="0"/>
            <w:tcMar>
              <w:left w:w="70" w:type="dxa"/>
              <w:right w:w="70" w:type="dxa"/>
            </w:tcMar>
            <w:vAlign w:val="center"/>
          </w:tcPr>
          <w:p w14:paraId="642814A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扫描仪搓纸垫轮</w:t>
            </w:r>
          </w:p>
        </w:tc>
        <w:tc>
          <w:tcPr>
            <w:tcW w:w="1260" w:type="dxa"/>
            <w:noWrap w:val="0"/>
            <w:tcMar>
              <w:left w:w="70" w:type="dxa"/>
              <w:right w:w="70" w:type="dxa"/>
            </w:tcMar>
            <w:vAlign w:val="center"/>
          </w:tcPr>
          <w:p w14:paraId="68CA9E2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C3D9AC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523.45</w:t>
            </w:r>
          </w:p>
        </w:tc>
        <w:tc>
          <w:tcPr>
            <w:tcW w:w="1095" w:type="dxa"/>
            <w:vMerge w:val="continue"/>
            <w:noWrap/>
            <w:tcMar>
              <w:left w:w="70" w:type="dxa"/>
              <w:right w:w="70" w:type="dxa"/>
            </w:tcMar>
            <w:vAlign w:val="center"/>
          </w:tcPr>
          <w:p w14:paraId="6C1E20E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470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46A18B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65</w:t>
            </w:r>
          </w:p>
        </w:tc>
        <w:tc>
          <w:tcPr>
            <w:tcW w:w="1896" w:type="dxa"/>
            <w:noWrap w:val="0"/>
            <w:tcMar>
              <w:left w:w="70" w:type="dxa"/>
              <w:right w:w="70" w:type="dxa"/>
            </w:tcMar>
            <w:vAlign w:val="center"/>
          </w:tcPr>
          <w:p w14:paraId="06FE81A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060-75142-003</w:t>
            </w:r>
          </w:p>
        </w:tc>
        <w:tc>
          <w:tcPr>
            <w:tcW w:w="2040" w:type="dxa"/>
            <w:noWrap w:val="0"/>
            <w:tcMar>
              <w:left w:w="70" w:type="dxa"/>
              <w:right w:w="70" w:type="dxa"/>
            </w:tcMar>
            <w:vAlign w:val="center"/>
          </w:tcPr>
          <w:p w14:paraId="197ACB0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扫描仪分离片</w:t>
            </w:r>
          </w:p>
        </w:tc>
        <w:tc>
          <w:tcPr>
            <w:tcW w:w="1260" w:type="dxa"/>
            <w:noWrap w:val="0"/>
            <w:tcMar>
              <w:left w:w="70" w:type="dxa"/>
              <w:right w:w="70" w:type="dxa"/>
            </w:tcMar>
            <w:vAlign w:val="center"/>
          </w:tcPr>
          <w:p w14:paraId="249C633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539A8F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76.95</w:t>
            </w:r>
          </w:p>
        </w:tc>
        <w:tc>
          <w:tcPr>
            <w:tcW w:w="1095" w:type="dxa"/>
            <w:vMerge w:val="continue"/>
            <w:noWrap/>
            <w:tcMar>
              <w:left w:w="70" w:type="dxa"/>
              <w:right w:w="70" w:type="dxa"/>
            </w:tcMar>
            <w:vAlign w:val="center"/>
          </w:tcPr>
          <w:p w14:paraId="49E8CF1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76F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43F90E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66</w:t>
            </w:r>
          </w:p>
        </w:tc>
        <w:tc>
          <w:tcPr>
            <w:tcW w:w="1896" w:type="dxa"/>
            <w:noWrap w:val="0"/>
            <w:tcMar>
              <w:left w:w="70" w:type="dxa"/>
              <w:right w:w="70" w:type="dxa"/>
            </w:tcMar>
            <w:vAlign w:val="center"/>
          </w:tcPr>
          <w:p w14:paraId="62DD235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061-75100-006</w:t>
            </w:r>
          </w:p>
        </w:tc>
        <w:tc>
          <w:tcPr>
            <w:tcW w:w="2040" w:type="dxa"/>
            <w:noWrap w:val="0"/>
            <w:tcMar>
              <w:left w:w="70" w:type="dxa"/>
              <w:right w:w="70" w:type="dxa"/>
            </w:tcMar>
            <w:vAlign w:val="center"/>
          </w:tcPr>
          <w:p w14:paraId="6A1F9F7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整理器从动轮</w:t>
            </w:r>
          </w:p>
        </w:tc>
        <w:tc>
          <w:tcPr>
            <w:tcW w:w="1260" w:type="dxa"/>
            <w:noWrap w:val="0"/>
            <w:tcMar>
              <w:left w:w="70" w:type="dxa"/>
              <w:right w:w="70" w:type="dxa"/>
            </w:tcMar>
            <w:vAlign w:val="center"/>
          </w:tcPr>
          <w:p w14:paraId="1538961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4D8372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75.05</w:t>
            </w:r>
          </w:p>
        </w:tc>
        <w:tc>
          <w:tcPr>
            <w:tcW w:w="1095" w:type="dxa"/>
            <w:vMerge w:val="continue"/>
            <w:noWrap/>
            <w:tcMar>
              <w:left w:w="70" w:type="dxa"/>
              <w:right w:w="70" w:type="dxa"/>
            </w:tcMar>
            <w:vAlign w:val="center"/>
          </w:tcPr>
          <w:p w14:paraId="0C8B5D8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013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A8CA21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67</w:t>
            </w:r>
          </w:p>
        </w:tc>
        <w:tc>
          <w:tcPr>
            <w:tcW w:w="1896" w:type="dxa"/>
            <w:noWrap w:val="0"/>
            <w:tcMar>
              <w:left w:w="70" w:type="dxa"/>
              <w:right w:w="70" w:type="dxa"/>
            </w:tcMar>
            <w:vAlign w:val="center"/>
          </w:tcPr>
          <w:p w14:paraId="020DD8C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033-14103-008</w:t>
            </w:r>
          </w:p>
        </w:tc>
        <w:tc>
          <w:tcPr>
            <w:tcW w:w="2040" w:type="dxa"/>
            <w:noWrap w:val="0"/>
            <w:tcMar>
              <w:left w:w="70" w:type="dxa"/>
              <w:right w:w="70" w:type="dxa"/>
            </w:tcMar>
            <w:vAlign w:val="center"/>
          </w:tcPr>
          <w:p w14:paraId="0B5D66B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扫描仪拾稿轮</w:t>
            </w:r>
          </w:p>
        </w:tc>
        <w:tc>
          <w:tcPr>
            <w:tcW w:w="1260" w:type="dxa"/>
            <w:noWrap w:val="0"/>
            <w:tcMar>
              <w:left w:w="70" w:type="dxa"/>
              <w:right w:w="70" w:type="dxa"/>
            </w:tcMar>
            <w:vAlign w:val="center"/>
          </w:tcPr>
          <w:p w14:paraId="6C44B9C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AA45B4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102.6</w:t>
            </w:r>
          </w:p>
        </w:tc>
        <w:tc>
          <w:tcPr>
            <w:tcW w:w="1095" w:type="dxa"/>
            <w:vMerge w:val="continue"/>
            <w:noWrap/>
            <w:tcMar>
              <w:left w:w="70" w:type="dxa"/>
              <w:right w:w="70" w:type="dxa"/>
            </w:tcMar>
            <w:vAlign w:val="center"/>
          </w:tcPr>
          <w:p w14:paraId="3D82810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847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04BC62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68</w:t>
            </w:r>
          </w:p>
        </w:tc>
        <w:tc>
          <w:tcPr>
            <w:tcW w:w="1896" w:type="dxa"/>
            <w:noWrap w:val="0"/>
            <w:tcMar>
              <w:left w:w="70" w:type="dxa"/>
              <w:right w:w="70" w:type="dxa"/>
            </w:tcMar>
            <w:vAlign w:val="center"/>
          </w:tcPr>
          <w:p w14:paraId="0FCEA44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033-14142-003</w:t>
            </w:r>
          </w:p>
        </w:tc>
        <w:tc>
          <w:tcPr>
            <w:tcW w:w="2040" w:type="dxa"/>
            <w:noWrap w:val="0"/>
            <w:tcMar>
              <w:left w:w="70" w:type="dxa"/>
              <w:right w:w="70" w:type="dxa"/>
            </w:tcMar>
            <w:vAlign w:val="center"/>
          </w:tcPr>
          <w:p w14:paraId="3D2B8BA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扫描仪进稿轮</w:t>
            </w:r>
          </w:p>
        </w:tc>
        <w:tc>
          <w:tcPr>
            <w:tcW w:w="1260" w:type="dxa"/>
            <w:noWrap w:val="0"/>
            <w:tcMar>
              <w:left w:w="70" w:type="dxa"/>
              <w:right w:w="70" w:type="dxa"/>
            </w:tcMar>
            <w:vAlign w:val="center"/>
          </w:tcPr>
          <w:p w14:paraId="362F147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3D3758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345.8</w:t>
            </w:r>
          </w:p>
        </w:tc>
        <w:tc>
          <w:tcPr>
            <w:tcW w:w="1095" w:type="dxa"/>
            <w:vMerge w:val="continue"/>
            <w:noWrap/>
            <w:tcMar>
              <w:left w:w="70" w:type="dxa"/>
              <w:right w:w="70" w:type="dxa"/>
            </w:tcMar>
            <w:vAlign w:val="center"/>
          </w:tcPr>
          <w:p w14:paraId="626A511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9FEE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C29CBC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69</w:t>
            </w:r>
          </w:p>
        </w:tc>
        <w:tc>
          <w:tcPr>
            <w:tcW w:w="1896" w:type="dxa"/>
            <w:noWrap w:val="0"/>
            <w:tcMar>
              <w:left w:w="70" w:type="dxa"/>
              <w:right w:w="70" w:type="dxa"/>
            </w:tcMar>
            <w:vAlign w:val="center"/>
          </w:tcPr>
          <w:p w14:paraId="7004C16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033-14176-005</w:t>
            </w:r>
          </w:p>
        </w:tc>
        <w:tc>
          <w:tcPr>
            <w:tcW w:w="2040" w:type="dxa"/>
            <w:noWrap w:val="0"/>
            <w:tcMar>
              <w:left w:w="70" w:type="dxa"/>
              <w:right w:w="70" w:type="dxa"/>
            </w:tcMar>
            <w:vAlign w:val="center"/>
          </w:tcPr>
          <w:p w14:paraId="04278AC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扫描仪搓稿轮</w:t>
            </w:r>
          </w:p>
        </w:tc>
        <w:tc>
          <w:tcPr>
            <w:tcW w:w="1260" w:type="dxa"/>
            <w:noWrap w:val="0"/>
            <w:tcMar>
              <w:left w:w="70" w:type="dxa"/>
              <w:right w:w="70" w:type="dxa"/>
            </w:tcMar>
            <w:vAlign w:val="center"/>
          </w:tcPr>
          <w:p w14:paraId="2504AA3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BB5277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72.2</w:t>
            </w:r>
          </w:p>
        </w:tc>
        <w:tc>
          <w:tcPr>
            <w:tcW w:w="1095" w:type="dxa"/>
            <w:vMerge w:val="continue"/>
            <w:noWrap/>
            <w:tcMar>
              <w:left w:w="70" w:type="dxa"/>
              <w:right w:w="70" w:type="dxa"/>
            </w:tcMar>
            <w:vAlign w:val="center"/>
          </w:tcPr>
          <w:p w14:paraId="2D0320F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7150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6E3E8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70</w:t>
            </w:r>
          </w:p>
        </w:tc>
        <w:tc>
          <w:tcPr>
            <w:tcW w:w="1896" w:type="dxa"/>
            <w:noWrap w:val="0"/>
            <w:tcMar>
              <w:left w:w="70" w:type="dxa"/>
              <w:right w:w="70" w:type="dxa"/>
            </w:tcMar>
            <w:vAlign w:val="center"/>
          </w:tcPr>
          <w:p w14:paraId="27117F6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033-14128-000</w:t>
            </w:r>
          </w:p>
        </w:tc>
        <w:tc>
          <w:tcPr>
            <w:tcW w:w="2040" w:type="dxa"/>
            <w:noWrap w:val="0"/>
            <w:tcMar>
              <w:left w:w="70" w:type="dxa"/>
              <w:right w:w="70" w:type="dxa"/>
            </w:tcMar>
            <w:vAlign w:val="center"/>
          </w:tcPr>
          <w:p w14:paraId="12747B1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扫描仪片</w:t>
            </w:r>
          </w:p>
        </w:tc>
        <w:tc>
          <w:tcPr>
            <w:tcW w:w="1260" w:type="dxa"/>
            <w:noWrap w:val="0"/>
            <w:tcMar>
              <w:left w:w="70" w:type="dxa"/>
              <w:right w:w="70" w:type="dxa"/>
            </w:tcMar>
            <w:vAlign w:val="center"/>
          </w:tcPr>
          <w:p w14:paraId="43E3BD0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2FEAE8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34.2</w:t>
            </w:r>
          </w:p>
        </w:tc>
        <w:tc>
          <w:tcPr>
            <w:tcW w:w="1095" w:type="dxa"/>
            <w:vMerge w:val="continue"/>
            <w:noWrap/>
            <w:tcMar>
              <w:left w:w="70" w:type="dxa"/>
              <w:right w:w="70" w:type="dxa"/>
            </w:tcMar>
            <w:vAlign w:val="center"/>
          </w:tcPr>
          <w:p w14:paraId="1BC2834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B38D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2EF1D13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71</w:t>
            </w:r>
          </w:p>
        </w:tc>
        <w:tc>
          <w:tcPr>
            <w:tcW w:w="1896" w:type="dxa"/>
            <w:noWrap w:val="0"/>
            <w:tcMar>
              <w:left w:w="70" w:type="dxa"/>
              <w:right w:w="70" w:type="dxa"/>
            </w:tcMar>
            <w:vAlign w:val="center"/>
          </w:tcPr>
          <w:p w14:paraId="0C8B37F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033-14127-004</w:t>
            </w:r>
          </w:p>
        </w:tc>
        <w:tc>
          <w:tcPr>
            <w:tcW w:w="2040" w:type="dxa"/>
            <w:noWrap w:val="0"/>
            <w:tcMar>
              <w:left w:w="70" w:type="dxa"/>
              <w:right w:w="70" w:type="dxa"/>
            </w:tcMar>
            <w:vAlign w:val="center"/>
          </w:tcPr>
          <w:p w14:paraId="4612486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扫描仪片</w:t>
            </w:r>
          </w:p>
        </w:tc>
        <w:tc>
          <w:tcPr>
            <w:tcW w:w="1260" w:type="dxa"/>
            <w:noWrap w:val="0"/>
            <w:tcMar>
              <w:left w:w="70" w:type="dxa"/>
              <w:right w:w="70" w:type="dxa"/>
            </w:tcMar>
            <w:vAlign w:val="center"/>
          </w:tcPr>
          <w:p w14:paraId="3F3F116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47708C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124.45</w:t>
            </w:r>
          </w:p>
        </w:tc>
        <w:tc>
          <w:tcPr>
            <w:tcW w:w="1095" w:type="dxa"/>
            <w:vMerge w:val="continue"/>
            <w:noWrap/>
            <w:tcMar>
              <w:left w:w="70" w:type="dxa"/>
              <w:right w:w="70" w:type="dxa"/>
            </w:tcMar>
            <w:vAlign w:val="center"/>
          </w:tcPr>
          <w:p w14:paraId="29E72D4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84B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5C20172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72</w:t>
            </w:r>
          </w:p>
        </w:tc>
        <w:tc>
          <w:tcPr>
            <w:tcW w:w="1896" w:type="dxa"/>
            <w:noWrap w:val="0"/>
            <w:tcMar>
              <w:left w:w="70" w:type="dxa"/>
              <w:right w:w="70" w:type="dxa"/>
            </w:tcMar>
            <w:vAlign w:val="center"/>
          </w:tcPr>
          <w:p w14:paraId="05FD8D7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068-55014-104</w:t>
            </w:r>
          </w:p>
        </w:tc>
        <w:tc>
          <w:tcPr>
            <w:tcW w:w="2040" w:type="dxa"/>
            <w:noWrap w:val="0"/>
            <w:tcMar>
              <w:left w:w="70" w:type="dxa"/>
              <w:right w:w="70" w:type="dxa"/>
            </w:tcMar>
            <w:vAlign w:val="center"/>
          </w:tcPr>
          <w:p w14:paraId="79E5D4D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水平传输辊；1</w:t>
            </w:r>
          </w:p>
        </w:tc>
        <w:tc>
          <w:tcPr>
            <w:tcW w:w="1260" w:type="dxa"/>
            <w:noWrap w:val="0"/>
            <w:tcMar>
              <w:left w:w="70" w:type="dxa"/>
              <w:right w:w="70" w:type="dxa"/>
            </w:tcMar>
            <w:vAlign w:val="center"/>
          </w:tcPr>
          <w:p w14:paraId="175E59D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C4EA54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760</w:t>
            </w:r>
          </w:p>
        </w:tc>
        <w:tc>
          <w:tcPr>
            <w:tcW w:w="1095" w:type="dxa"/>
            <w:vMerge w:val="continue"/>
            <w:noWrap/>
            <w:tcMar>
              <w:left w:w="70" w:type="dxa"/>
              <w:right w:w="70" w:type="dxa"/>
            </w:tcMar>
            <w:vAlign w:val="center"/>
          </w:tcPr>
          <w:p w14:paraId="01CE267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660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3" w:type="dxa"/>
            <w:noWrap w:val="0"/>
            <w:tcMar>
              <w:left w:w="70" w:type="dxa"/>
              <w:right w:w="70" w:type="dxa"/>
            </w:tcMar>
            <w:vAlign w:val="center"/>
          </w:tcPr>
          <w:p w14:paraId="281C898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73</w:t>
            </w:r>
          </w:p>
        </w:tc>
        <w:tc>
          <w:tcPr>
            <w:tcW w:w="1896" w:type="dxa"/>
            <w:noWrap w:val="0"/>
            <w:tcMar>
              <w:left w:w="70" w:type="dxa"/>
              <w:right w:w="70" w:type="dxa"/>
            </w:tcMar>
            <w:vAlign w:val="center"/>
          </w:tcPr>
          <w:p w14:paraId="498204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068-55015-100</w:t>
            </w:r>
          </w:p>
        </w:tc>
        <w:tc>
          <w:tcPr>
            <w:tcW w:w="2040" w:type="dxa"/>
            <w:noWrap w:val="0"/>
            <w:tcMar>
              <w:left w:w="70" w:type="dxa"/>
              <w:right w:w="70" w:type="dxa"/>
            </w:tcMar>
            <w:vAlign w:val="center"/>
          </w:tcPr>
          <w:p w14:paraId="6B7119F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水平传输辊；2</w:t>
            </w:r>
          </w:p>
        </w:tc>
        <w:tc>
          <w:tcPr>
            <w:tcW w:w="1260" w:type="dxa"/>
            <w:noWrap w:val="0"/>
            <w:tcMar>
              <w:left w:w="70" w:type="dxa"/>
              <w:right w:w="70" w:type="dxa"/>
            </w:tcMar>
            <w:vAlign w:val="center"/>
          </w:tcPr>
          <w:p w14:paraId="3A8BF54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7B0631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777</w:t>
            </w:r>
          </w:p>
        </w:tc>
        <w:tc>
          <w:tcPr>
            <w:tcW w:w="1095" w:type="dxa"/>
            <w:vMerge w:val="continue"/>
            <w:noWrap/>
            <w:tcMar>
              <w:left w:w="70" w:type="dxa"/>
              <w:right w:w="70" w:type="dxa"/>
            </w:tcMar>
            <w:vAlign w:val="center"/>
          </w:tcPr>
          <w:p w14:paraId="6BCA014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F3F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7EA3AC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74</w:t>
            </w:r>
          </w:p>
        </w:tc>
        <w:tc>
          <w:tcPr>
            <w:tcW w:w="1896" w:type="dxa"/>
            <w:noWrap w:val="0"/>
            <w:tcMar>
              <w:left w:w="70" w:type="dxa"/>
              <w:right w:w="70" w:type="dxa"/>
            </w:tcMar>
            <w:vAlign w:val="center"/>
          </w:tcPr>
          <w:p w14:paraId="4A92D14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612-10021-107</w:t>
            </w:r>
          </w:p>
        </w:tc>
        <w:tc>
          <w:tcPr>
            <w:tcW w:w="2040" w:type="dxa"/>
            <w:noWrap w:val="0"/>
            <w:tcMar>
              <w:left w:w="70" w:type="dxa"/>
              <w:right w:w="70" w:type="dxa"/>
            </w:tcMar>
            <w:vAlign w:val="center"/>
          </w:tcPr>
          <w:p w14:paraId="6EB07A2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齿轮;</w:t>
            </w:r>
          </w:p>
          <w:p w14:paraId="1FBA24E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M0.8*33*7.4</w:t>
            </w:r>
          </w:p>
        </w:tc>
        <w:tc>
          <w:tcPr>
            <w:tcW w:w="1260" w:type="dxa"/>
            <w:noWrap w:val="0"/>
            <w:tcMar>
              <w:left w:w="70" w:type="dxa"/>
              <w:right w:w="70" w:type="dxa"/>
            </w:tcMar>
            <w:vAlign w:val="center"/>
          </w:tcPr>
          <w:p w14:paraId="0FC1A85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1EAB2C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36</w:t>
            </w:r>
          </w:p>
        </w:tc>
        <w:tc>
          <w:tcPr>
            <w:tcW w:w="1095" w:type="dxa"/>
            <w:vMerge w:val="continue"/>
            <w:noWrap/>
            <w:tcMar>
              <w:left w:w="70" w:type="dxa"/>
              <w:right w:w="70" w:type="dxa"/>
            </w:tcMar>
            <w:vAlign w:val="center"/>
          </w:tcPr>
          <w:p w14:paraId="3A1B15C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089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15A8723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75</w:t>
            </w:r>
          </w:p>
        </w:tc>
        <w:tc>
          <w:tcPr>
            <w:tcW w:w="1896" w:type="dxa"/>
            <w:noWrap w:val="0"/>
            <w:tcMar>
              <w:left w:w="70" w:type="dxa"/>
              <w:right w:w="70" w:type="dxa"/>
            </w:tcMar>
            <w:vAlign w:val="center"/>
          </w:tcPr>
          <w:p w14:paraId="2389861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612-10065-007</w:t>
            </w:r>
          </w:p>
        </w:tc>
        <w:tc>
          <w:tcPr>
            <w:tcW w:w="2040" w:type="dxa"/>
            <w:noWrap w:val="0"/>
            <w:tcMar>
              <w:left w:w="70" w:type="dxa"/>
              <w:right w:w="70" w:type="dxa"/>
            </w:tcMar>
            <w:vAlign w:val="center"/>
          </w:tcPr>
          <w:p w14:paraId="201C69E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齿轮；M1*26*6</w:t>
            </w:r>
          </w:p>
        </w:tc>
        <w:tc>
          <w:tcPr>
            <w:tcW w:w="1260" w:type="dxa"/>
            <w:noWrap w:val="0"/>
            <w:tcMar>
              <w:left w:w="70" w:type="dxa"/>
              <w:right w:w="70" w:type="dxa"/>
            </w:tcMar>
            <w:vAlign w:val="center"/>
          </w:tcPr>
          <w:p w14:paraId="548962D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A10E93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36</w:t>
            </w:r>
          </w:p>
        </w:tc>
        <w:tc>
          <w:tcPr>
            <w:tcW w:w="1095" w:type="dxa"/>
            <w:vMerge w:val="continue"/>
            <w:noWrap/>
            <w:tcMar>
              <w:left w:w="70" w:type="dxa"/>
              <w:right w:w="70" w:type="dxa"/>
            </w:tcMar>
            <w:vAlign w:val="center"/>
          </w:tcPr>
          <w:p w14:paraId="2BE38C9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A95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40B30C2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76</w:t>
            </w:r>
          </w:p>
        </w:tc>
        <w:tc>
          <w:tcPr>
            <w:tcW w:w="1896" w:type="dxa"/>
            <w:noWrap w:val="0"/>
            <w:tcMar>
              <w:left w:w="70" w:type="dxa"/>
              <w:right w:w="70" w:type="dxa"/>
            </w:tcMar>
            <w:vAlign w:val="center"/>
          </w:tcPr>
          <w:p w14:paraId="54681D2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050-79687-008</w:t>
            </w:r>
          </w:p>
        </w:tc>
        <w:tc>
          <w:tcPr>
            <w:tcW w:w="2040" w:type="dxa"/>
            <w:noWrap w:val="0"/>
            <w:tcMar>
              <w:left w:w="70" w:type="dxa"/>
              <w:right w:w="70" w:type="dxa"/>
            </w:tcMar>
            <w:vAlign w:val="center"/>
          </w:tcPr>
          <w:p w14:paraId="13C5F91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张紧装置</w:t>
            </w:r>
          </w:p>
        </w:tc>
        <w:tc>
          <w:tcPr>
            <w:tcW w:w="1260" w:type="dxa"/>
            <w:noWrap w:val="0"/>
            <w:tcMar>
              <w:left w:w="70" w:type="dxa"/>
              <w:right w:w="70" w:type="dxa"/>
            </w:tcMar>
            <w:vAlign w:val="center"/>
          </w:tcPr>
          <w:p w14:paraId="6CA8C61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D17218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252</w:t>
            </w:r>
          </w:p>
        </w:tc>
        <w:tc>
          <w:tcPr>
            <w:tcW w:w="1095" w:type="dxa"/>
            <w:vMerge w:val="continue"/>
            <w:noWrap/>
            <w:tcMar>
              <w:left w:w="70" w:type="dxa"/>
              <w:right w:w="70" w:type="dxa"/>
            </w:tcMar>
            <w:vAlign w:val="center"/>
          </w:tcPr>
          <w:p w14:paraId="648C5B6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7A6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2440BC0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77</w:t>
            </w:r>
          </w:p>
        </w:tc>
        <w:tc>
          <w:tcPr>
            <w:tcW w:w="1896" w:type="dxa"/>
            <w:noWrap w:val="0"/>
            <w:tcMar>
              <w:left w:w="70" w:type="dxa"/>
              <w:right w:w="70" w:type="dxa"/>
            </w:tcMar>
            <w:vAlign w:val="center"/>
          </w:tcPr>
          <w:p w14:paraId="0C74D8E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052-75261-000</w:t>
            </w:r>
          </w:p>
        </w:tc>
        <w:tc>
          <w:tcPr>
            <w:tcW w:w="2040" w:type="dxa"/>
            <w:noWrap w:val="0"/>
            <w:tcMar>
              <w:left w:w="70" w:type="dxa"/>
              <w:right w:w="70" w:type="dxa"/>
            </w:tcMar>
            <w:vAlign w:val="center"/>
          </w:tcPr>
          <w:p w14:paraId="3A69CD3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PMS电路板</w:t>
            </w:r>
          </w:p>
        </w:tc>
        <w:tc>
          <w:tcPr>
            <w:tcW w:w="1260" w:type="dxa"/>
            <w:noWrap w:val="0"/>
            <w:tcMar>
              <w:left w:w="70" w:type="dxa"/>
              <w:right w:w="70" w:type="dxa"/>
            </w:tcMar>
            <w:vAlign w:val="center"/>
          </w:tcPr>
          <w:p w14:paraId="43EC56E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4C1744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5136</w:t>
            </w:r>
          </w:p>
        </w:tc>
        <w:tc>
          <w:tcPr>
            <w:tcW w:w="1095" w:type="dxa"/>
            <w:vMerge w:val="continue"/>
            <w:noWrap/>
            <w:tcMar>
              <w:left w:w="70" w:type="dxa"/>
              <w:right w:w="70" w:type="dxa"/>
            </w:tcMar>
            <w:vAlign w:val="center"/>
          </w:tcPr>
          <w:p w14:paraId="399E509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0B0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069465C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78</w:t>
            </w:r>
          </w:p>
        </w:tc>
        <w:tc>
          <w:tcPr>
            <w:tcW w:w="1896" w:type="dxa"/>
            <w:noWrap w:val="0"/>
            <w:tcMar>
              <w:left w:w="70" w:type="dxa"/>
              <w:right w:w="70" w:type="dxa"/>
            </w:tcMar>
            <w:vAlign w:val="center"/>
          </w:tcPr>
          <w:p w14:paraId="7413790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052-75254-004</w:t>
            </w:r>
          </w:p>
        </w:tc>
        <w:tc>
          <w:tcPr>
            <w:tcW w:w="2040" w:type="dxa"/>
            <w:noWrap w:val="0"/>
            <w:tcMar>
              <w:left w:w="70" w:type="dxa"/>
              <w:right w:w="70" w:type="dxa"/>
            </w:tcMar>
            <w:vAlign w:val="center"/>
          </w:tcPr>
          <w:p w14:paraId="3B658E4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IP电路板</w:t>
            </w:r>
          </w:p>
        </w:tc>
        <w:tc>
          <w:tcPr>
            <w:tcW w:w="1260" w:type="dxa"/>
            <w:noWrap w:val="0"/>
            <w:tcMar>
              <w:left w:w="70" w:type="dxa"/>
              <w:right w:w="70" w:type="dxa"/>
            </w:tcMar>
            <w:vAlign w:val="center"/>
          </w:tcPr>
          <w:p w14:paraId="1E4C71B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A8539D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4005</w:t>
            </w:r>
          </w:p>
        </w:tc>
        <w:tc>
          <w:tcPr>
            <w:tcW w:w="1095" w:type="dxa"/>
            <w:vMerge w:val="continue"/>
            <w:noWrap/>
            <w:tcMar>
              <w:left w:w="70" w:type="dxa"/>
              <w:right w:w="70" w:type="dxa"/>
            </w:tcMar>
            <w:vAlign w:val="center"/>
          </w:tcPr>
          <w:p w14:paraId="35CD3B0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95C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7583413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79</w:t>
            </w:r>
          </w:p>
        </w:tc>
        <w:tc>
          <w:tcPr>
            <w:tcW w:w="1896" w:type="dxa"/>
            <w:noWrap w:val="0"/>
            <w:tcMar>
              <w:left w:w="70" w:type="dxa"/>
              <w:right w:w="70" w:type="dxa"/>
            </w:tcMar>
            <w:vAlign w:val="center"/>
          </w:tcPr>
          <w:p w14:paraId="063EBF4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052-50004-003</w:t>
            </w:r>
          </w:p>
        </w:tc>
        <w:tc>
          <w:tcPr>
            <w:tcW w:w="2040" w:type="dxa"/>
            <w:noWrap w:val="0"/>
            <w:tcMar>
              <w:left w:w="70" w:type="dxa"/>
              <w:right w:w="70" w:type="dxa"/>
            </w:tcMar>
            <w:vAlign w:val="center"/>
          </w:tcPr>
          <w:p w14:paraId="7006B2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电路板；DEC</w:t>
            </w:r>
          </w:p>
        </w:tc>
        <w:tc>
          <w:tcPr>
            <w:tcW w:w="1260" w:type="dxa"/>
            <w:noWrap w:val="0"/>
            <w:tcMar>
              <w:left w:w="70" w:type="dxa"/>
              <w:right w:w="70" w:type="dxa"/>
            </w:tcMar>
            <w:vAlign w:val="center"/>
          </w:tcPr>
          <w:p w14:paraId="428458E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6B0258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716</w:t>
            </w:r>
          </w:p>
        </w:tc>
        <w:tc>
          <w:tcPr>
            <w:tcW w:w="1095" w:type="dxa"/>
            <w:vMerge w:val="continue"/>
            <w:noWrap/>
            <w:tcMar>
              <w:left w:w="70" w:type="dxa"/>
              <w:right w:w="70" w:type="dxa"/>
            </w:tcMar>
            <w:vAlign w:val="center"/>
          </w:tcPr>
          <w:p w14:paraId="59FFA2E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422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4AF4B66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80</w:t>
            </w:r>
          </w:p>
        </w:tc>
        <w:tc>
          <w:tcPr>
            <w:tcW w:w="1896" w:type="dxa"/>
            <w:noWrap w:val="0"/>
            <w:tcMar>
              <w:left w:w="70" w:type="dxa"/>
              <w:right w:w="70" w:type="dxa"/>
            </w:tcMar>
            <w:vAlign w:val="center"/>
          </w:tcPr>
          <w:p w14:paraId="14AD94A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052-75001-009</w:t>
            </w:r>
          </w:p>
        </w:tc>
        <w:tc>
          <w:tcPr>
            <w:tcW w:w="2040" w:type="dxa"/>
            <w:noWrap w:val="0"/>
            <w:tcMar>
              <w:left w:w="70" w:type="dxa"/>
              <w:right w:w="70" w:type="dxa"/>
            </w:tcMar>
            <w:vAlign w:val="center"/>
          </w:tcPr>
          <w:p w14:paraId="046D700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引擎电路板;SU</w:t>
            </w:r>
          </w:p>
        </w:tc>
        <w:tc>
          <w:tcPr>
            <w:tcW w:w="1260" w:type="dxa"/>
            <w:noWrap w:val="0"/>
            <w:tcMar>
              <w:left w:w="70" w:type="dxa"/>
              <w:right w:w="70" w:type="dxa"/>
            </w:tcMar>
            <w:vAlign w:val="center"/>
          </w:tcPr>
          <w:p w14:paraId="1F4AE29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37334C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3095</w:t>
            </w:r>
          </w:p>
        </w:tc>
        <w:tc>
          <w:tcPr>
            <w:tcW w:w="1095" w:type="dxa"/>
            <w:vMerge w:val="continue"/>
            <w:noWrap/>
            <w:tcMar>
              <w:left w:w="70" w:type="dxa"/>
              <w:right w:w="70" w:type="dxa"/>
            </w:tcMar>
            <w:vAlign w:val="center"/>
          </w:tcPr>
          <w:p w14:paraId="66E1000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660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28056F6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81</w:t>
            </w:r>
          </w:p>
        </w:tc>
        <w:tc>
          <w:tcPr>
            <w:tcW w:w="1896" w:type="dxa"/>
            <w:noWrap w:val="0"/>
            <w:tcMar>
              <w:left w:w="70" w:type="dxa"/>
              <w:right w:w="70" w:type="dxa"/>
            </w:tcMar>
            <w:vAlign w:val="center"/>
          </w:tcPr>
          <w:p w14:paraId="49CADE5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052-50007-207</w:t>
            </w:r>
          </w:p>
        </w:tc>
        <w:tc>
          <w:tcPr>
            <w:tcW w:w="2040" w:type="dxa"/>
            <w:noWrap w:val="0"/>
            <w:tcMar>
              <w:left w:w="70" w:type="dxa"/>
              <w:right w:w="70" w:type="dxa"/>
            </w:tcMar>
            <w:vAlign w:val="center"/>
          </w:tcPr>
          <w:p w14:paraId="0CB6E5F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电源板</w:t>
            </w:r>
          </w:p>
        </w:tc>
        <w:tc>
          <w:tcPr>
            <w:tcW w:w="1260" w:type="dxa"/>
            <w:noWrap w:val="0"/>
            <w:tcMar>
              <w:left w:w="70" w:type="dxa"/>
              <w:right w:w="70" w:type="dxa"/>
            </w:tcMar>
            <w:vAlign w:val="center"/>
          </w:tcPr>
          <w:p w14:paraId="524B138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870186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3199</w:t>
            </w:r>
          </w:p>
        </w:tc>
        <w:tc>
          <w:tcPr>
            <w:tcW w:w="1095" w:type="dxa"/>
            <w:vMerge w:val="continue"/>
            <w:noWrap/>
            <w:tcMar>
              <w:left w:w="70" w:type="dxa"/>
              <w:right w:w="70" w:type="dxa"/>
            </w:tcMar>
            <w:vAlign w:val="center"/>
          </w:tcPr>
          <w:p w14:paraId="2153B46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E54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361DA95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82</w:t>
            </w:r>
          </w:p>
        </w:tc>
        <w:tc>
          <w:tcPr>
            <w:tcW w:w="1896" w:type="dxa"/>
            <w:noWrap w:val="0"/>
            <w:tcMar>
              <w:left w:w="70" w:type="dxa"/>
              <w:right w:w="70" w:type="dxa"/>
            </w:tcMar>
            <w:vAlign w:val="center"/>
          </w:tcPr>
          <w:p w14:paraId="6D662F8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050-79002-005</w:t>
            </w:r>
          </w:p>
        </w:tc>
        <w:tc>
          <w:tcPr>
            <w:tcW w:w="2040" w:type="dxa"/>
            <w:noWrap w:val="0"/>
            <w:tcMar>
              <w:left w:w="70" w:type="dxa"/>
              <w:right w:w="70" w:type="dxa"/>
            </w:tcMar>
            <w:vAlign w:val="center"/>
          </w:tcPr>
          <w:p w14:paraId="7BA433B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喷墨头</w:t>
            </w:r>
          </w:p>
        </w:tc>
        <w:tc>
          <w:tcPr>
            <w:tcW w:w="1260" w:type="dxa"/>
            <w:noWrap w:val="0"/>
            <w:tcMar>
              <w:left w:w="70" w:type="dxa"/>
              <w:right w:w="70" w:type="dxa"/>
            </w:tcMar>
            <w:vAlign w:val="center"/>
          </w:tcPr>
          <w:p w14:paraId="68FB859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9ED79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7015</w:t>
            </w:r>
          </w:p>
        </w:tc>
        <w:tc>
          <w:tcPr>
            <w:tcW w:w="1095" w:type="dxa"/>
            <w:vMerge w:val="continue"/>
            <w:noWrap/>
            <w:tcMar>
              <w:left w:w="70" w:type="dxa"/>
              <w:right w:w="70" w:type="dxa"/>
            </w:tcMar>
            <w:vAlign w:val="center"/>
          </w:tcPr>
          <w:p w14:paraId="2147B98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BE5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2D29EDC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83</w:t>
            </w:r>
          </w:p>
        </w:tc>
        <w:tc>
          <w:tcPr>
            <w:tcW w:w="1896" w:type="dxa"/>
            <w:noWrap w:val="0"/>
            <w:tcMar>
              <w:left w:w="70" w:type="dxa"/>
              <w:right w:w="70" w:type="dxa"/>
            </w:tcMar>
            <w:vAlign w:val="center"/>
          </w:tcPr>
          <w:p w14:paraId="4408785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052-75250-009</w:t>
            </w:r>
          </w:p>
        </w:tc>
        <w:tc>
          <w:tcPr>
            <w:tcW w:w="2040" w:type="dxa"/>
            <w:noWrap w:val="0"/>
            <w:tcMar>
              <w:left w:w="70" w:type="dxa"/>
              <w:right w:w="70" w:type="dxa"/>
            </w:tcMar>
            <w:vAlign w:val="center"/>
          </w:tcPr>
          <w:p w14:paraId="3CAE221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墨水供应单元</w:t>
            </w:r>
          </w:p>
        </w:tc>
        <w:tc>
          <w:tcPr>
            <w:tcW w:w="1260" w:type="dxa"/>
            <w:noWrap w:val="0"/>
            <w:tcMar>
              <w:left w:w="70" w:type="dxa"/>
              <w:right w:w="70" w:type="dxa"/>
            </w:tcMar>
            <w:vAlign w:val="center"/>
          </w:tcPr>
          <w:p w14:paraId="631DE98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72AF10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9004</w:t>
            </w:r>
          </w:p>
        </w:tc>
        <w:tc>
          <w:tcPr>
            <w:tcW w:w="1095" w:type="dxa"/>
            <w:vMerge w:val="continue"/>
            <w:noWrap/>
            <w:tcMar>
              <w:left w:w="70" w:type="dxa"/>
              <w:right w:w="70" w:type="dxa"/>
            </w:tcMar>
            <w:vAlign w:val="center"/>
          </w:tcPr>
          <w:p w14:paraId="735595A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5EE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08CE7F8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84</w:t>
            </w:r>
          </w:p>
        </w:tc>
        <w:tc>
          <w:tcPr>
            <w:tcW w:w="1896" w:type="dxa"/>
            <w:noWrap w:val="0"/>
            <w:tcMar>
              <w:left w:w="70" w:type="dxa"/>
              <w:right w:w="70" w:type="dxa"/>
            </w:tcMar>
            <w:vAlign w:val="center"/>
          </w:tcPr>
          <w:p w14:paraId="3253A2A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050-79003-001</w:t>
            </w:r>
          </w:p>
        </w:tc>
        <w:tc>
          <w:tcPr>
            <w:tcW w:w="2040" w:type="dxa"/>
            <w:noWrap w:val="0"/>
            <w:tcMar>
              <w:left w:w="70" w:type="dxa"/>
              <w:right w:w="70" w:type="dxa"/>
            </w:tcMar>
            <w:vAlign w:val="center"/>
          </w:tcPr>
          <w:p w14:paraId="2705CA1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喷墨头电路板</w:t>
            </w:r>
          </w:p>
        </w:tc>
        <w:tc>
          <w:tcPr>
            <w:tcW w:w="1260" w:type="dxa"/>
            <w:noWrap w:val="0"/>
            <w:tcMar>
              <w:left w:w="70" w:type="dxa"/>
              <w:right w:w="70" w:type="dxa"/>
            </w:tcMar>
            <w:vAlign w:val="center"/>
          </w:tcPr>
          <w:p w14:paraId="460B542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339F95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4851</w:t>
            </w:r>
          </w:p>
        </w:tc>
        <w:tc>
          <w:tcPr>
            <w:tcW w:w="1095" w:type="dxa"/>
            <w:vMerge w:val="continue"/>
            <w:noWrap/>
            <w:tcMar>
              <w:left w:w="70" w:type="dxa"/>
              <w:right w:w="70" w:type="dxa"/>
            </w:tcMar>
            <w:vAlign w:val="center"/>
          </w:tcPr>
          <w:p w14:paraId="17EE687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C8E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45C87D4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85</w:t>
            </w:r>
          </w:p>
        </w:tc>
        <w:tc>
          <w:tcPr>
            <w:tcW w:w="1896" w:type="dxa"/>
            <w:noWrap w:val="0"/>
            <w:tcMar>
              <w:left w:w="70" w:type="dxa"/>
              <w:right w:w="70" w:type="dxa"/>
            </w:tcMar>
            <w:vAlign w:val="center"/>
          </w:tcPr>
          <w:p w14:paraId="55586C9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050-79602-100</w:t>
            </w:r>
          </w:p>
        </w:tc>
        <w:tc>
          <w:tcPr>
            <w:tcW w:w="2040" w:type="dxa"/>
            <w:noWrap w:val="0"/>
            <w:tcMar>
              <w:left w:w="70" w:type="dxa"/>
              <w:right w:w="70" w:type="dxa"/>
            </w:tcMar>
            <w:vAlign w:val="center"/>
          </w:tcPr>
          <w:p w14:paraId="406598C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风箱单元</w:t>
            </w:r>
          </w:p>
        </w:tc>
        <w:tc>
          <w:tcPr>
            <w:tcW w:w="1260" w:type="dxa"/>
            <w:noWrap w:val="0"/>
            <w:tcMar>
              <w:left w:w="70" w:type="dxa"/>
              <w:right w:w="70" w:type="dxa"/>
            </w:tcMar>
            <w:vAlign w:val="center"/>
          </w:tcPr>
          <w:p w14:paraId="6F6E8A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961F19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2366</w:t>
            </w:r>
          </w:p>
        </w:tc>
        <w:tc>
          <w:tcPr>
            <w:tcW w:w="1095" w:type="dxa"/>
            <w:vMerge w:val="continue"/>
            <w:noWrap/>
            <w:tcMar>
              <w:left w:w="70" w:type="dxa"/>
              <w:right w:w="70" w:type="dxa"/>
            </w:tcMar>
            <w:vAlign w:val="center"/>
          </w:tcPr>
          <w:p w14:paraId="5EF1C0E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96B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1" w:hRule="atLeast"/>
          <w:jc w:val="center"/>
        </w:trPr>
        <w:tc>
          <w:tcPr>
            <w:tcW w:w="733" w:type="dxa"/>
            <w:noWrap w:val="0"/>
            <w:tcMar>
              <w:left w:w="70" w:type="dxa"/>
              <w:right w:w="70" w:type="dxa"/>
            </w:tcMar>
            <w:vAlign w:val="center"/>
          </w:tcPr>
          <w:p w14:paraId="1EBF320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86</w:t>
            </w:r>
          </w:p>
        </w:tc>
        <w:tc>
          <w:tcPr>
            <w:tcW w:w="1896" w:type="dxa"/>
            <w:noWrap w:val="0"/>
            <w:tcMar>
              <w:left w:w="70" w:type="dxa"/>
              <w:right w:w="70" w:type="dxa"/>
            </w:tcMar>
            <w:vAlign w:val="center"/>
          </w:tcPr>
          <w:p w14:paraId="723DEF4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052-75007-007</w:t>
            </w:r>
          </w:p>
        </w:tc>
        <w:tc>
          <w:tcPr>
            <w:tcW w:w="2040" w:type="dxa"/>
            <w:noWrap w:val="0"/>
            <w:tcMar>
              <w:left w:w="70" w:type="dxa"/>
              <w:right w:w="70" w:type="dxa"/>
            </w:tcMar>
            <w:vAlign w:val="center"/>
          </w:tcPr>
          <w:p w14:paraId="6392DCE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嵌缝辅助轮;NIP ROLLERCRIMP,SP</w:t>
            </w:r>
          </w:p>
        </w:tc>
        <w:tc>
          <w:tcPr>
            <w:tcW w:w="1260" w:type="dxa"/>
            <w:noWrap w:val="0"/>
            <w:tcMar>
              <w:left w:w="70" w:type="dxa"/>
              <w:right w:w="70" w:type="dxa"/>
            </w:tcMar>
            <w:vAlign w:val="center"/>
          </w:tcPr>
          <w:p w14:paraId="2BD4535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57EB0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173</w:t>
            </w:r>
          </w:p>
        </w:tc>
        <w:tc>
          <w:tcPr>
            <w:tcW w:w="1095" w:type="dxa"/>
            <w:vMerge w:val="continue"/>
            <w:noWrap/>
            <w:tcMar>
              <w:left w:w="70" w:type="dxa"/>
              <w:right w:w="70" w:type="dxa"/>
            </w:tcMar>
            <w:vAlign w:val="center"/>
          </w:tcPr>
          <w:p w14:paraId="73F885C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789D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jc w:val="center"/>
        </w:trPr>
        <w:tc>
          <w:tcPr>
            <w:tcW w:w="733" w:type="dxa"/>
            <w:noWrap w:val="0"/>
            <w:tcMar>
              <w:left w:w="70" w:type="dxa"/>
              <w:right w:w="70" w:type="dxa"/>
            </w:tcMar>
            <w:vAlign w:val="center"/>
          </w:tcPr>
          <w:p w14:paraId="6D0E7F1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87</w:t>
            </w:r>
          </w:p>
        </w:tc>
        <w:tc>
          <w:tcPr>
            <w:tcW w:w="1896" w:type="dxa"/>
            <w:noWrap w:val="0"/>
            <w:tcMar>
              <w:left w:w="70" w:type="dxa"/>
              <w:right w:w="70" w:type="dxa"/>
            </w:tcMar>
            <w:vAlign w:val="center"/>
          </w:tcPr>
          <w:p w14:paraId="1DAC527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052-75008-003</w:t>
            </w:r>
          </w:p>
        </w:tc>
        <w:tc>
          <w:tcPr>
            <w:tcW w:w="2040" w:type="dxa"/>
            <w:noWrap w:val="0"/>
            <w:tcMar>
              <w:left w:w="70" w:type="dxa"/>
              <w:right w:w="70" w:type="dxa"/>
            </w:tcMar>
            <w:vAlign w:val="center"/>
          </w:tcPr>
          <w:p w14:paraId="09731CF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嵌缝辅助轮;FEED ROLLER NIP,SP</w:t>
            </w:r>
          </w:p>
        </w:tc>
        <w:tc>
          <w:tcPr>
            <w:tcW w:w="1260" w:type="dxa"/>
            <w:noWrap w:val="0"/>
            <w:tcMar>
              <w:left w:w="70" w:type="dxa"/>
              <w:right w:w="70" w:type="dxa"/>
            </w:tcMar>
            <w:vAlign w:val="center"/>
          </w:tcPr>
          <w:p w14:paraId="488624A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87876C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204</w:t>
            </w:r>
          </w:p>
        </w:tc>
        <w:tc>
          <w:tcPr>
            <w:tcW w:w="1095" w:type="dxa"/>
            <w:vMerge w:val="continue"/>
            <w:noWrap/>
            <w:tcMar>
              <w:left w:w="70" w:type="dxa"/>
              <w:right w:w="70" w:type="dxa"/>
            </w:tcMar>
            <w:vAlign w:val="center"/>
          </w:tcPr>
          <w:p w14:paraId="720B46F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174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1D429D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88</w:t>
            </w:r>
          </w:p>
        </w:tc>
        <w:tc>
          <w:tcPr>
            <w:tcW w:w="1896" w:type="dxa"/>
            <w:noWrap w:val="0"/>
            <w:tcMar>
              <w:left w:w="70" w:type="dxa"/>
              <w:right w:w="70" w:type="dxa"/>
            </w:tcMar>
            <w:vAlign w:val="center"/>
          </w:tcPr>
          <w:p w14:paraId="2926A9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052-75009-000</w:t>
            </w:r>
          </w:p>
        </w:tc>
        <w:tc>
          <w:tcPr>
            <w:tcW w:w="2040" w:type="dxa"/>
            <w:noWrap w:val="0"/>
            <w:tcMar>
              <w:left w:w="70" w:type="dxa"/>
              <w:right w:w="70" w:type="dxa"/>
            </w:tcMar>
            <w:vAlign w:val="center"/>
          </w:tcPr>
          <w:p w14:paraId="720C14A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胶辊</w:t>
            </w:r>
          </w:p>
        </w:tc>
        <w:tc>
          <w:tcPr>
            <w:tcW w:w="1260" w:type="dxa"/>
            <w:noWrap w:val="0"/>
            <w:tcMar>
              <w:left w:w="70" w:type="dxa"/>
              <w:right w:w="70" w:type="dxa"/>
            </w:tcMar>
            <w:vAlign w:val="center"/>
          </w:tcPr>
          <w:p w14:paraId="15E5DD1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2F088B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177</w:t>
            </w:r>
          </w:p>
        </w:tc>
        <w:tc>
          <w:tcPr>
            <w:tcW w:w="1095" w:type="dxa"/>
            <w:vMerge w:val="continue"/>
            <w:noWrap/>
            <w:tcMar>
              <w:left w:w="70" w:type="dxa"/>
              <w:right w:w="70" w:type="dxa"/>
            </w:tcMar>
            <w:vAlign w:val="center"/>
          </w:tcPr>
          <w:p w14:paraId="25FA178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627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 w:hRule="atLeast"/>
          <w:jc w:val="center"/>
        </w:trPr>
        <w:tc>
          <w:tcPr>
            <w:tcW w:w="733" w:type="dxa"/>
            <w:noWrap w:val="0"/>
            <w:tcMar>
              <w:left w:w="70" w:type="dxa"/>
              <w:right w:w="70" w:type="dxa"/>
            </w:tcMar>
            <w:vAlign w:val="center"/>
          </w:tcPr>
          <w:p w14:paraId="2C7DB21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89</w:t>
            </w:r>
          </w:p>
        </w:tc>
        <w:tc>
          <w:tcPr>
            <w:tcW w:w="1896" w:type="dxa"/>
            <w:noWrap w:val="0"/>
            <w:tcMar>
              <w:left w:w="70" w:type="dxa"/>
              <w:right w:w="70" w:type="dxa"/>
            </w:tcMar>
            <w:vAlign w:val="center"/>
          </w:tcPr>
          <w:p w14:paraId="7524191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052-75010-008</w:t>
            </w:r>
          </w:p>
        </w:tc>
        <w:tc>
          <w:tcPr>
            <w:tcW w:w="2040" w:type="dxa"/>
            <w:noWrap w:val="0"/>
            <w:tcMar>
              <w:left w:w="70" w:type="dxa"/>
              <w:right w:w="70" w:type="dxa"/>
            </w:tcMar>
            <w:vAlign w:val="center"/>
          </w:tcPr>
          <w:p w14:paraId="7510DE5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嵌缝辅助轮;NIP ROLLER SECOND REL</w:t>
            </w:r>
          </w:p>
        </w:tc>
        <w:tc>
          <w:tcPr>
            <w:tcW w:w="1260" w:type="dxa"/>
            <w:noWrap w:val="0"/>
            <w:tcMar>
              <w:left w:w="70" w:type="dxa"/>
              <w:right w:w="70" w:type="dxa"/>
            </w:tcMar>
            <w:vAlign w:val="center"/>
          </w:tcPr>
          <w:p w14:paraId="5FBCEA9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B8C684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177</w:t>
            </w:r>
          </w:p>
        </w:tc>
        <w:tc>
          <w:tcPr>
            <w:tcW w:w="1095" w:type="dxa"/>
            <w:vMerge w:val="continue"/>
            <w:noWrap/>
            <w:tcMar>
              <w:left w:w="70" w:type="dxa"/>
              <w:right w:w="70" w:type="dxa"/>
            </w:tcMar>
            <w:vAlign w:val="center"/>
          </w:tcPr>
          <w:p w14:paraId="35AE48D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F6C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F3BA2C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90</w:t>
            </w:r>
          </w:p>
        </w:tc>
        <w:tc>
          <w:tcPr>
            <w:tcW w:w="1896" w:type="dxa"/>
            <w:noWrap w:val="0"/>
            <w:tcMar>
              <w:left w:w="70" w:type="dxa"/>
              <w:right w:w="70" w:type="dxa"/>
            </w:tcMar>
            <w:vAlign w:val="center"/>
          </w:tcPr>
          <w:p w14:paraId="47C8D39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061-75291-006</w:t>
            </w:r>
          </w:p>
        </w:tc>
        <w:tc>
          <w:tcPr>
            <w:tcW w:w="2040" w:type="dxa"/>
            <w:noWrap w:val="0"/>
            <w:tcMar>
              <w:left w:w="70" w:type="dxa"/>
              <w:right w:w="70" w:type="dxa"/>
            </w:tcMar>
            <w:vAlign w:val="center"/>
          </w:tcPr>
          <w:p w14:paraId="0334456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辊；纸盘</w:t>
            </w:r>
          </w:p>
        </w:tc>
        <w:tc>
          <w:tcPr>
            <w:tcW w:w="1260" w:type="dxa"/>
            <w:noWrap w:val="0"/>
            <w:tcMar>
              <w:left w:w="70" w:type="dxa"/>
              <w:right w:w="70" w:type="dxa"/>
            </w:tcMar>
            <w:vAlign w:val="center"/>
          </w:tcPr>
          <w:p w14:paraId="08529F0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627D66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270</w:t>
            </w:r>
          </w:p>
        </w:tc>
        <w:tc>
          <w:tcPr>
            <w:tcW w:w="1095" w:type="dxa"/>
            <w:vMerge w:val="continue"/>
            <w:noWrap/>
            <w:tcMar>
              <w:left w:w="70" w:type="dxa"/>
              <w:right w:w="70" w:type="dxa"/>
            </w:tcMar>
            <w:vAlign w:val="center"/>
          </w:tcPr>
          <w:p w14:paraId="5819A3C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1A1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BB5C5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91</w:t>
            </w:r>
          </w:p>
        </w:tc>
        <w:tc>
          <w:tcPr>
            <w:tcW w:w="1896" w:type="dxa"/>
            <w:noWrap w:val="0"/>
            <w:tcMar>
              <w:left w:w="70" w:type="dxa"/>
              <w:right w:w="70" w:type="dxa"/>
            </w:tcMar>
            <w:vAlign w:val="center"/>
          </w:tcPr>
          <w:p w14:paraId="3E91F0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061-75292-002</w:t>
            </w:r>
          </w:p>
        </w:tc>
        <w:tc>
          <w:tcPr>
            <w:tcW w:w="2040" w:type="dxa"/>
            <w:noWrap w:val="0"/>
            <w:tcMar>
              <w:left w:w="70" w:type="dxa"/>
              <w:right w:w="70" w:type="dxa"/>
            </w:tcMar>
            <w:vAlign w:val="center"/>
          </w:tcPr>
          <w:p w14:paraId="3A1DDAD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辊；对齐调整</w:t>
            </w:r>
          </w:p>
        </w:tc>
        <w:tc>
          <w:tcPr>
            <w:tcW w:w="1260" w:type="dxa"/>
            <w:noWrap w:val="0"/>
            <w:tcMar>
              <w:left w:w="70" w:type="dxa"/>
              <w:right w:w="70" w:type="dxa"/>
            </w:tcMar>
            <w:vAlign w:val="center"/>
          </w:tcPr>
          <w:p w14:paraId="149A3D3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29B778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106</w:t>
            </w:r>
          </w:p>
        </w:tc>
        <w:tc>
          <w:tcPr>
            <w:tcW w:w="1095" w:type="dxa"/>
            <w:vMerge w:val="continue"/>
            <w:noWrap/>
            <w:tcMar>
              <w:left w:w="70" w:type="dxa"/>
              <w:right w:w="70" w:type="dxa"/>
            </w:tcMar>
            <w:vAlign w:val="center"/>
          </w:tcPr>
          <w:p w14:paraId="0D82847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317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DCA379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92</w:t>
            </w:r>
          </w:p>
        </w:tc>
        <w:tc>
          <w:tcPr>
            <w:tcW w:w="1896" w:type="dxa"/>
            <w:noWrap w:val="0"/>
            <w:tcMar>
              <w:left w:w="70" w:type="dxa"/>
              <w:right w:w="70" w:type="dxa"/>
            </w:tcMar>
            <w:vAlign w:val="center"/>
          </w:tcPr>
          <w:p w14:paraId="380EF1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052-75142-001</w:t>
            </w:r>
          </w:p>
        </w:tc>
        <w:tc>
          <w:tcPr>
            <w:tcW w:w="2040" w:type="dxa"/>
            <w:noWrap w:val="0"/>
            <w:tcMar>
              <w:left w:w="70" w:type="dxa"/>
              <w:right w:w="70" w:type="dxa"/>
            </w:tcMar>
            <w:vAlign w:val="center"/>
          </w:tcPr>
          <w:p w14:paraId="11581AD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辊；出口；海绵</w:t>
            </w:r>
          </w:p>
        </w:tc>
        <w:tc>
          <w:tcPr>
            <w:tcW w:w="1260" w:type="dxa"/>
            <w:noWrap w:val="0"/>
            <w:tcMar>
              <w:left w:w="70" w:type="dxa"/>
              <w:right w:w="70" w:type="dxa"/>
            </w:tcMar>
            <w:vAlign w:val="center"/>
          </w:tcPr>
          <w:p w14:paraId="057B853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4F761F1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383</w:t>
            </w:r>
          </w:p>
        </w:tc>
        <w:tc>
          <w:tcPr>
            <w:tcW w:w="1095" w:type="dxa"/>
            <w:vMerge w:val="continue"/>
            <w:noWrap/>
            <w:tcMar>
              <w:left w:w="70" w:type="dxa"/>
              <w:right w:w="70" w:type="dxa"/>
            </w:tcMar>
            <w:vAlign w:val="center"/>
          </w:tcPr>
          <w:p w14:paraId="1CD95B0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BF4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7FC68C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93</w:t>
            </w:r>
          </w:p>
        </w:tc>
        <w:tc>
          <w:tcPr>
            <w:tcW w:w="1896" w:type="dxa"/>
            <w:noWrap w:val="0"/>
            <w:tcMar>
              <w:left w:w="70" w:type="dxa"/>
              <w:right w:w="70" w:type="dxa"/>
            </w:tcMar>
            <w:vAlign w:val="center"/>
          </w:tcPr>
          <w:p w14:paraId="4329F35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052-75137-008</w:t>
            </w:r>
          </w:p>
        </w:tc>
        <w:tc>
          <w:tcPr>
            <w:tcW w:w="2040" w:type="dxa"/>
            <w:noWrap w:val="0"/>
            <w:tcMar>
              <w:left w:w="70" w:type="dxa"/>
              <w:right w:w="70" w:type="dxa"/>
            </w:tcMar>
            <w:vAlign w:val="center"/>
          </w:tcPr>
          <w:p w14:paraId="2E52454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辊；供给；中央</w:t>
            </w:r>
          </w:p>
        </w:tc>
        <w:tc>
          <w:tcPr>
            <w:tcW w:w="1260" w:type="dxa"/>
            <w:noWrap w:val="0"/>
            <w:tcMar>
              <w:left w:w="70" w:type="dxa"/>
              <w:right w:w="70" w:type="dxa"/>
            </w:tcMar>
            <w:vAlign w:val="center"/>
          </w:tcPr>
          <w:p w14:paraId="58FE1C4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15F082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315</w:t>
            </w:r>
          </w:p>
        </w:tc>
        <w:tc>
          <w:tcPr>
            <w:tcW w:w="1095" w:type="dxa"/>
            <w:vMerge w:val="continue"/>
            <w:noWrap/>
            <w:tcMar>
              <w:left w:w="70" w:type="dxa"/>
              <w:right w:w="70" w:type="dxa"/>
            </w:tcMar>
            <w:vAlign w:val="center"/>
          </w:tcPr>
          <w:p w14:paraId="2EFDD7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04D4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567D73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94</w:t>
            </w:r>
          </w:p>
        </w:tc>
        <w:tc>
          <w:tcPr>
            <w:tcW w:w="1896" w:type="dxa"/>
            <w:noWrap w:val="0"/>
            <w:tcMar>
              <w:left w:w="70" w:type="dxa"/>
              <w:right w:w="70" w:type="dxa"/>
            </w:tcMar>
            <w:vAlign w:val="center"/>
          </w:tcPr>
          <w:p w14:paraId="1A62CF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052-75005-004</w:t>
            </w:r>
          </w:p>
        </w:tc>
        <w:tc>
          <w:tcPr>
            <w:tcW w:w="2040" w:type="dxa"/>
            <w:noWrap w:val="0"/>
            <w:tcMar>
              <w:left w:w="70" w:type="dxa"/>
              <w:right w:w="70" w:type="dxa"/>
            </w:tcMar>
            <w:vAlign w:val="center"/>
          </w:tcPr>
          <w:p w14:paraId="2AA45F5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总成；进纸辊；进入；SP</w:t>
            </w:r>
          </w:p>
        </w:tc>
        <w:tc>
          <w:tcPr>
            <w:tcW w:w="1260" w:type="dxa"/>
            <w:noWrap w:val="0"/>
            <w:tcMar>
              <w:left w:w="70" w:type="dxa"/>
              <w:right w:w="70" w:type="dxa"/>
            </w:tcMar>
            <w:vAlign w:val="center"/>
          </w:tcPr>
          <w:p w14:paraId="6390B2F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062197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471</w:t>
            </w:r>
          </w:p>
        </w:tc>
        <w:tc>
          <w:tcPr>
            <w:tcW w:w="1095" w:type="dxa"/>
            <w:vMerge w:val="continue"/>
            <w:noWrap/>
            <w:tcMar>
              <w:left w:w="70" w:type="dxa"/>
              <w:right w:w="70" w:type="dxa"/>
            </w:tcMar>
            <w:vAlign w:val="center"/>
          </w:tcPr>
          <w:p w14:paraId="5C3E9A0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312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67F8A6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95</w:t>
            </w:r>
          </w:p>
        </w:tc>
        <w:tc>
          <w:tcPr>
            <w:tcW w:w="1896" w:type="dxa"/>
            <w:noWrap w:val="0"/>
            <w:tcMar>
              <w:left w:w="70" w:type="dxa"/>
              <w:right w:w="70" w:type="dxa"/>
            </w:tcMar>
            <w:vAlign w:val="center"/>
          </w:tcPr>
          <w:p w14:paraId="0608D64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052-75006-000</w:t>
            </w:r>
          </w:p>
        </w:tc>
        <w:tc>
          <w:tcPr>
            <w:tcW w:w="2040" w:type="dxa"/>
            <w:noWrap w:val="0"/>
            <w:tcMar>
              <w:left w:w="70" w:type="dxa"/>
              <w:right w:w="70" w:type="dxa"/>
            </w:tcMar>
            <w:vAlign w:val="center"/>
          </w:tcPr>
          <w:p w14:paraId="2CDE8C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总成；进纸辊；SP</w:t>
            </w:r>
          </w:p>
        </w:tc>
        <w:tc>
          <w:tcPr>
            <w:tcW w:w="1260" w:type="dxa"/>
            <w:noWrap w:val="0"/>
            <w:tcMar>
              <w:left w:w="70" w:type="dxa"/>
              <w:right w:w="70" w:type="dxa"/>
            </w:tcMar>
            <w:vAlign w:val="center"/>
          </w:tcPr>
          <w:p w14:paraId="2EB7C83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56CEC8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471</w:t>
            </w:r>
          </w:p>
        </w:tc>
        <w:tc>
          <w:tcPr>
            <w:tcW w:w="1095" w:type="dxa"/>
            <w:vMerge w:val="continue"/>
            <w:noWrap/>
            <w:tcMar>
              <w:left w:w="70" w:type="dxa"/>
              <w:right w:w="70" w:type="dxa"/>
            </w:tcMar>
            <w:vAlign w:val="center"/>
          </w:tcPr>
          <w:p w14:paraId="5D64C11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949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6F29BA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96</w:t>
            </w:r>
          </w:p>
        </w:tc>
        <w:tc>
          <w:tcPr>
            <w:tcW w:w="1896" w:type="dxa"/>
            <w:noWrap w:val="0"/>
            <w:tcMar>
              <w:left w:w="70" w:type="dxa"/>
              <w:right w:w="70" w:type="dxa"/>
            </w:tcMar>
            <w:vAlign w:val="center"/>
          </w:tcPr>
          <w:p w14:paraId="31A7F3C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060-75003-003</w:t>
            </w:r>
          </w:p>
        </w:tc>
        <w:tc>
          <w:tcPr>
            <w:tcW w:w="2040" w:type="dxa"/>
            <w:noWrap w:val="0"/>
            <w:tcMar>
              <w:left w:w="70" w:type="dxa"/>
              <w:right w:w="70" w:type="dxa"/>
            </w:tcMar>
            <w:vAlign w:val="center"/>
          </w:tcPr>
          <w:p w14:paraId="3CD6BE6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辊子；继电器 L2</w:t>
            </w:r>
          </w:p>
        </w:tc>
        <w:tc>
          <w:tcPr>
            <w:tcW w:w="1260" w:type="dxa"/>
            <w:noWrap w:val="0"/>
            <w:tcMar>
              <w:left w:w="70" w:type="dxa"/>
              <w:right w:w="70" w:type="dxa"/>
            </w:tcMar>
            <w:vAlign w:val="center"/>
          </w:tcPr>
          <w:p w14:paraId="74B1CC9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57AB9D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826</w:t>
            </w:r>
          </w:p>
        </w:tc>
        <w:tc>
          <w:tcPr>
            <w:tcW w:w="1095" w:type="dxa"/>
            <w:vMerge w:val="continue"/>
            <w:noWrap/>
            <w:tcMar>
              <w:left w:w="70" w:type="dxa"/>
              <w:right w:w="70" w:type="dxa"/>
            </w:tcMar>
            <w:vAlign w:val="center"/>
          </w:tcPr>
          <w:p w14:paraId="159DBE2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691F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100C5A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97</w:t>
            </w:r>
          </w:p>
        </w:tc>
        <w:tc>
          <w:tcPr>
            <w:tcW w:w="1896" w:type="dxa"/>
            <w:noWrap w:val="0"/>
            <w:tcMar>
              <w:left w:w="70" w:type="dxa"/>
              <w:right w:w="70" w:type="dxa"/>
            </w:tcMar>
            <w:vAlign w:val="center"/>
          </w:tcPr>
          <w:p w14:paraId="7435B94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060-75002-007</w:t>
            </w:r>
          </w:p>
        </w:tc>
        <w:tc>
          <w:tcPr>
            <w:tcW w:w="2040" w:type="dxa"/>
            <w:noWrap w:val="0"/>
            <w:tcMar>
              <w:left w:w="70" w:type="dxa"/>
              <w:right w:w="70" w:type="dxa"/>
            </w:tcMar>
            <w:vAlign w:val="center"/>
          </w:tcPr>
          <w:p w14:paraId="0F07535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进纸辊EN</w:t>
            </w:r>
          </w:p>
        </w:tc>
        <w:tc>
          <w:tcPr>
            <w:tcW w:w="1260" w:type="dxa"/>
            <w:noWrap w:val="0"/>
            <w:tcMar>
              <w:left w:w="70" w:type="dxa"/>
              <w:right w:w="70" w:type="dxa"/>
            </w:tcMar>
            <w:vAlign w:val="center"/>
          </w:tcPr>
          <w:p w14:paraId="45C6103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B065BE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784</w:t>
            </w:r>
          </w:p>
        </w:tc>
        <w:tc>
          <w:tcPr>
            <w:tcW w:w="1095" w:type="dxa"/>
            <w:vMerge w:val="continue"/>
            <w:noWrap/>
            <w:tcMar>
              <w:left w:w="70" w:type="dxa"/>
              <w:right w:w="70" w:type="dxa"/>
            </w:tcMar>
            <w:vAlign w:val="center"/>
          </w:tcPr>
          <w:p w14:paraId="1DD1279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B64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963756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98</w:t>
            </w:r>
          </w:p>
        </w:tc>
        <w:tc>
          <w:tcPr>
            <w:tcW w:w="1896" w:type="dxa"/>
            <w:noWrap w:val="0"/>
            <w:tcMar>
              <w:left w:w="70" w:type="dxa"/>
              <w:right w:w="70" w:type="dxa"/>
            </w:tcMar>
            <w:vAlign w:val="center"/>
          </w:tcPr>
          <w:p w14:paraId="519C9A2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060-75050-001</w:t>
            </w:r>
          </w:p>
        </w:tc>
        <w:tc>
          <w:tcPr>
            <w:tcW w:w="2040" w:type="dxa"/>
            <w:noWrap w:val="0"/>
            <w:tcMar>
              <w:left w:w="70" w:type="dxa"/>
              <w:right w:w="70" w:type="dxa"/>
            </w:tcMar>
            <w:vAlign w:val="center"/>
          </w:tcPr>
          <w:p w14:paraId="22EF1C0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轴套</w:t>
            </w:r>
          </w:p>
        </w:tc>
        <w:tc>
          <w:tcPr>
            <w:tcW w:w="1260" w:type="dxa"/>
            <w:noWrap w:val="0"/>
            <w:tcMar>
              <w:left w:w="70" w:type="dxa"/>
              <w:right w:w="70" w:type="dxa"/>
            </w:tcMar>
            <w:vAlign w:val="center"/>
          </w:tcPr>
          <w:p w14:paraId="3D257D7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77DD52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186</w:t>
            </w:r>
          </w:p>
        </w:tc>
        <w:tc>
          <w:tcPr>
            <w:tcW w:w="1095" w:type="dxa"/>
            <w:vMerge w:val="continue"/>
            <w:noWrap/>
            <w:tcMar>
              <w:left w:w="70" w:type="dxa"/>
              <w:right w:w="70" w:type="dxa"/>
            </w:tcMar>
            <w:vAlign w:val="center"/>
          </w:tcPr>
          <w:p w14:paraId="6564E47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13D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CE580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99</w:t>
            </w:r>
          </w:p>
        </w:tc>
        <w:tc>
          <w:tcPr>
            <w:tcW w:w="1896" w:type="dxa"/>
            <w:noWrap w:val="0"/>
            <w:tcMar>
              <w:left w:w="70" w:type="dxa"/>
              <w:right w:w="70" w:type="dxa"/>
            </w:tcMar>
            <w:vAlign w:val="center"/>
          </w:tcPr>
          <w:p w14:paraId="61F8BC8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060-75006-002</w:t>
            </w:r>
          </w:p>
        </w:tc>
        <w:tc>
          <w:tcPr>
            <w:tcW w:w="2040" w:type="dxa"/>
            <w:noWrap w:val="0"/>
            <w:tcMar>
              <w:left w:w="70" w:type="dxa"/>
              <w:right w:w="70" w:type="dxa"/>
            </w:tcMar>
            <w:vAlign w:val="center"/>
          </w:tcPr>
          <w:p w14:paraId="25248F2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铜套</w:t>
            </w:r>
          </w:p>
        </w:tc>
        <w:tc>
          <w:tcPr>
            <w:tcW w:w="1260" w:type="dxa"/>
            <w:noWrap w:val="0"/>
            <w:tcMar>
              <w:left w:w="70" w:type="dxa"/>
              <w:right w:w="70" w:type="dxa"/>
            </w:tcMar>
            <w:vAlign w:val="center"/>
          </w:tcPr>
          <w:p w14:paraId="2084DA4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7A01383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190</w:t>
            </w:r>
          </w:p>
        </w:tc>
        <w:tc>
          <w:tcPr>
            <w:tcW w:w="1095" w:type="dxa"/>
            <w:vMerge w:val="continue"/>
            <w:noWrap/>
            <w:tcMar>
              <w:left w:w="70" w:type="dxa"/>
              <w:right w:w="70" w:type="dxa"/>
            </w:tcMar>
            <w:vAlign w:val="center"/>
          </w:tcPr>
          <w:p w14:paraId="41CAD4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67B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7D38077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100</w:t>
            </w:r>
          </w:p>
        </w:tc>
        <w:tc>
          <w:tcPr>
            <w:tcW w:w="1896" w:type="dxa"/>
            <w:noWrap w:val="0"/>
            <w:tcMar>
              <w:left w:w="70" w:type="dxa"/>
              <w:right w:w="70" w:type="dxa"/>
            </w:tcMar>
            <w:vAlign w:val="center"/>
          </w:tcPr>
          <w:p w14:paraId="799E155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060-65126-000</w:t>
            </w:r>
          </w:p>
        </w:tc>
        <w:tc>
          <w:tcPr>
            <w:tcW w:w="2040" w:type="dxa"/>
            <w:noWrap w:val="0"/>
            <w:tcMar>
              <w:left w:w="70" w:type="dxa"/>
              <w:right w:w="70" w:type="dxa"/>
            </w:tcMar>
            <w:vAlign w:val="center"/>
          </w:tcPr>
          <w:p w14:paraId="10C13953">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围栏R；纸盒</w:t>
            </w:r>
          </w:p>
        </w:tc>
        <w:tc>
          <w:tcPr>
            <w:tcW w:w="1260" w:type="dxa"/>
            <w:noWrap w:val="0"/>
            <w:tcMar>
              <w:left w:w="70" w:type="dxa"/>
              <w:right w:w="70" w:type="dxa"/>
            </w:tcMar>
            <w:vAlign w:val="center"/>
          </w:tcPr>
          <w:p w14:paraId="0F8D476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482766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62</w:t>
            </w:r>
          </w:p>
        </w:tc>
        <w:tc>
          <w:tcPr>
            <w:tcW w:w="1095" w:type="dxa"/>
            <w:vMerge w:val="continue"/>
            <w:noWrap/>
            <w:tcMar>
              <w:left w:w="70" w:type="dxa"/>
              <w:right w:w="70" w:type="dxa"/>
            </w:tcMar>
            <w:vAlign w:val="center"/>
          </w:tcPr>
          <w:p w14:paraId="1E2D1A3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14F4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04195E9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101</w:t>
            </w:r>
          </w:p>
        </w:tc>
        <w:tc>
          <w:tcPr>
            <w:tcW w:w="1896" w:type="dxa"/>
            <w:noWrap w:val="0"/>
            <w:tcMar>
              <w:left w:w="70" w:type="dxa"/>
              <w:right w:w="70" w:type="dxa"/>
            </w:tcMar>
            <w:vAlign w:val="center"/>
          </w:tcPr>
          <w:p w14:paraId="6CB794C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060-65124-007</w:t>
            </w:r>
          </w:p>
        </w:tc>
        <w:tc>
          <w:tcPr>
            <w:tcW w:w="2040" w:type="dxa"/>
            <w:noWrap w:val="0"/>
            <w:tcMar>
              <w:left w:w="70" w:type="dxa"/>
              <w:right w:w="70" w:type="dxa"/>
            </w:tcMar>
            <w:vAlign w:val="center"/>
          </w:tcPr>
          <w:p w14:paraId="5A17B48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围栏F；纸盒</w:t>
            </w:r>
          </w:p>
        </w:tc>
        <w:tc>
          <w:tcPr>
            <w:tcW w:w="1260" w:type="dxa"/>
            <w:noWrap w:val="0"/>
            <w:tcMar>
              <w:left w:w="70" w:type="dxa"/>
              <w:right w:w="70" w:type="dxa"/>
            </w:tcMar>
            <w:vAlign w:val="center"/>
          </w:tcPr>
          <w:p w14:paraId="50955D6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246F84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59</w:t>
            </w:r>
          </w:p>
        </w:tc>
        <w:tc>
          <w:tcPr>
            <w:tcW w:w="1095" w:type="dxa"/>
            <w:vMerge w:val="continue"/>
            <w:noWrap/>
            <w:tcMar>
              <w:left w:w="70" w:type="dxa"/>
              <w:right w:w="70" w:type="dxa"/>
            </w:tcMar>
            <w:vAlign w:val="center"/>
          </w:tcPr>
          <w:p w14:paraId="51D8C68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BD8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30613A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102</w:t>
            </w:r>
          </w:p>
        </w:tc>
        <w:tc>
          <w:tcPr>
            <w:tcW w:w="1896" w:type="dxa"/>
            <w:noWrap w:val="0"/>
            <w:tcMar>
              <w:left w:w="70" w:type="dxa"/>
              <w:right w:w="70" w:type="dxa"/>
            </w:tcMar>
            <w:vAlign w:val="center"/>
          </w:tcPr>
          <w:p w14:paraId="42951E9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060-65120-001</w:t>
            </w:r>
          </w:p>
        </w:tc>
        <w:tc>
          <w:tcPr>
            <w:tcW w:w="2040" w:type="dxa"/>
            <w:noWrap w:val="0"/>
            <w:tcMar>
              <w:left w:w="70" w:type="dxa"/>
              <w:right w:w="70" w:type="dxa"/>
            </w:tcMar>
            <w:vAlign w:val="center"/>
          </w:tcPr>
          <w:p w14:paraId="37FAD90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后档板;纸盒</w:t>
            </w:r>
          </w:p>
        </w:tc>
        <w:tc>
          <w:tcPr>
            <w:tcW w:w="1260" w:type="dxa"/>
            <w:noWrap w:val="0"/>
            <w:tcMar>
              <w:left w:w="70" w:type="dxa"/>
              <w:right w:w="70" w:type="dxa"/>
            </w:tcMar>
            <w:vAlign w:val="center"/>
          </w:tcPr>
          <w:p w14:paraId="10319C1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AA1EBA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43</w:t>
            </w:r>
          </w:p>
        </w:tc>
        <w:tc>
          <w:tcPr>
            <w:tcW w:w="1095" w:type="dxa"/>
            <w:vMerge w:val="continue"/>
            <w:noWrap/>
            <w:tcMar>
              <w:left w:w="70" w:type="dxa"/>
              <w:right w:w="70" w:type="dxa"/>
            </w:tcMar>
            <w:vAlign w:val="center"/>
          </w:tcPr>
          <w:p w14:paraId="48B06B7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A2CB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06372A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103</w:t>
            </w:r>
          </w:p>
        </w:tc>
        <w:tc>
          <w:tcPr>
            <w:tcW w:w="1896" w:type="dxa"/>
            <w:noWrap w:val="0"/>
            <w:tcMar>
              <w:left w:w="70" w:type="dxa"/>
              <w:right w:w="70" w:type="dxa"/>
            </w:tcMar>
            <w:vAlign w:val="center"/>
          </w:tcPr>
          <w:p w14:paraId="4C23B1D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068-75055-001</w:t>
            </w:r>
          </w:p>
        </w:tc>
        <w:tc>
          <w:tcPr>
            <w:tcW w:w="2040" w:type="dxa"/>
            <w:noWrap w:val="0"/>
            <w:tcMar>
              <w:left w:w="70" w:type="dxa"/>
              <w:right w:w="70" w:type="dxa"/>
            </w:tcMar>
            <w:vAlign w:val="center"/>
          </w:tcPr>
          <w:p w14:paraId="4488762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正负压罐组合</w:t>
            </w:r>
          </w:p>
        </w:tc>
        <w:tc>
          <w:tcPr>
            <w:tcW w:w="1260" w:type="dxa"/>
            <w:noWrap w:val="0"/>
            <w:tcMar>
              <w:left w:w="70" w:type="dxa"/>
              <w:right w:w="70" w:type="dxa"/>
            </w:tcMar>
            <w:vAlign w:val="center"/>
          </w:tcPr>
          <w:p w14:paraId="12383E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46E67A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2805</w:t>
            </w:r>
          </w:p>
        </w:tc>
        <w:tc>
          <w:tcPr>
            <w:tcW w:w="1095" w:type="dxa"/>
            <w:vMerge w:val="continue"/>
            <w:noWrap/>
            <w:tcMar>
              <w:left w:w="70" w:type="dxa"/>
              <w:right w:w="70" w:type="dxa"/>
            </w:tcMar>
            <w:vAlign w:val="center"/>
          </w:tcPr>
          <w:p w14:paraId="6BD4C24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15F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6DB8E7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104</w:t>
            </w:r>
          </w:p>
        </w:tc>
        <w:tc>
          <w:tcPr>
            <w:tcW w:w="1896" w:type="dxa"/>
            <w:noWrap w:val="0"/>
            <w:tcMar>
              <w:left w:w="70" w:type="dxa"/>
              <w:right w:w="70" w:type="dxa"/>
            </w:tcMar>
            <w:vAlign w:val="center"/>
          </w:tcPr>
          <w:p w14:paraId="2BCCE44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060-75410-008</w:t>
            </w:r>
          </w:p>
        </w:tc>
        <w:tc>
          <w:tcPr>
            <w:tcW w:w="2040" w:type="dxa"/>
            <w:noWrap w:val="0"/>
            <w:tcMar>
              <w:left w:w="70" w:type="dxa"/>
              <w:right w:w="70" w:type="dxa"/>
            </w:tcMar>
            <w:vAlign w:val="center"/>
          </w:tcPr>
          <w:p w14:paraId="552BDC2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压力控制阀</w:t>
            </w:r>
          </w:p>
        </w:tc>
        <w:tc>
          <w:tcPr>
            <w:tcW w:w="1260" w:type="dxa"/>
            <w:noWrap w:val="0"/>
            <w:tcMar>
              <w:left w:w="70" w:type="dxa"/>
              <w:right w:w="70" w:type="dxa"/>
            </w:tcMar>
            <w:vAlign w:val="center"/>
          </w:tcPr>
          <w:p w14:paraId="30CD97E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F162A7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640</w:t>
            </w:r>
          </w:p>
        </w:tc>
        <w:tc>
          <w:tcPr>
            <w:tcW w:w="1095" w:type="dxa"/>
            <w:vMerge w:val="continue"/>
            <w:noWrap/>
            <w:tcMar>
              <w:left w:w="70" w:type="dxa"/>
              <w:right w:w="70" w:type="dxa"/>
            </w:tcMar>
            <w:vAlign w:val="center"/>
          </w:tcPr>
          <w:p w14:paraId="7F5583E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8E1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4F85FB6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105</w:t>
            </w:r>
          </w:p>
        </w:tc>
        <w:tc>
          <w:tcPr>
            <w:tcW w:w="1896" w:type="dxa"/>
            <w:noWrap w:val="0"/>
            <w:tcMar>
              <w:left w:w="70" w:type="dxa"/>
              <w:right w:w="70" w:type="dxa"/>
            </w:tcMar>
            <w:vAlign w:val="center"/>
          </w:tcPr>
          <w:p w14:paraId="02F211B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060-75103-008</w:t>
            </w:r>
          </w:p>
        </w:tc>
        <w:tc>
          <w:tcPr>
            <w:tcW w:w="2040" w:type="dxa"/>
            <w:noWrap w:val="0"/>
            <w:tcMar>
              <w:left w:w="70" w:type="dxa"/>
              <w:right w:w="70" w:type="dxa"/>
            </w:tcMar>
            <w:vAlign w:val="center"/>
          </w:tcPr>
          <w:p w14:paraId="4E46196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喷墨头</w:t>
            </w:r>
          </w:p>
        </w:tc>
        <w:tc>
          <w:tcPr>
            <w:tcW w:w="1260" w:type="dxa"/>
            <w:noWrap w:val="0"/>
            <w:tcMar>
              <w:left w:w="70" w:type="dxa"/>
              <w:right w:w="70" w:type="dxa"/>
            </w:tcMar>
            <w:vAlign w:val="center"/>
          </w:tcPr>
          <w:p w14:paraId="1C90725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E08B90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7836</w:t>
            </w:r>
          </w:p>
        </w:tc>
        <w:tc>
          <w:tcPr>
            <w:tcW w:w="1095" w:type="dxa"/>
            <w:vMerge w:val="continue"/>
            <w:noWrap/>
            <w:tcMar>
              <w:left w:w="70" w:type="dxa"/>
              <w:right w:w="70" w:type="dxa"/>
            </w:tcMar>
            <w:vAlign w:val="center"/>
          </w:tcPr>
          <w:p w14:paraId="1CA7A2F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C5FE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3B5EFED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106</w:t>
            </w:r>
          </w:p>
        </w:tc>
        <w:tc>
          <w:tcPr>
            <w:tcW w:w="1896" w:type="dxa"/>
            <w:noWrap w:val="0"/>
            <w:tcMar>
              <w:left w:w="70" w:type="dxa"/>
              <w:right w:w="70" w:type="dxa"/>
            </w:tcMar>
            <w:vAlign w:val="center"/>
          </w:tcPr>
          <w:p w14:paraId="6ABA51E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067-75383-001</w:t>
            </w:r>
          </w:p>
        </w:tc>
        <w:tc>
          <w:tcPr>
            <w:tcW w:w="2040" w:type="dxa"/>
            <w:noWrap w:val="0"/>
            <w:tcMar>
              <w:left w:w="70" w:type="dxa"/>
              <w:right w:w="70" w:type="dxa"/>
            </w:tcMar>
            <w:vAlign w:val="center"/>
          </w:tcPr>
          <w:p w14:paraId="30BF09F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引擎电路板；X5</w:t>
            </w:r>
          </w:p>
        </w:tc>
        <w:tc>
          <w:tcPr>
            <w:tcW w:w="1260" w:type="dxa"/>
            <w:noWrap w:val="0"/>
            <w:tcMar>
              <w:left w:w="70" w:type="dxa"/>
              <w:right w:w="70" w:type="dxa"/>
            </w:tcMar>
            <w:vAlign w:val="center"/>
          </w:tcPr>
          <w:p w14:paraId="4D19F80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24A0C0D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4201</w:t>
            </w:r>
          </w:p>
        </w:tc>
        <w:tc>
          <w:tcPr>
            <w:tcW w:w="1095" w:type="dxa"/>
            <w:vMerge w:val="continue"/>
            <w:noWrap/>
            <w:tcMar>
              <w:left w:w="70" w:type="dxa"/>
              <w:right w:w="70" w:type="dxa"/>
            </w:tcMar>
            <w:vAlign w:val="center"/>
          </w:tcPr>
          <w:p w14:paraId="2D609EB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4B6F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01D42EB">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107</w:t>
            </w:r>
          </w:p>
        </w:tc>
        <w:tc>
          <w:tcPr>
            <w:tcW w:w="1896" w:type="dxa"/>
            <w:noWrap w:val="0"/>
            <w:tcMar>
              <w:left w:w="70" w:type="dxa"/>
              <w:right w:w="70" w:type="dxa"/>
            </w:tcMar>
            <w:vAlign w:val="center"/>
          </w:tcPr>
          <w:p w14:paraId="7A9E583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067-50009-008</w:t>
            </w:r>
          </w:p>
        </w:tc>
        <w:tc>
          <w:tcPr>
            <w:tcW w:w="2040" w:type="dxa"/>
            <w:noWrap w:val="0"/>
            <w:tcMar>
              <w:left w:w="70" w:type="dxa"/>
              <w:right w:w="70" w:type="dxa"/>
            </w:tcMar>
            <w:vAlign w:val="center"/>
          </w:tcPr>
          <w:p w14:paraId="06C09C7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主中继电路板2</w:t>
            </w:r>
          </w:p>
        </w:tc>
        <w:tc>
          <w:tcPr>
            <w:tcW w:w="1260" w:type="dxa"/>
            <w:noWrap w:val="0"/>
            <w:tcMar>
              <w:left w:w="70" w:type="dxa"/>
              <w:right w:w="70" w:type="dxa"/>
            </w:tcMar>
            <w:vAlign w:val="center"/>
          </w:tcPr>
          <w:p w14:paraId="6516DA3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0ED60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2458</w:t>
            </w:r>
          </w:p>
        </w:tc>
        <w:tc>
          <w:tcPr>
            <w:tcW w:w="1095" w:type="dxa"/>
            <w:vMerge w:val="continue"/>
            <w:noWrap/>
            <w:tcMar>
              <w:left w:w="70" w:type="dxa"/>
              <w:right w:w="70" w:type="dxa"/>
            </w:tcMar>
            <w:vAlign w:val="center"/>
          </w:tcPr>
          <w:p w14:paraId="03547CA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3889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294A31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108</w:t>
            </w:r>
          </w:p>
        </w:tc>
        <w:tc>
          <w:tcPr>
            <w:tcW w:w="1896" w:type="dxa"/>
            <w:noWrap w:val="0"/>
            <w:tcMar>
              <w:left w:w="70" w:type="dxa"/>
              <w:right w:w="70" w:type="dxa"/>
            </w:tcMar>
            <w:vAlign w:val="center"/>
          </w:tcPr>
          <w:p w14:paraId="409B37D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068-50007-304</w:t>
            </w:r>
          </w:p>
        </w:tc>
        <w:tc>
          <w:tcPr>
            <w:tcW w:w="2040" w:type="dxa"/>
            <w:noWrap w:val="0"/>
            <w:tcMar>
              <w:left w:w="70" w:type="dxa"/>
              <w:right w:w="70" w:type="dxa"/>
            </w:tcMar>
            <w:vAlign w:val="center"/>
          </w:tcPr>
          <w:p w14:paraId="28ED09D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电源板</w:t>
            </w:r>
          </w:p>
        </w:tc>
        <w:tc>
          <w:tcPr>
            <w:tcW w:w="1260" w:type="dxa"/>
            <w:noWrap w:val="0"/>
            <w:tcMar>
              <w:left w:w="70" w:type="dxa"/>
              <w:right w:w="70" w:type="dxa"/>
            </w:tcMar>
            <w:vAlign w:val="center"/>
          </w:tcPr>
          <w:p w14:paraId="45880CA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D305C3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3638</w:t>
            </w:r>
          </w:p>
        </w:tc>
        <w:tc>
          <w:tcPr>
            <w:tcW w:w="1095" w:type="dxa"/>
            <w:vMerge w:val="continue"/>
            <w:noWrap/>
            <w:tcMar>
              <w:left w:w="70" w:type="dxa"/>
              <w:right w:w="70" w:type="dxa"/>
            </w:tcMar>
            <w:vAlign w:val="center"/>
          </w:tcPr>
          <w:p w14:paraId="00FBE60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747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1146EA0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109</w:t>
            </w:r>
          </w:p>
        </w:tc>
        <w:tc>
          <w:tcPr>
            <w:tcW w:w="1896" w:type="dxa"/>
            <w:noWrap w:val="0"/>
            <w:tcMar>
              <w:left w:w="70" w:type="dxa"/>
              <w:right w:w="70" w:type="dxa"/>
            </w:tcMar>
            <w:vAlign w:val="center"/>
          </w:tcPr>
          <w:p w14:paraId="23A1F8A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061-75104-001</w:t>
            </w:r>
          </w:p>
        </w:tc>
        <w:tc>
          <w:tcPr>
            <w:tcW w:w="2040" w:type="dxa"/>
            <w:noWrap w:val="0"/>
            <w:tcMar>
              <w:left w:w="70" w:type="dxa"/>
              <w:right w:w="70" w:type="dxa"/>
            </w:tcMar>
            <w:vAlign w:val="center"/>
          </w:tcPr>
          <w:p w14:paraId="2F7D432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硬盘；</w:t>
            </w:r>
          </w:p>
        </w:tc>
        <w:tc>
          <w:tcPr>
            <w:tcW w:w="1260" w:type="dxa"/>
            <w:noWrap w:val="0"/>
            <w:tcMar>
              <w:left w:w="70" w:type="dxa"/>
              <w:right w:w="70" w:type="dxa"/>
            </w:tcMar>
            <w:vAlign w:val="center"/>
          </w:tcPr>
          <w:p w14:paraId="4AD4B0B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120FD90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3483</w:t>
            </w:r>
          </w:p>
        </w:tc>
        <w:tc>
          <w:tcPr>
            <w:tcW w:w="1095" w:type="dxa"/>
            <w:vMerge w:val="continue"/>
            <w:noWrap/>
            <w:tcMar>
              <w:left w:w="70" w:type="dxa"/>
              <w:right w:w="70" w:type="dxa"/>
            </w:tcMar>
            <w:vAlign w:val="center"/>
          </w:tcPr>
          <w:p w14:paraId="6462DC2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615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4B93368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110</w:t>
            </w:r>
          </w:p>
        </w:tc>
        <w:tc>
          <w:tcPr>
            <w:tcW w:w="1896" w:type="dxa"/>
            <w:noWrap w:val="0"/>
            <w:tcMar>
              <w:left w:w="70" w:type="dxa"/>
              <w:right w:w="70" w:type="dxa"/>
            </w:tcMar>
            <w:vAlign w:val="center"/>
          </w:tcPr>
          <w:p w14:paraId="0D23F5F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060-50043-108</w:t>
            </w:r>
          </w:p>
        </w:tc>
        <w:tc>
          <w:tcPr>
            <w:tcW w:w="2040" w:type="dxa"/>
            <w:noWrap w:val="0"/>
            <w:tcMar>
              <w:left w:w="70" w:type="dxa"/>
              <w:right w:w="70" w:type="dxa"/>
            </w:tcMar>
            <w:vAlign w:val="center"/>
          </w:tcPr>
          <w:p w14:paraId="5C8B5F3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IP电路板；MH</w:t>
            </w:r>
          </w:p>
        </w:tc>
        <w:tc>
          <w:tcPr>
            <w:tcW w:w="1260" w:type="dxa"/>
            <w:noWrap w:val="0"/>
            <w:tcMar>
              <w:left w:w="70" w:type="dxa"/>
              <w:right w:w="70" w:type="dxa"/>
            </w:tcMar>
            <w:vAlign w:val="center"/>
          </w:tcPr>
          <w:p w14:paraId="66AB4D5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3E8550A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5009</w:t>
            </w:r>
          </w:p>
        </w:tc>
        <w:tc>
          <w:tcPr>
            <w:tcW w:w="1095" w:type="dxa"/>
            <w:vMerge w:val="continue"/>
            <w:noWrap/>
            <w:tcMar>
              <w:left w:w="70" w:type="dxa"/>
              <w:right w:w="70" w:type="dxa"/>
            </w:tcMar>
            <w:vAlign w:val="center"/>
          </w:tcPr>
          <w:p w14:paraId="07EDFA7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2BAA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12E9676">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111</w:t>
            </w:r>
          </w:p>
        </w:tc>
        <w:tc>
          <w:tcPr>
            <w:tcW w:w="1896" w:type="dxa"/>
            <w:noWrap w:val="0"/>
            <w:tcMar>
              <w:left w:w="70" w:type="dxa"/>
              <w:right w:w="70" w:type="dxa"/>
            </w:tcMar>
            <w:vAlign w:val="center"/>
          </w:tcPr>
          <w:p w14:paraId="0DD9C79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060-50050-104</w:t>
            </w:r>
          </w:p>
        </w:tc>
        <w:tc>
          <w:tcPr>
            <w:tcW w:w="2040" w:type="dxa"/>
            <w:noWrap w:val="0"/>
            <w:tcMar>
              <w:left w:w="70" w:type="dxa"/>
              <w:right w:w="70" w:type="dxa"/>
            </w:tcMar>
            <w:vAlign w:val="center"/>
          </w:tcPr>
          <w:p w14:paraId="5B8C4057">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内部进纸电路板</w:t>
            </w:r>
          </w:p>
        </w:tc>
        <w:tc>
          <w:tcPr>
            <w:tcW w:w="1260" w:type="dxa"/>
            <w:noWrap w:val="0"/>
            <w:tcMar>
              <w:left w:w="70" w:type="dxa"/>
              <w:right w:w="70" w:type="dxa"/>
            </w:tcMar>
            <w:vAlign w:val="center"/>
          </w:tcPr>
          <w:p w14:paraId="52D54EB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62BCEC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1361</w:t>
            </w:r>
          </w:p>
        </w:tc>
        <w:tc>
          <w:tcPr>
            <w:tcW w:w="1095" w:type="dxa"/>
            <w:vMerge w:val="continue"/>
            <w:noWrap/>
            <w:tcMar>
              <w:left w:w="70" w:type="dxa"/>
              <w:right w:w="70" w:type="dxa"/>
            </w:tcMar>
            <w:vAlign w:val="center"/>
          </w:tcPr>
          <w:p w14:paraId="35A1620D">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049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6C7233F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112</w:t>
            </w:r>
          </w:p>
        </w:tc>
        <w:tc>
          <w:tcPr>
            <w:tcW w:w="1896" w:type="dxa"/>
            <w:noWrap w:val="0"/>
            <w:tcMar>
              <w:left w:w="70" w:type="dxa"/>
              <w:right w:w="70" w:type="dxa"/>
            </w:tcMar>
            <w:vAlign w:val="center"/>
          </w:tcPr>
          <w:p w14:paraId="0DF79D8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061-37017-006</w:t>
            </w:r>
          </w:p>
        </w:tc>
        <w:tc>
          <w:tcPr>
            <w:tcW w:w="2040" w:type="dxa"/>
            <w:noWrap w:val="0"/>
            <w:tcMar>
              <w:left w:w="70" w:type="dxa"/>
              <w:right w:w="70" w:type="dxa"/>
            </w:tcMar>
            <w:vAlign w:val="center"/>
          </w:tcPr>
          <w:p w14:paraId="64F5EB7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操作面板单元；H</w:t>
            </w:r>
          </w:p>
        </w:tc>
        <w:tc>
          <w:tcPr>
            <w:tcW w:w="1260" w:type="dxa"/>
            <w:noWrap w:val="0"/>
            <w:tcMar>
              <w:left w:w="70" w:type="dxa"/>
              <w:right w:w="70" w:type="dxa"/>
            </w:tcMar>
            <w:vAlign w:val="center"/>
          </w:tcPr>
          <w:p w14:paraId="4625C04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0C386014">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3213</w:t>
            </w:r>
          </w:p>
        </w:tc>
        <w:tc>
          <w:tcPr>
            <w:tcW w:w="1095" w:type="dxa"/>
            <w:vMerge w:val="continue"/>
            <w:noWrap/>
            <w:tcMar>
              <w:left w:w="70" w:type="dxa"/>
              <w:right w:w="70" w:type="dxa"/>
            </w:tcMar>
            <w:vAlign w:val="center"/>
          </w:tcPr>
          <w:p w14:paraId="1BB9E15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5ABD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jc w:val="center"/>
        </w:trPr>
        <w:tc>
          <w:tcPr>
            <w:tcW w:w="733" w:type="dxa"/>
            <w:noWrap w:val="0"/>
            <w:tcMar>
              <w:left w:w="70" w:type="dxa"/>
              <w:right w:w="70" w:type="dxa"/>
            </w:tcMar>
            <w:vAlign w:val="center"/>
          </w:tcPr>
          <w:p w14:paraId="577711A5">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113</w:t>
            </w:r>
          </w:p>
        </w:tc>
        <w:tc>
          <w:tcPr>
            <w:tcW w:w="1896" w:type="dxa"/>
            <w:noWrap w:val="0"/>
            <w:tcMar>
              <w:left w:w="70" w:type="dxa"/>
              <w:right w:w="70" w:type="dxa"/>
            </w:tcMar>
            <w:vAlign w:val="center"/>
          </w:tcPr>
          <w:p w14:paraId="1A990F0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060-50109-206</w:t>
            </w:r>
          </w:p>
        </w:tc>
        <w:tc>
          <w:tcPr>
            <w:tcW w:w="2040" w:type="dxa"/>
            <w:noWrap w:val="0"/>
            <w:tcMar>
              <w:left w:w="70" w:type="dxa"/>
              <w:right w:w="70" w:type="dxa"/>
            </w:tcMar>
            <w:vAlign w:val="center"/>
          </w:tcPr>
          <w:p w14:paraId="2AEB0FAF">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喷墨头电路板</w:t>
            </w:r>
          </w:p>
        </w:tc>
        <w:tc>
          <w:tcPr>
            <w:tcW w:w="1260" w:type="dxa"/>
            <w:noWrap w:val="0"/>
            <w:tcMar>
              <w:left w:w="70" w:type="dxa"/>
              <w:right w:w="70" w:type="dxa"/>
            </w:tcMar>
            <w:vAlign w:val="center"/>
          </w:tcPr>
          <w:p w14:paraId="53AD708C">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53B09F91">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6008</w:t>
            </w:r>
          </w:p>
        </w:tc>
        <w:tc>
          <w:tcPr>
            <w:tcW w:w="1095" w:type="dxa"/>
            <w:vMerge w:val="continue"/>
            <w:noWrap/>
            <w:tcMar>
              <w:left w:w="70" w:type="dxa"/>
              <w:right w:w="70" w:type="dxa"/>
            </w:tcMar>
            <w:vAlign w:val="center"/>
          </w:tcPr>
          <w:p w14:paraId="1E9EC920">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r w14:paraId="63C0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 w:hRule="atLeast"/>
          <w:jc w:val="center"/>
        </w:trPr>
        <w:tc>
          <w:tcPr>
            <w:tcW w:w="733" w:type="dxa"/>
            <w:noWrap w:val="0"/>
            <w:tcMar>
              <w:left w:w="70" w:type="dxa"/>
              <w:right w:w="70" w:type="dxa"/>
            </w:tcMar>
            <w:vAlign w:val="center"/>
          </w:tcPr>
          <w:p w14:paraId="192D43D8">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114</w:t>
            </w:r>
          </w:p>
        </w:tc>
        <w:tc>
          <w:tcPr>
            <w:tcW w:w="1896" w:type="dxa"/>
            <w:noWrap w:val="0"/>
            <w:tcMar>
              <w:left w:w="70" w:type="dxa"/>
              <w:right w:w="70" w:type="dxa"/>
            </w:tcMar>
            <w:vAlign w:val="center"/>
          </w:tcPr>
          <w:p w14:paraId="0FA4ED82">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061-75100-006</w:t>
            </w:r>
          </w:p>
        </w:tc>
        <w:tc>
          <w:tcPr>
            <w:tcW w:w="2040" w:type="dxa"/>
            <w:noWrap w:val="0"/>
            <w:tcMar>
              <w:left w:w="70" w:type="dxa"/>
              <w:right w:w="70" w:type="dxa"/>
            </w:tcMar>
            <w:vAlign w:val="center"/>
          </w:tcPr>
          <w:p w14:paraId="6A47A59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辊组件；白色</w:t>
            </w:r>
          </w:p>
        </w:tc>
        <w:tc>
          <w:tcPr>
            <w:tcW w:w="1260" w:type="dxa"/>
            <w:noWrap w:val="0"/>
            <w:tcMar>
              <w:left w:w="70" w:type="dxa"/>
              <w:right w:w="70" w:type="dxa"/>
            </w:tcMar>
            <w:vAlign w:val="center"/>
          </w:tcPr>
          <w:p w14:paraId="00D05E5E">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410" w:type="dxa"/>
            <w:noWrap w:val="0"/>
            <w:tcMar>
              <w:left w:w="70" w:type="dxa"/>
              <w:right w:w="70" w:type="dxa"/>
            </w:tcMar>
            <w:vAlign w:val="center"/>
          </w:tcPr>
          <w:p w14:paraId="6FDB4B5A">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87</w:t>
            </w:r>
          </w:p>
        </w:tc>
        <w:tc>
          <w:tcPr>
            <w:tcW w:w="1095" w:type="dxa"/>
            <w:vMerge w:val="continue"/>
            <w:noWrap/>
            <w:tcMar>
              <w:left w:w="70" w:type="dxa"/>
              <w:right w:w="70" w:type="dxa"/>
            </w:tcMar>
            <w:vAlign w:val="center"/>
          </w:tcPr>
          <w:p w14:paraId="1E6A72C9">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 w:hAnsi="仿宋" w:eastAsia="仿宋" w:cs="仿宋"/>
                <w:b/>
                <w:bCs/>
                <w:color w:val="auto"/>
                <w:kern w:val="2"/>
                <w:sz w:val="24"/>
                <w:szCs w:val="24"/>
                <w:highlight w:val="none"/>
                <w:u w:color="000000"/>
                <w:lang w:val="en-US" w:eastAsia="zh-CN" w:bidi="ar-SA"/>
              </w:rPr>
            </w:pPr>
          </w:p>
        </w:tc>
      </w:tr>
    </w:tbl>
    <w:p w14:paraId="63A6868D">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7701FF2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2.1</w:t>
      </w:r>
      <w:r>
        <w:rPr>
          <w:rFonts w:hint="eastAsia" w:ascii="仿宋" w:hAnsi="仿宋" w:eastAsia="仿宋" w:cs="仿宋"/>
          <w:b w:val="0"/>
          <w:bCs w:val="0"/>
          <w:color w:val="auto"/>
          <w:sz w:val="24"/>
          <w:szCs w:val="24"/>
          <w:highlight w:val="none"/>
        </w:rPr>
        <w:t>服务范围：</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需每月定期为</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提供阶段性设备运行检测、维护保养、并季度性总结设备运行状态，评估产品运行质量，并将结果上报</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维保清单内所有部件（质保期内涉及维修、产品更换、人工费用等一切费用包含在本项目报价中），供应商需提供全新、原厂维修配件，且质保不得少于6个月（除人为损坏外）。新的配件在质保期内出现故障经1次维修仍无法正常使用的，</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应无偿更换全新配件并重新计算质保期。</w:t>
      </w:r>
    </w:p>
    <w:p w14:paraId="10530B5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2.2维修配件</w:t>
      </w:r>
      <w:r>
        <w:rPr>
          <w:rFonts w:hint="eastAsia" w:ascii="仿宋" w:hAnsi="仿宋" w:eastAsia="仿宋" w:cs="仿宋"/>
          <w:b w:val="0"/>
          <w:bCs w:val="0"/>
          <w:color w:val="auto"/>
          <w:sz w:val="24"/>
          <w:szCs w:val="24"/>
          <w:highlight w:val="none"/>
        </w:rPr>
        <w:t>拟采用统一下浮率报价，不对单一产品报价。</w:t>
      </w:r>
    </w:p>
    <w:p w14:paraId="3F126BB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2.3</w:t>
      </w:r>
      <w:r>
        <w:rPr>
          <w:rFonts w:hint="eastAsia" w:ascii="仿宋" w:hAnsi="仿宋" w:eastAsia="仿宋" w:cs="仿宋"/>
          <w:b w:val="0"/>
          <w:bCs w:val="0"/>
          <w:color w:val="auto"/>
          <w:sz w:val="24"/>
          <w:szCs w:val="24"/>
          <w:highlight w:val="none"/>
        </w:rPr>
        <w:t>服务内容</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9"/>
        <w:gridCol w:w="1100"/>
        <w:gridCol w:w="837"/>
        <w:gridCol w:w="5828"/>
      </w:tblGrid>
      <w:tr w14:paraId="6235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35527C0D">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652" w:type="pct"/>
            <w:noWrap w:val="0"/>
            <w:tcMar>
              <w:left w:w="70" w:type="dxa"/>
              <w:right w:w="70" w:type="dxa"/>
            </w:tcMar>
            <w:vAlign w:val="center"/>
          </w:tcPr>
          <w:p w14:paraId="451170B8">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类别</w:t>
            </w:r>
          </w:p>
        </w:tc>
        <w:tc>
          <w:tcPr>
            <w:tcW w:w="496" w:type="pct"/>
            <w:noWrap w:val="0"/>
            <w:tcMar>
              <w:left w:w="70" w:type="dxa"/>
              <w:right w:w="70" w:type="dxa"/>
            </w:tcMar>
            <w:vAlign w:val="center"/>
          </w:tcPr>
          <w:p w14:paraId="493680B8">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位置</w:t>
            </w:r>
          </w:p>
        </w:tc>
        <w:tc>
          <w:tcPr>
            <w:tcW w:w="3454" w:type="pct"/>
            <w:noWrap w:val="0"/>
            <w:tcMar>
              <w:left w:w="70" w:type="dxa"/>
              <w:right w:w="70" w:type="dxa"/>
            </w:tcMar>
            <w:vAlign w:val="center"/>
          </w:tcPr>
          <w:p w14:paraId="11179ECB">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服务内容</w:t>
            </w:r>
          </w:p>
        </w:tc>
      </w:tr>
      <w:tr w14:paraId="7A6A3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5EC4E3AE">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p>
        </w:tc>
        <w:tc>
          <w:tcPr>
            <w:tcW w:w="652" w:type="pct"/>
            <w:noWrap w:val="0"/>
            <w:tcMar>
              <w:left w:w="70" w:type="dxa"/>
              <w:right w:w="70" w:type="dxa"/>
            </w:tcMar>
            <w:vAlign w:val="center"/>
          </w:tcPr>
          <w:p w14:paraId="66F358E9">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故障处理</w:t>
            </w:r>
          </w:p>
        </w:tc>
        <w:tc>
          <w:tcPr>
            <w:tcW w:w="496" w:type="pct"/>
            <w:noWrap w:val="0"/>
            <w:tcMar>
              <w:left w:w="70" w:type="dxa"/>
              <w:right w:w="70" w:type="dxa"/>
            </w:tcMar>
            <w:vAlign w:val="center"/>
          </w:tcPr>
          <w:p w14:paraId="23A16C71">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6F95FF78">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维修、维护设备，所有配件更换。</w:t>
            </w:r>
          </w:p>
        </w:tc>
      </w:tr>
      <w:tr w14:paraId="0F9F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3FB472C0">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w:t>
            </w:r>
          </w:p>
        </w:tc>
        <w:tc>
          <w:tcPr>
            <w:tcW w:w="652" w:type="pct"/>
            <w:noWrap w:val="0"/>
            <w:tcMar>
              <w:left w:w="70" w:type="dxa"/>
              <w:right w:w="70" w:type="dxa"/>
            </w:tcMar>
            <w:vAlign w:val="center"/>
          </w:tcPr>
          <w:p w14:paraId="07C643A3">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运维</w:t>
            </w:r>
          </w:p>
        </w:tc>
        <w:tc>
          <w:tcPr>
            <w:tcW w:w="496" w:type="pct"/>
            <w:noWrap w:val="0"/>
            <w:tcMar>
              <w:left w:w="70" w:type="dxa"/>
              <w:right w:w="70" w:type="dxa"/>
            </w:tcMar>
            <w:vAlign w:val="center"/>
          </w:tcPr>
          <w:p w14:paraId="5292F7B0">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5E6FB02F">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提供7*24*365小时采购人现场维护工作,接到报修后2小时内完成设备的维护工作。非工作时间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17:30-8:00</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接到报修后1小时内赶到现场,2小时内完成设备的维护工作。</w:t>
            </w:r>
          </w:p>
        </w:tc>
      </w:tr>
      <w:tr w14:paraId="6F80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18B6AA6D">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w:t>
            </w:r>
          </w:p>
        </w:tc>
        <w:tc>
          <w:tcPr>
            <w:tcW w:w="652" w:type="pct"/>
            <w:noWrap w:val="0"/>
            <w:tcMar>
              <w:left w:w="70" w:type="dxa"/>
              <w:right w:w="70" w:type="dxa"/>
            </w:tcMar>
            <w:vAlign w:val="center"/>
          </w:tcPr>
          <w:p w14:paraId="2BB337FD">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运维</w:t>
            </w:r>
          </w:p>
        </w:tc>
        <w:tc>
          <w:tcPr>
            <w:tcW w:w="496" w:type="pct"/>
            <w:noWrap w:val="0"/>
            <w:tcMar>
              <w:left w:w="70" w:type="dxa"/>
              <w:right w:w="70" w:type="dxa"/>
            </w:tcMar>
            <w:vAlign w:val="center"/>
          </w:tcPr>
          <w:p w14:paraId="6ACC1E0A">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远程</w:t>
            </w:r>
          </w:p>
        </w:tc>
        <w:tc>
          <w:tcPr>
            <w:tcW w:w="3454" w:type="pct"/>
            <w:noWrap w:val="0"/>
            <w:tcMar>
              <w:left w:w="70" w:type="dxa"/>
              <w:right w:w="70" w:type="dxa"/>
            </w:tcMar>
            <w:vAlign w:val="center"/>
          </w:tcPr>
          <w:p w14:paraId="499271E4">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提供7*24小时电话、微信指导故障处理。</w:t>
            </w:r>
          </w:p>
        </w:tc>
      </w:tr>
      <w:tr w14:paraId="1352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6737C6D0">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w:t>
            </w:r>
          </w:p>
        </w:tc>
        <w:tc>
          <w:tcPr>
            <w:tcW w:w="652" w:type="pct"/>
            <w:noWrap w:val="0"/>
            <w:tcMar>
              <w:left w:w="70" w:type="dxa"/>
              <w:right w:w="70" w:type="dxa"/>
            </w:tcMar>
            <w:vAlign w:val="center"/>
          </w:tcPr>
          <w:p w14:paraId="2F597B70">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巡检维护</w:t>
            </w:r>
          </w:p>
        </w:tc>
        <w:tc>
          <w:tcPr>
            <w:tcW w:w="496" w:type="pct"/>
            <w:noWrap w:val="0"/>
            <w:tcMar>
              <w:left w:w="70" w:type="dxa"/>
              <w:right w:w="70" w:type="dxa"/>
            </w:tcMar>
            <w:vAlign w:val="center"/>
          </w:tcPr>
          <w:p w14:paraId="6BD6C33B">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1D3A03F2">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每月度维护1次，一年12次，服务期内不限次数故障维修响应；</w:t>
            </w:r>
          </w:p>
        </w:tc>
      </w:tr>
      <w:tr w14:paraId="0A23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1D69E30B">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w:t>
            </w:r>
          </w:p>
        </w:tc>
        <w:tc>
          <w:tcPr>
            <w:tcW w:w="652" w:type="pct"/>
            <w:noWrap w:val="0"/>
            <w:tcMar>
              <w:left w:w="70" w:type="dxa"/>
              <w:right w:w="70" w:type="dxa"/>
            </w:tcMar>
            <w:vAlign w:val="center"/>
          </w:tcPr>
          <w:p w14:paraId="1FAA8A2B">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维保服务</w:t>
            </w:r>
          </w:p>
        </w:tc>
        <w:tc>
          <w:tcPr>
            <w:tcW w:w="496" w:type="pct"/>
            <w:noWrap w:val="0"/>
            <w:tcMar>
              <w:left w:w="70" w:type="dxa"/>
              <w:right w:w="70" w:type="dxa"/>
            </w:tcMar>
            <w:vAlign w:val="center"/>
          </w:tcPr>
          <w:p w14:paraId="2E224807">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601171EB">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包括不限于整机拆除除尘清洁、软件调试、机械匹配调整。</w:t>
            </w:r>
          </w:p>
        </w:tc>
      </w:tr>
      <w:tr w14:paraId="444A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50000FFA">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w:t>
            </w:r>
          </w:p>
        </w:tc>
        <w:tc>
          <w:tcPr>
            <w:tcW w:w="652" w:type="pct"/>
            <w:noWrap w:val="0"/>
            <w:tcMar>
              <w:left w:w="70" w:type="dxa"/>
              <w:right w:w="70" w:type="dxa"/>
            </w:tcMar>
            <w:vAlign w:val="center"/>
          </w:tcPr>
          <w:p w14:paraId="585D7FB7">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系统升级</w:t>
            </w:r>
          </w:p>
        </w:tc>
        <w:tc>
          <w:tcPr>
            <w:tcW w:w="496" w:type="pct"/>
            <w:noWrap w:val="0"/>
            <w:tcMar>
              <w:left w:w="70" w:type="dxa"/>
              <w:right w:w="70" w:type="dxa"/>
            </w:tcMar>
            <w:vAlign w:val="center"/>
          </w:tcPr>
          <w:p w14:paraId="23368A4D">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26695BD4">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提供固件升级服务</w:t>
            </w:r>
          </w:p>
        </w:tc>
      </w:tr>
      <w:tr w14:paraId="364C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5CBD11DC">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w:t>
            </w:r>
          </w:p>
        </w:tc>
        <w:tc>
          <w:tcPr>
            <w:tcW w:w="652" w:type="pct"/>
            <w:noWrap w:val="0"/>
            <w:tcMar>
              <w:left w:w="70" w:type="dxa"/>
              <w:right w:w="70" w:type="dxa"/>
            </w:tcMar>
            <w:vAlign w:val="center"/>
          </w:tcPr>
          <w:p w14:paraId="51C7DCAB">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迁移</w:t>
            </w:r>
          </w:p>
        </w:tc>
        <w:tc>
          <w:tcPr>
            <w:tcW w:w="496" w:type="pct"/>
            <w:noWrap w:val="0"/>
            <w:tcMar>
              <w:left w:w="70" w:type="dxa"/>
              <w:right w:w="70" w:type="dxa"/>
            </w:tcMar>
            <w:vAlign w:val="center"/>
          </w:tcPr>
          <w:p w14:paraId="7D1C6F1A">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32E8ED05">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提供设备迁移保障及迁移后的安装调试</w:t>
            </w:r>
          </w:p>
        </w:tc>
      </w:tr>
      <w:tr w14:paraId="0490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65376180">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w:t>
            </w:r>
          </w:p>
        </w:tc>
        <w:tc>
          <w:tcPr>
            <w:tcW w:w="652" w:type="pct"/>
            <w:noWrap w:val="0"/>
            <w:tcMar>
              <w:left w:w="70" w:type="dxa"/>
              <w:right w:w="70" w:type="dxa"/>
            </w:tcMar>
            <w:vAlign w:val="center"/>
          </w:tcPr>
          <w:p w14:paraId="33F8DFBD">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保障服务</w:t>
            </w:r>
          </w:p>
        </w:tc>
        <w:tc>
          <w:tcPr>
            <w:tcW w:w="496" w:type="pct"/>
            <w:noWrap w:val="0"/>
            <w:tcMar>
              <w:left w:w="70" w:type="dxa"/>
              <w:right w:w="70" w:type="dxa"/>
            </w:tcMar>
            <w:vAlign w:val="center"/>
          </w:tcPr>
          <w:p w14:paraId="42E36C47">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07C19CCC">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提供驱动程序的安装服务</w:t>
            </w:r>
          </w:p>
        </w:tc>
      </w:tr>
      <w:tr w14:paraId="61FD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7" w:type="pct"/>
            <w:noWrap w:val="0"/>
            <w:tcMar>
              <w:left w:w="70" w:type="dxa"/>
              <w:right w:w="70" w:type="dxa"/>
            </w:tcMar>
            <w:vAlign w:val="center"/>
          </w:tcPr>
          <w:p w14:paraId="14019512">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9.</w:t>
            </w:r>
          </w:p>
        </w:tc>
        <w:tc>
          <w:tcPr>
            <w:tcW w:w="652" w:type="pct"/>
            <w:noWrap w:val="0"/>
            <w:tcMar>
              <w:left w:w="70" w:type="dxa"/>
              <w:right w:w="70" w:type="dxa"/>
            </w:tcMar>
            <w:vAlign w:val="center"/>
          </w:tcPr>
          <w:p w14:paraId="34246BCA">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培训服务</w:t>
            </w:r>
          </w:p>
        </w:tc>
        <w:tc>
          <w:tcPr>
            <w:tcW w:w="496" w:type="pct"/>
            <w:noWrap w:val="0"/>
            <w:tcMar>
              <w:left w:w="70" w:type="dxa"/>
              <w:right w:w="70" w:type="dxa"/>
            </w:tcMar>
            <w:vAlign w:val="center"/>
          </w:tcPr>
          <w:p w14:paraId="54AFB178">
            <w:pPr>
              <w:pageBreakBefore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现场</w:t>
            </w:r>
          </w:p>
        </w:tc>
        <w:tc>
          <w:tcPr>
            <w:tcW w:w="3454" w:type="pct"/>
            <w:noWrap w:val="0"/>
            <w:tcMar>
              <w:left w:w="70" w:type="dxa"/>
              <w:right w:w="70" w:type="dxa"/>
            </w:tcMar>
            <w:vAlign w:val="center"/>
          </w:tcPr>
          <w:p w14:paraId="6AF4C412">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提供日常操作技术培训服务，以确保采购人的维护管理人员达到独立操作、独立进行管理、故障处理、日常维护测试等工作，使相关设备及应用能够正常运行。</w:t>
            </w:r>
          </w:p>
          <w:p w14:paraId="406C59D0">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提供运维服务及相关培训。</w:t>
            </w:r>
          </w:p>
          <w:p w14:paraId="0F02E3E2">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培训次数要求与考核表中要求一致。</w:t>
            </w:r>
          </w:p>
        </w:tc>
      </w:tr>
    </w:tbl>
    <w:p w14:paraId="61A162BF">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2.4</w:t>
      </w:r>
      <w:r>
        <w:rPr>
          <w:rFonts w:hint="eastAsia" w:ascii="仿宋" w:hAnsi="仿宋" w:eastAsia="仿宋" w:cs="仿宋"/>
          <w:b w:val="0"/>
          <w:bCs w:val="0"/>
          <w:color w:val="auto"/>
          <w:sz w:val="24"/>
          <w:szCs w:val="24"/>
          <w:highlight w:val="none"/>
        </w:rPr>
        <w:t>故障处理方式</w:t>
      </w:r>
    </w:p>
    <w:p w14:paraId="1BEE0FA3">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①.设备故障发生后，供应商响应时间不超过5分钟，并根据采购人的故障描述作出相应的处置；</w:t>
      </w:r>
    </w:p>
    <w:p w14:paraId="596C22CA">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②.如需现场处理，运维服务人员直接响应并迅速排除故障；在供应商考核要求的时间内应排除故障；</w:t>
      </w:r>
    </w:p>
    <w:p w14:paraId="4293D159">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③.若不能及时排除故障，供应商须在供应商考核要求的时间内提供相同类型和性能的可用机器供采购人使用，直至故障排除；</w:t>
      </w:r>
    </w:p>
    <w:p w14:paraId="040DAE64">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④.未经采购人许可不得删除采购人机器硬盘中的任何数据和程序，否则须对采购人所损失的软件和数据作出合理的赔偿</w:t>
      </w:r>
      <w:r>
        <w:rPr>
          <w:rFonts w:hint="eastAsia" w:ascii="仿宋" w:hAnsi="仿宋" w:eastAsia="仿宋" w:cs="仿宋"/>
          <w:b w:val="0"/>
          <w:bCs w:val="0"/>
          <w:color w:val="auto"/>
          <w:sz w:val="24"/>
          <w:szCs w:val="24"/>
          <w:highlight w:val="none"/>
          <w:lang w:eastAsia="zh-CN"/>
        </w:rPr>
        <w:t>（须对采购人所损失的软件和数据作出全部恢复处置。）</w:t>
      </w:r>
      <w:r>
        <w:rPr>
          <w:rFonts w:hint="eastAsia" w:ascii="仿宋" w:hAnsi="仿宋" w:eastAsia="仿宋" w:cs="仿宋"/>
          <w:b w:val="0"/>
          <w:bCs w:val="0"/>
          <w:color w:val="auto"/>
          <w:sz w:val="24"/>
          <w:szCs w:val="24"/>
          <w:highlight w:val="none"/>
        </w:rPr>
        <w:t>；</w:t>
      </w:r>
    </w:p>
    <w:p w14:paraId="21327A14">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⑤.在故障的处理过程中，优先选择最快速恢复业务的服务方式，及时对事件做出响应，缩短故障的解决时间；若远程方式无法有效解决故障，需及时通过现场服务方式进行故障的解决。</w:t>
      </w:r>
    </w:p>
    <w:p w14:paraId="7F09A803">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⑥.无法现场修复或维修时间可能超过1天的，提供备机与供应商考核要求一致。</w:t>
      </w:r>
    </w:p>
    <w:p w14:paraId="226BCB98">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⑦.服务期内，供应商能够快速且到院沟通需求(接到需求24小时内，技术人员到院)服务期内，采购人会不定期对供应商服务内容进行抽检，抽检结果会当天反馈给供应商，供应商须在2天内完成整改，供应商签订合同5个工作日后，向管理科室提交售后服务人员(不少于2人)名单，人员出现变化时，及时告知和更新名单。</w:t>
      </w:r>
    </w:p>
    <w:p w14:paraId="5CFF5789">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2.5</w:t>
      </w:r>
      <w:r>
        <w:rPr>
          <w:rFonts w:hint="eastAsia" w:ascii="仿宋" w:hAnsi="仿宋" w:eastAsia="仿宋" w:cs="仿宋"/>
          <w:b w:val="0"/>
          <w:bCs w:val="0"/>
          <w:color w:val="auto"/>
          <w:sz w:val="24"/>
          <w:szCs w:val="24"/>
          <w:highlight w:val="none"/>
        </w:rPr>
        <w:t>从合同签订生效之日起，</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每月按照四川省人民医院供应商考核指标对</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行为进行评价考核(考核内容详见附件：《供应商考核》),考核结果关联最终付款金额和履约保证金(如有履约保证金)。</w:t>
      </w:r>
    </w:p>
    <w:p w14:paraId="32AC128D">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2.6</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应当与本项目相关的第三方(如涉及)保持有效的沟通，明确项目的具体要求和 功能等方面的细节。</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负责组织、监督和验收，以确保项目的顺利完成。</w:t>
      </w:r>
    </w:p>
    <w:p w14:paraId="2E0E11AE">
      <w:pPr>
        <w:keepNext w:val="0"/>
        <w:keepLines w:val="0"/>
        <w:pageBreakBefore w:val="0"/>
        <w:kinsoku/>
        <w:wordWrap/>
        <w:overflowPunct/>
        <w:topLinePunct w:val="0"/>
        <w:autoSpaceDE/>
        <w:autoSpaceDN/>
        <w:bidi w:val="0"/>
        <w:adjustRightInd w:val="0"/>
        <w:snapToGrid w:val="0"/>
        <w:spacing w:beforeAutospacing="0" w:afterAutospacing="0"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3.1服务期：2026年12月23日至2027年12月22日。</w:t>
      </w:r>
    </w:p>
    <w:p w14:paraId="2CB74218">
      <w:pPr>
        <w:pStyle w:val="5"/>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3.2服务地点：本项目涉及的四川省人民医院所有院区。</w:t>
      </w:r>
    </w:p>
    <w:p w14:paraId="7B914D43">
      <w:pPr>
        <w:pStyle w:val="5"/>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b w:val="0"/>
          <w:sz w:val="24"/>
          <w:szCs w:val="24"/>
          <w:vertAlign w:val="baseline"/>
          <w:lang w:val="en-US" w:eastAsia="zh-CN"/>
        </w:rPr>
        <w:t>付款条件：按实结算，服务期开始后每6个月按时结算一次，结算费用=维修配件费（维修配件成交单价×实际产生维修配件数量）-考核扣除费用，每6个月根据实际产生维修配件数量和本项目成交价格据实结算。注：供应商需 5 日内向采购人提供合法有效票据及其他相关请款资料，采购人自收到上述票据及相关请款资料</w:t>
      </w:r>
      <w:r>
        <w:rPr>
          <w:rFonts w:hint="eastAsia" w:ascii="仿宋" w:hAnsi="仿宋" w:eastAsia="仿宋" w:cs="仿宋"/>
          <w:b w:val="0"/>
          <w:sz w:val="24"/>
          <w:szCs w:val="24"/>
          <w:highlight w:val="none"/>
          <w:vertAlign w:val="baseline"/>
          <w:lang w:val="en-US" w:eastAsia="zh-CN"/>
        </w:rPr>
        <w:t>以后的55日内支付相应价款，（如有因考核等原因产生的扣款，应在支付前予以扣除），供应商需完成服务期内的维修维保服务，若服务期内实际发生金额超过支付上限 8.4万元，采购人不再另行支付。</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w:t>
      </w:r>
      <w:bookmarkStart w:id="8" w:name="_Toc15867"/>
      <w:bookmarkStart w:id="9" w:name="第四章"/>
      <w:r>
        <w:rPr>
          <w:rFonts w:hint="eastAsia" w:ascii="仿宋" w:hAnsi="仿宋" w:eastAsia="仿宋" w:cs="仿宋"/>
          <w:color w:val="auto"/>
          <w:sz w:val="24"/>
          <w:szCs w:val="24"/>
          <w:highlight w:val="none"/>
          <w:lang w:val="en-US" w:eastAsia="zh-CN"/>
        </w:rPr>
        <w:t>4</w:t>
      </w:r>
      <w:r>
        <w:rPr>
          <w:rFonts w:hint="eastAsia" w:ascii="仿宋" w:hAnsi="仿宋" w:eastAsia="仿宋" w:cs="仿宋"/>
          <w:b w:val="0"/>
          <w:bCs/>
          <w:color w:val="auto"/>
          <w:sz w:val="24"/>
          <w:szCs w:val="24"/>
          <w:lang w:val="en-US" w:eastAsia="zh-CN"/>
        </w:rPr>
        <w:t>履约验收方案</w:t>
      </w:r>
    </w:p>
    <w:p w14:paraId="76B8D8E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（5）履约验收内容:按照基于本项目采购需求编制的采购文件要求及供应商响应文件情况，由供应商向采购人提供的全部服务或货物。</w:t>
      </w:r>
    </w:p>
    <w:p w14:paraId="7C1DC9C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（6）履约验收时间：服务期满且供应商完成所有服务内容后5日内通知采购人验收，采购人接供应商通知后10日内组织验收。</w:t>
      </w:r>
    </w:p>
    <w:p w14:paraId="41CD86B6">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53E9A719">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（12）履约验收其它事项：无</w:t>
      </w:r>
      <w:r>
        <w:rPr>
          <w:rFonts w:hint="eastAsia" w:ascii="仿宋" w:hAnsi="仿宋" w:eastAsia="仿宋" w:cs="仿宋"/>
          <w:b w:val="0"/>
          <w:bCs w:val="0"/>
          <w:color w:val="auto"/>
          <w:kern w:val="2"/>
          <w:sz w:val="24"/>
          <w:szCs w:val="24"/>
          <w:highlight w:val="none"/>
          <w:u w:color="000000"/>
          <w:lang w:val="en-US" w:eastAsia="zh-CN" w:bidi="ar-SA"/>
        </w:rPr>
        <w:t>。</w:t>
      </w: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973E341">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4"/>
        <w:gridCol w:w="1290"/>
        <w:gridCol w:w="1277"/>
        <w:gridCol w:w="1470"/>
        <w:gridCol w:w="2307"/>
        <w:gridCol w:w="916"/>
      </w:tblGrid>
      <w:tr w14:paraId="1224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434" w:type="dxa"/>
            <w:gridSpan w:val="6"/>
            <w:shd w:val="clear" w:color="auto" w:fill="auto"/>
            <w:noWrap w:val="0"/>
            <w:tcMar>
              <w:left w:w="70" w:type="dxa"/>
              <w:right w:w="70" w:type="dxa"/>
            </w:tcMar>
            <w:vAlign w:val="top"/>
          </w:tcPr>
          <w:p w14:paraId="1044568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highlight w:val="none"/>
                <w:lang w:val="zh-TW"/>
              </w:rPr>
            </w:pPr>
            <w:r>
              <w:rPr>
                <w:rFonts w:hint="eastAsia" w:ascii="仿宋" w:hAnsi="仿宋" w:eastAsia="仿宋" w:cs="仿宋"/>
                <w:b/>
                <w:bCs/>
                <w:color w:val="auto"/>
                <w:sz w:val="32"/>
                <w:szCs w:val="32"/>
                <w:highlight w:val="none"/>
                <w:lang w:val="zh-TW"/>
              </w:rPr>
              <w:t>四川省人民医院供应商考核</w:t>
            </w:r>
          </w:p>
        </w:tc>
      </w:tr>
      <w:tr w14:paraId="264E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shd w:val="clear" w:color="auto" w:fill="auto"/>
            <w:noWrap w:val="0"/>
            <w:tcMar>
              <w:left w:w="70" w:type="dxa"/>
              <w:right w:w="70" w:type="dxa"/>
            </w:tcMar>
            <w:vAlign w:val="center"/>
          </w:tcPr>
          <w:p w14:paraId="2C4D0EF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供应商</w:t>
            </w:r>
          </w:p>
        </w:tc>
        <w:tc>
          <w:tcPr>
            <w:tcW w:w="2567" w:type="dxa"/>
            <w:gridSpan w:val="2"/>
            <w:shd w:val="clear" w:color="auto" w:fill="auto"/>
            <w:noWrap w:val="0"/>
            <w:tcMar>
              <w:left w:w="70" w:type="dxa"/>
              <w:right w:w="70" w:type="dxa"/>
            </w:tcMar>
            <w:vAlign w:val="center"/>
          </w:tcPr>
          <w:p w14:paraId="56A23DD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470" w:type="dxa"/>
            <w:shd w:val="clear" w:color="auto" w:fill="auto"/>
            <w:noWrap w:val="0"/>
            <w:tcMar>
              <w:left w:w="70" w:type="dxa"/>
              <w:right w:w="70" w:type="dxa"/>
            </w:tcMar>
            <w:vAlign w:val="center"/>
          </w:tcPr>
          <w:p w14:paraId="2371E5F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合同名</w:t>
            </w:r>
          </w:p>
        </w:tc>
        <w:tc>
          <w:tcPr>
            <w:tcW w:w="3223" w:type="dxa"/>
            <w:gridSpan w:val="2"/>
            <w:shd w:val="clear" w:color="auto" w:fill="auto"/>
            <w:noWrap w:val="0"/>
            <w:tcMar>
              <w:left w:w="70" w:type="dxa"/>
              <w:right w:w="70" w:type="dxa"/>
            </w:tcMar>
            <w:vAlign w:val="top"/>
          </w:tcPr>
          <w:p w14:paraId="1BEC3DF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59A4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shd w:val="clear" w:color="auto" w:fill="auto"/>
            <w:noWrap w:val="0"/>
            <w:tcMar>
              <w:left w:w="70" w:type="dxa"/>
              <w:right w:w="70" w:type="dxa"/>
            </w:tcMar>
            <w:vAlign w:val="center"/>
          </w:tcPr>
          <w:p w14:paraId="2D48F22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指标类别</w:t>
            </w:r>
          </w:p>
        </w:tc>
        <w:tc>
          <w:tcPr>
            <w:tcW w:w="1290" w:type="dxa"/>
            <w:shd w:val="clear" w:color="auto" w:fill="auto"/>
            <w:noWrap w:val="0"/>
            <w:tcMar>
              <w:left w:w="70" w:type="dxa"/>
              <w:right w:w="70" w:type="dxa"/>
            </w:tcMar>
            <w:vAlign w:val="center"/>
          </w:tcPr>
          <w:p w14:paraId="7235A71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指标</w:t>
            </w:r>
          </w:p>
        </w:tc>
        <w:tc>
          <w:tcPr>
            <w:tcW w:w="5054" w:type="dxa"/>
            <w:gridSpan w:val="3"/>
            <w:shd w:val="clear" w:color="auto" w:fill="auto"/>
            <w:noWrap w:val="0"/>
            <w:tcMar>
              <w:left w:w="70" w:type="dxa"/>
              <w:right w:w="70" w:type="dxa"/>
            </w:tcMar>
            <w:vAlign w:val="center"/>
          </w:tcPr>
          <w:p w14:paraId="65DB8EE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考核内容</w:t>
            </w:r>
          </w:p>
        </w:tc>
        <w:tc>
          <w:tcPr>
            <w:tcW w:w="916" w:type="dxa"/>
            <w:shd w:val="clear" w:color="auto" w:fill="auto"/>
            <w:noWrap w:val="0"/>
            <w:tcMar>
              <w:left w:w="70" w:type="dxa"/>
              <w:right w:w="70" w:type="dxa"/>
            </w:tcMar>
            <w:vAlign w:val="center"/>
          </w:tcPr>
          <w:p w14:paraId="2F71E4A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扣分</w:t>
            </w:r>
          </w:p>
        </w:tc>
      </w:tr>
      <w:tr w14:paraId="2638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restart"/>
            <w:noWrap w:val="0"/>
            <w:tcMar>
              <w:left w:w="70" w:type="dxa"/>
              <w:right w:w="70" w:type="dxa"/>
            </w:tcMar>
            <w:vAlign w:val="center"/>
          </w:tcPr>
          <w:p w14:paraId="426B559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性能质</w:t>
            </w:r>
          </w:p>
          <w:p w14:paraId="5B2CD04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量评价</w:t>
            </w:r>
          </w:p>
        </w:tc>
        <w:tc>
          <w:tcPr>
            <w:tcW w:w="1290" w:type="dxa"/>
            <w:noWrap w:val="0"/>
            <w:tcMar>
              <w:left w:w="70" w:type="dxa"/>
              <w:right w:w="70" w:type="dxa"/>
            </w:tcMar>
            <w:vAlign w:val="center"/>
          </w:tcPr>
          <w:p w14:paraId="7E8CE71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稳定性</w:t>
            </w:r>
          </w:p>
        </w:tc>
        <w:tc>
          <w:tcPr>
            <w:tcW w:w="5054" w:type="dxa"/>
            <w:gridSpan w:val="3"/>
            <w:noWrap w:val="0"/>
            <w:tcMar>
              <w:left w:w="70" w:type="dxa"/>
              <w:right w:w="70" w:type="dxa"/>
            </w:tcMar>
            <w:vAlign w:val="center"/>
          </w:tcPr>
          <w:p w14:paraId="5EA2D09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出现故障，导致系统不稳定，影响医院业务：出现故障时间≤30分钟扣1分，30＜分钟且≤60分钟扣2分，&gt;60分钟扣5分；</w:t>
            </w:r>
          </w:p>
        </w:tc>
        <w:tc>
          <w:tcPr>
            <w:tcW w:w="916" w:type="dxa"/>
            <w:noWrap w:val="0"/>
            <w:tcMar>
              <w:left w:w="70" w:type="dxa"/>
              <w:right w:w="70" w:type="dxa"/>
            </w:tcMar>
            <w:vAlign w:val="top"/>
          </w:tcPr>
          <w:p w14:paraId="47F166E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7980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3E4A25D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7242306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安全性</w:t>
            </w:r>
          </w:p>
        </w:tc>
        <w:tc>
          <w:tcPr>
            <w:tcW w:w="5054" w:type="dxa"/>
            <w:gridSpan w:val="3"/>
            <w:noWrap w:val="0"/>
            <w:tcMar>
              <w:left w:w="70" w:type="dxa"/>
              <w:right w:w="70" w:type="dxa"/>
            </w:tcMar>
            <w:vAlign w:val="center"/>
          </w:tcPr>
          <w:p w14:paraId="0D9A22A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916" w:type="dxa"/>
            <w:noWrap w:val="0"/>
            <w:tcMar>
              <w:left w:w="70" w:type="dxa"/>
              <w:right w:w="70" w:type="dxa"/>
            </w:tcMar>
            <w:vAlign w:val="top"/>
          </w:tcPr>
          <w:p w14:paraId="4D89FDA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4799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0CF260C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29A3FE2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用户满意度</w:t>
            </w:r>
          </w:p>
        </w:tc>
        <w:tc>
          <w:tcPr>
            <w:tcW w:w="5054" w:type="dxa"/>
            <w:gridSpan w:val="3"/>
            <w:noWrap w:val="0"/>
            <w:tcMar>
              <w:left w:w="70" w:type="dxa"/>
              <w:right w:w="70" w:type="dxa"/>
            </w:tcMar>
            <w:vAlign w:val="center"/>
          </w:tcPr>
          <w:p w14:paraId="5F603C5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接到投诉时，一次扣1分；出现整改和处理后仍然不满足要求的情况，每5日为一个周期追扣2分，不满一个周期的算一个周期；</w:t>
            </w:r>
          </w:p>
        </w:tc>
        <w:tc>
          <w:tcPr>
            <w:tcW w:w="916" w:type="dxa"/>
            <w:noWrap w:val="0"/>
            <w:tcMar>
              <w:left w:w="70" w:type="dxa"/>
              <w:right w:w="70" w:type="dxa"/>
            </w:tcMar>
            <w:vAlign w:val="top"/>
          </w:tcPr>
          <w:p w14:paraId="210AE0F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41A8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rPr>
        <w:tc>
          <w:tcPr>
            <w:tcW w:w="1174" w:type="dxa"/>
            <w:vMerge w:val="restart"/>
            <w:noWrap w:val="0"/>
            <w:tcMar>
              <w:left w:w="70" w:type="dxa"/>
              <w:right w:w="70" w:type="dxa"/>
            </w:tcMar>
            <w:vAlign w:val="center"/>
          </w:tcPr>
          <w:p w14:paraId="73DB8BD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使用支</w:t>
            </w:r>
          </w:p>
          <w:p w14:paraId="2C50676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持评价</w:t>
            </w:r>
          </w:p>
        </w:tc>
        <w:tc>
          <w:tcPr>
            <w:tcW w:w="1290" w:type="dxa"/>
            <w:noWrap w:val="0"/>
            <w:tcMar>
              <w:left w:w="70" w:type="dxa"/>
              <w:right w:w="70" w:type="dxa"/>
            </w:tcMar>
            <w:vAlign w:val="center"/>
          </w:tcPr>
          <w:p w14:paraId="459852B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考勤</w:t>
            </w:r>
          </w:p>
        </w:tc>
        <w:tc>
          <w:tcPr>
            <w:tcW w:w="5054" w:type="dxa"/>
            <w:gridSpan w:val="3"/>
            <w:noWrap w:val="0"/>
            <w:tcMar>
              <w:left w:w="70" w:type="dxa"/>
              <w:right w:w="70" w:type="dxa"/>
            </w:tcMar>
            <w:vAlign w:val="center"/>
          </w:tcPr>
          <w:p w14:paraId="551EFD0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驻场工程师每日签到，每次迟到一次扣0.5分；旷工或漏签一次扣1分；</w:t>
            </w:r>
          </w:p>
        </w:tc>
        <w:tc>
          <w:tcPr>
            <w:tcW w:w="916" w:type="dxa"/>
            <w:noWrap w:val="0"/>
            <w:tcMar>
              <w:left w:w="70" w:type="dxa"/>
              <w:right w:w="70" w:type="dxa"/>
            </w:tcMar>
            <w:vAlign w:val="top"/>
          </w:tcPr>
          <w:p w14:paraId="27646BF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31CB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3528908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5233893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响应速度</w:t>
            </w:r>
          </w:p>
        </w:tc>
        <w:tc>
          <w:tcPr>
            <w:tcW w:w="5054" w:type="dxa"/>
            <w:gridSpan w:val="3"/>
            <w:noWrap w:val="0"/>
            <w:tcMar>
              <w:left w:w="70" w:type="dxa"/>
              <w:right w:w="70" w:type="dxa"/>
            </w:tcMar>
            <w:vAlign w:val="center"/>
          </w:tcPr>
          <w:p w14:paraId="21507CF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若需要现场支持时，须及时响应，不响应扣1分；发现异常不处理或未向采购人及时汇报，扣0.5分；服务期内不接听电话，每次扣0.5分；微信群响应不及时或不按规定响应，每次扣0.1分；</w:t>
            </w:r>
          </w:p>
        </w:tc>
        <w:tc>
          <w:tcPr>
            <w:tcW w:w="916" w:type="dxa"/>
            <w:noWrap w:val="0"/>
            <w:tcMar>
              <w:left w:w="70" w:type="dxa"/>
              <w:right w:w="70" w:type="dxa"/>
            </w:tcMar>
            <w:vAlign w:val="top"/>
          </w:tcPr>
          <w:p w14:paraId="3D00591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58F9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2C3043A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0D117C0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备件供应</w:t>
            </w:r>
          </w:p>
          <w:p w14:paraId="61B9E09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(本项仅涉</w:t>
            </w:r>
          </w:p>
          <w:p w14:paraId="313AA79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及提供硬件</w:t>
            </w:r>
          </w:p>
          <w:p w14:paraId="67FF90F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的供应商)</w:t>
            </w:r>
          </w:p>
        </w:tc>
        <w:tc>
          <w:tcPr>
            <w:tcW w:w="5054" w:type="dxa"/>
            <w:gridSpan w:val="3"/>
            <w:noWrap w:val="0"/>
            <w:tcMar>
              <w:left w:w="70" w:type="dxa"/>
              <w:right w:w="70" w:type="dxa"/>
            </w:tcMar>
            <w:vAlign w:val="center"/>
          </w:tcPr>
          <w:p w14:paraId="67335B8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916" w:type="dxa"/>
            <w:noWrap w:val="0"/>
            <w:tcMar>
              <w:left w:w="70" w:type="dxa"/>
              <w:right w:w="70" w:type="dxa"/>
            </w:tcMar>
            <w:vAlign w:val="top"/>
          </w:tcPr>
          <w:p w14:paraId="5292C89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3468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7020EC8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756F9FB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定期巡检</w:t>
            </w:r>
          </w:p>
        </w:tc>
        <w:tc>
          <w:tcPr>
            <w:tcW w:w="5054" w:type="dxa"/>
            <w:gridSpan w:val="3"/>
            <w:noWrap w:val="0"/>
            <w:tcMar>
              <w:left w:w="70" w:type="dxa"/>
              <w:right w:w="70" w:type="dxa"/>
            </w:tcMar>
            <w:vAlign w:val="center"/>
          </w:tcPr>
          <w:p w14:paraId="44CA10C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每月定期巡检服务，缺少一次扣1分；没有按要求提供巡检报告的，缺少一次扣1分；</w:t>
            </w:r>
          </w:p>
        </w:tc>
        <w:tc>
          <w:tcPr>
            <w:tcW w:w="916" w:type="dxa"/>
            <w:noWrap w:val="0"/>
            <w:tcMar>
              <w:left w:w="70" w:type="dxa"/>
              <w:right w:w="70" w:type="dxa"/>
            </w:tcMar>
            <w:vAlign w:val="top"/>
          </w:tcPr>
          <w:p w14:paraId="5737281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1298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5168225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548E915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培训服务</w:t>
            </w:r>
          </w:p>
        </w:tc>
        <w:tc>
          <w:tcPr>
            <w:tcW w:w="5054" w:type="dxa"/>
            <w:gridSpan w:val="3"/>
            <w:noWrap w:val="0"/>
            <w:tcMar>
              <w:left w:w="70" w:type="dxa"/>
              <w:right w:w="70" w:type="dxa"/>
            </w:tcMar>
            <w:vAlign w:val="center"/>
          </w:tcPr>
          <w:p w14:paraId="3F7E7CE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没有按要求派专业技术人员对医院相关人员进行使用操作、设备维修、保养等技术的培训（不少于2次/年，并提供培训方案和培训签到表），缺少一次扣1分；</w:t>
            </w:r>
          </w:p>
        </w:tc>
        <w:tc>
          <w:tcPr>
            <w:tcW w:w="916" w:type="dxa"/>
            <w:noWrap w:val="0"/>
            <w:tcMar>
              <w:left w:w="70" w:type="dxa"/>
              <w:right w:w="70" w:type="dxa"/>
            </w:tcMar>
            <w:vAlign w:val="top"/>
          </w:tcPr>
          <w:p w14:paraId="7E091E6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1901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1898C06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3EA0BFB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技术文档</w:t>
            </w:r>
          </w:p>
        </w:tc>
        <w:tc>
          <w:tcPr>
            <w:tcW w:w="5054" w:type="dxa"/>
            <w:gridSpan w:val="3"/>
            <w:noWrap w:val="0"/>
            <w:tcMar>
              <w:left w:w="70" w:type="dxa"/>
              <w:right w:w="70" w:type="dxa"/>
            </w:tcMar>
            <w:vAlign w:val="center"/>
          </w:tcPr>
          <w:p w14:paraId="66BEA6F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未能在规定时间内按要求提交文档，包括但不限于操作手册、业务数据结构表、运维记录、巡检记录等，缺少一项扣1分；</w:t>
            </w:r>
          </w:p>
        </w:tc>
        <w:tc>
          <w:tcPr>
            <w:tcW w:w="916" w:type="dxa"/>
            <w:noWrap w:val="0"/>
            <w:tcMar>
              <w:left w:w="70" w:type="dxa"/>
              <w:right w:w="70" w:type="dxa"/>
            </w:tcMar>
            <w:vAlign w:val="top"/>
          </w:tcPr>
          <w:p w14:paraId="64DBC9F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23B8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1174" w:type="dxa"/>
            <w:vMerge w:val="restart"/>
            <w:noWrap w:val="0"/>
            <w:tcMar>
              <w:left w:w="70" w:type="dxa"/>
              <w:right w:w="70" w:type="dxa"/>
            </w:tcMar>
            <w:vAlign w:val="center"/>
          </w:tcPr>
          <w:p w14:paraId="7B42393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违规违</w:t>
            </w:r>
          </w:p>
          <w:p w14:paraId="629E3C4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纪评价</w:t>
            </w:r>
          </w:p>
        </w:tc>
        <w:tc>
          <w:tcPr>
            <w:tcW w:w="1290" w:type="dxa"/>
            <w:noWrap w:val="0"/>
            <w:tcMar>
              <w:left w:w="70" w:type="dxa"/>
              <w:right w:w="70" w:type="dxa"/>
            </w:tcMar>
            <w:vAlign w:val="center"/>
          </w:tcPr>
          <w:p w14:paraId="0694D6E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廉洁从业</w:t>
            </w:r>
          </w:p>
        </w:tc>
        <w:tc>
          <w:tcPr>
            <w:tcW w:w="5054" w:type="dxa"/>
            <w:gridSpan w:val="3"/>
            <w:noWrap w:val="0"/>
            <w:tcMar>
              <w:left w:w="70" w:type="dxa"/>
              <w:right w:w="70" w:type="dxa"/>
            </w:tcMar>
            <w:vAlign w:val="center"/>
          </w:tcPr>
          <w:p w14:paraId="0F41A16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违反行业廉洁要求或违法违纪行为，一旦查实，一票否决</w:t>
            </w:r>
          </w:p>
        </w:tc>
        <w:tc>
          <w:tcPr>
            <w:tcW w:w="916" w:type="dxa"/>
            <w:noWrap w:val="0"/>
            <w:tcMar>
              <w:left w:w="70" w:type="dxa"/>
              <w:right w:w="70" w:type="dxa"/>
            </w:tcMar>
            <w:vAlign w:val="center"/>
          </w:tcPr>
          <w:p w14:paraId="5E1D166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一票否决</w:t>
            </w:r>
          </w:p>
        </w:tc>
      </w:tr>
      <w:tr w14:paraId="357D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2332298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216A9DC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安全规范</w:t>
            </w:r>
          </w:p>
        </w:tc>
        <w:tc>
          <w:tcPr>
            <w:tcW w:w="5054" w:type="dxa"/>
            <w:gridSpan w:val="3"/>
            <w:noWrap w:val="0"/>
            <w:tcMar>
              <w:left w:w="70" w:type="dxa"/>
              <w:right w:w="70" w:type="dxa"/>
            </w:tcMar>
            <w:vAlign w:val="center"/>
          </w:tcPr>
          <w:p w14:paraId="5A99ADB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不遵守安全生产规范，每次扣2分；</w:t>
            </w:r>
          </w:p>
        </w:tc>
        <w:tc>
          <w:tcPr>
            <w:tcW w:w="916" w:type="dxa"/>
            <w:noWrap w:val="0"/>
            <w:tcMar>
              <w:left w:w="70" w:type="dxa"/>
              <w:right w:w="70" w:type="dxa"/>
            </w:tcMar>
            <w:vAlign w:val="center"/>
          </w:tcPr>
          <w:p w14:paraId="7DCC1E8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4CC8F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vMerge w:val="continue"/>
            <w:noWrap w:val="0"/>
            <w:tcMar>
              <w:left w:w="70" w:type="dxa"/>
              <w:right w:w="70" w:type="dxa"/>
            </w:tcMar>
            <w:vAlign w:val="center"/>
          </w:tcPr>
          <w:p w14:paraId="3A67D9A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tcMar>
              <w:left w:w="70" w:type="dxa"/>
              <w:right w:w="70" w:type="dxa"/>
            </w:tcMar>
            <w:vAlign w:val="center"/>
          </w:tcPr>
          <w:p w14:paraId="6D1E02D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其他违纪违规</w:t>
            </w:r>
          </w:p>
        </w:tc>
        <w:tc>
          <w:tcPr>
            <w:tcW w:w="5054" w:type="dxa"/>
            <w:gridSpan w:val="3"/>
            <w:noWrap w:val="0"/>
            <w:tcMar>
              <w:left w:w="70" w:type="dxa"/>
              <w:right w:w="70" w:type="dxa"/>
            </w:tcMar>
            <w:vAlign w:val="center"/>
          </w:tcPr>
          <w:p w14:paraId="5645F0C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其它不利于医院信息化建设相关行为，视情节严重程度，经采购人讨论酌情扣分</w:t>
            </w:r>
          </w:p>
        </w:tc>
        <w:tc>
          <w:tcPr>
            <w:tcW w:w="916" w:type="dxa"/>
            <w:noWrap w:val="0"/>
            <w:tcMar>
              <w:left w:w="70" w:type="dxa"/>
              <w:right w:w="70" w:type="dxa"/>
            </w:tcMar>
            <w:vAlign w:val="center"/>
          </w:tcPr>
          <w:p w14:paraId="617AF2B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3951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noWrap w:val="0"/>
            <w:tcMar>
              <w:left w:w="70" w:type="dxa"/>
              <w:right w:w="70" w:type="dxa"/>
            </w:tcMar>
            <w:vAlign w:val="center"/>
          </w:tcPr>
          <w:p w14:paraId="20CF1AD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扣分合计</w:t>
            </w:r>
          </w:p>
        </w:tc>
        <w:tc>
          <w:tcPr>
            <w:tcW w:w="7260" w:type="dxa"/>
            <w:gridSpan w:val="5"/>
            <w:noWrap w:val="0"/>
            <w:tcMar>
              <w:left w:w="70" w:type="dxa"/>
              <w:right w:w="70" w:type="dxa"/>
            </w:tcMar>
            <w:vAlign w:val="center"/>
          </w:tcPr>
          <w:p w14:paraId="14DDBAF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r w14:paraId="5A4B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74" w:type="dxa"/>
            <w:noWrap w:val="0"/>
            <w:tcMar>
              <w:left w:w="70" w:type="dxa"/>
              <w:right w:w="70" w:type="dxa"/>
            </w:tcMar>
            <w:vAlign w:val="center"/>
          </w:tcPr>
          <w:p w14:paraId="7FEB889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考核人</w:t>
            </w:r>
          </w:p>
        </w:tc>
        <w:tc>
          <w:tcPr>
            <w:tcW w:w="7260" w:type="dxa"/>
            <w:gridSpan w:val="5"/>
            <w:noWrap w:val="0"/>
            <w:tcMar>
              <w:left w:w="70" w:type="dxa"/>
              <w:right w:w="70" w:type="dxa"/>
            </w:tcMar>
            <w:vAlign w:val="center"/>
          </w:tcPr>
          <w:p w14:paraId="2509D77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w:t>
            </w:r>
          </w:p>
          <w:p w14:paraId="253A2AA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年    月    日</w:t>
            </w:r>
          </w:p>
        </w:tc>
      </w:tr>
      <w:tr w14:paraId="1F04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174" w:type="dxa"/>
            <w:noWrap w:val="0"/>
            <w:vAlign w:val="center"/>
          </w:tcPr>
          <w:p w14:paraId="2B117CA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90" w:type="dxa"/>
            <w:noWrap w:val="0"/>
            <w:vAlign w:val="center"/>
          </w:tcPr>
          <w:p w14:paraId="7C929CC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277" w:type="dxa"/>
            <w:noWrap w:val="0"/>
            <w:vAlign w:val="center"/>
          </w:tcPr>
          <w:p w14:paraId="02EC9F3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1470" w:type="dxa"/>
            <w:noWrap w:val="0"/>
            <w:vAlign w:val="center"/>
          </w:tcPr>
          <w:p w14:paraId="57A027E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2307" w:type="dxa"/>
            <w:noWrap w:val="0"/>
            <w:vAlign w:val="center"/>
          </w:tcPr>
          <w:p w14:paraId="473A152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c>
          <w:tcPr>
            <w:tcW w:w="916" w:type="dxa"/>
            <w:noWrap w:val="0"/>
            <w:vAlign w:val="center"/>
          </w:tcPr>
          <w:p w14:paraId="36BDA18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val="zh-TW"/>
              </w:rPr>
            </w:pPr>
          </w:p>
        </w:tc>
      </w:tr>
    </w:tbl>
    <w:p w14:paraId="3D8DDA5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备注：</w:t>
      </w:r>
    </w:p>
    <w:p w14:paraId="3676BB3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1服务期内，采购人可按照本项目采购需求内容对应的考核指标对供应商进行考核，具体指标以采购人要求为准；</w:t>
      </w:r>
    </w:p>
    <w:p w14:paraId="7FAE292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2.考核关联最终付款金额，具体计算规则如下：</w:t>
      </w:r>
    </w:p>
    <w:p w14:paraId="498CFE5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TW"/>
        </w:rPr>
        <w:t>平均扣分=服务期汇总考核扣分之和÷服务期内考核次数</w:t>
      </w:r>
      <w:r>
        <w:rPr>
          <w:rFonts w:hint="eastAsia" w:ascii="仿宋" w:hAnsi="仿宋" w:eastAsia="仿宋" w:cs="仿宋"/>
          <w:color w:val="auto"/>
          <w:sz w:val="24"/>
          <w:szCs w:val="24"/>
          <w:highlight w:val="none"/>
          <w:lang w:val="zh-TW" w:eastAsia="zh-CN"/>
        </w:rPr>
        <w:t>；</w:t>
      </w:r>
    </w:p>
    <w:p w14:paraId="0A8ED640">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2）0分&lt;平均扣分≤3分，将对供应商进行诫勉谈话；</w:t>
      </w:r>
    </w:p>
    <w:p w14:paraId="69F0F05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3）3分&lt;平均扣分≤5分，对供应商提出警告，从合同待支付金额中或履约保证金中扣除合同支付上限金额5%费用，扣完为止；</w:t>
      </w:r>
    </w:p>
    <w:p w14:paraId="70B02D8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4）5分&lt;平均扣分≤10分，对供应商提出严重警告，从合同待支付金额中或履约保证金中扣除合同支付上限金额10%费用，扣完为止；</w:t>
      </w:r>
    </w:p>
    <w:p w14:paraId="2D3558B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TW"/>
        </w:rPr>
        <w:t>）10分&lt;平均扣分，视为不合格，终止合同，合同待支付金额</w:t>
      </w:r>
      <w:r>
        <w:rPr>
          <w:rFonts w:hint="eastAsia" w:ascii="仿宋" w:hAnsi="仿宋" w:eastAsia="仿宋" w:cs="仿宋"/>
          <w:color w:val="auto"/>
          <w:sz w:val="24"/>
          <w:szCs w:val="24"/>
          <w:highlight w:val="none"/>
          <w:lang w:val="en-US" w:eastAsia="zh-CN"/>
        </w:rPr>
        <w:t>不予支付，</w:t>
      </w:r>
      <w:r>
        <w:rPr>
          <w:rFonts w:hint="eastAsia" w:ascii="仿宋" w:hAnsi="仿宋" w:eastAsia="仿宋" w:cs="仿宋"/>
          <w:color w:val="auto"/>
          <w:sz w:val="24"/>
          <w:szCs w:val="24"/>
          <w:highlight w:val="none"/>
          <w:lang w:val="zh-TW"/>
        </w:rPr>
        <w:t>履约</w:t>
      </w:r>
      <w:r>
        <w:rPr>
          <w:rFonts w:hint="eastAsia" w:ascii="仿宋" w:hAnsi="仿宋" w:eastAsia="仿宋" w:cs="仿宋"/>
          <w:color w:val="auto"/>
          <w:sz w:val="24"/>
          <w:szCs w:val="24"/>
          <w:highlight w:val="none"/>
          <w:lang w:val="en-US" w:eastAsia="zh-CN"/>
        </w:rPr>
        <w:t>保证</w:t>
      </w:r>
      <w:r>
        <w:rPr>
          <w:rFonts w:hint="eastAsia" w:ascii="仿宋" w:hAnsi="仿宋" w:eastAsia="仿宋" w:cs="仿宋"/>
          <w:color w:val="auto"/>
          <w:sz w:val="24"/>
          <w:szCs w:val="24"/>
          <w:highlight w:val="none"/>
          <w:lang w:val="zh-TW"/>
        </w:rPr>
        <w:t>金（如有履约保证金）不予退还；</w:t>
      </w:r>
    </w:p>
    <w:p w14:paraId="52A0750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613C483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zh-TW"/>
        </w:rPr>
        <w:t>4.如合同待支付金额或履约保证金中无款可扣且考核后出现扣款情况，</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zh-TW"/>
        </w:rPr>
        <w:t>承诺在得到</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val="zh-TW"/>
        </w:rPr>
        <w:t>考核结果后的10日内向</w:t>
      </w:r>
      <w:r>
        <w:rPr>
          <w:rFonts w:hint="eastAsia" w:ascii="仿宋" w:hAnsi="仿宋" w:eastAsia="仿宋" w:cs="仿宋"/>
          <w:color w:val="auto"/>
          <w:sz w:val="24"/>
          <w:szCs w:val="24"/>
          <w:highlight w:val="none"/>
          <w:lang w:val="zh-TW" w:eastAsia="zh-CN"/>
        </w:rPr>
        <w:t>采购人</w:t>
      </w:r>
      <w:r>
        <w:rPr>
          <w:rFonts w:hint="eastAsia" w:ascii="仿宋" w:hAnsi="仿宋" w:eastAsia="仿宋" w:cs="仿宋"/>
          <w:color w:val="auto"/>
          <w:sz w:val="24"/>
          <w:szCs w:val="24"/>
          <w:highlight w:val="none"/>
          <w:lang w:val="zh-TW"/>
        </w:rPr>
        <w:t>缴纳对应的扣款金额。</w:t>
      </w:r>
      <w:r>
        <w:rPr>
          <w:rFonts w:hint="eastAsia" w:ascii="仿宋" w:hAnsi="仿宋" w:eastAsia="仿宋" w:cs="仿宋"/>
          <w:b/>
          <w:bCs/>
          <w:color w:val="auto"/>
          <w:sz w:val="24"/>
          <w:szCs w:val="24"/>
          <w:highlight w:val="none"/>
          <w:lang w:val="zh-TW" w:eastAsia="zh-CN"/>
        </w:rPr>
        <w:t>（</w:t>
      </w:r>
      <w:r>
        <w:rPr>
          <w:rFonts w:hint="eastAsia" w:ascii="仿宋" w:hAnsi="仿宋" w:eastAsia="仿宋" w:cs="仿宋"/>
          <w:b/>
          <w:bCs/>
          <w:color w:val="auto"/>
          <w:sz w:val="24"/>
          <w:szCs w:val="24"/>
          <w:highlight w:val="none"/>
          <w:lang w:val="en-US" w:eastAsia="zh-CN"/>
        </w:rPr>
        <w:t>提供承诺函</w:t>
      </w:r>
      <w:r>
        <w:rPr>
          <w:rFonts w:hint="eastAsia" w:ascii="仿宋" w:hAnsi="仿宋" w:eastAsia="仿宋" w:cs="仿宋"/>
          <w:b/>
          <w:bCs/>
          <w:color w:val="auto"/>
          <w:sz w:val="24"/>
          <w:szCs w:val="24"/>
          <w:highlight w:val="none"/>
          <w:lang w:val="zh-TW" w:eastAsia="zh-CN"/>
        </w:rPr>
        <w:t>）</w:t>
      </w:r>
    </w:p>
    <w:p w14:paraId="2484023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5.本考核指标最终解释权归四川省医学科学院·四川省人民医院。</w:t>
      </w:r>
    </w:p>
    <w:p w14:paraId="731BB1EF">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r>
        <w:rPr>
          <w:rFonts w:hint="default"/>
          <w:color w:val="auto"/>
          <w:highlight w:val="none"/>
          <w:lang w:val="zh-TW"/>
        </w:rPr>
        <w:br w:type="page"/>
      </w:r>
    </w:p>
    <w:p w14:paraId="13278513">
      <w:pPr>
        <w:rPr>
          <w:rFonts w:hint="default"/>
          <w:color w:val="auto"/>
          <w:highlight w:val="none"/>
          <w:lang w:val="zh-TW"/>
        </w:rPr>
      </w:pPr>
    </w:p>
    <w:p w14:paraId="676F9ACB">
      <w:pPr>
        <w:pStyle w:val="3"/>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0"/>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1"/>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1"/>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1"/>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2"/>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2"/>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30609"/>
      <w:bookmarkStart w:id="11" w:name="_Toc19851"/>
      <w:bookmarkStart w:id="12" w:name="_Toc9428"/>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32352"/>
      <w:bookmarkStart w:id="14" w:name="_Toc1544"/>
      <w:bookmarkStart w:id="15" w:name="_Toc9041"/>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1472"/>
      <w:bookmarkStart w:id="17" w:name="_Toc24097"/>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17163"/>
      <w:bookmarkStart w:id="19" w:name="_Toc32749"/>
      <w:bookmarkStart w:id="20" w:name="_Toc24859"/>
      <w:bookmarkStart w:id="21" w:name="_Toc1690"/>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135"/>
      <w:bookmarkStart w:id="23" w:name="_Toc27526"/>
      <w:bookmarkStart w:id="24" w:name="_Toc5996"/>
      <w:bookmarkStart w:id="25" w:name="_Toc2989"/>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19987"/>
      <w:bookmarkStart w:id="27" w:name="_Toc7233"/>
      <w:bookmarkStart w:id="28" w:name="_Toc2031"/>
      <w:bookmarkStart w:id="29" w:name="_Toc5056"/>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3"/>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355"/>
        <w:gridCol w:w="4099"/>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p w14:paraId="5A2ECB86">
      <w:pPr>
        <w:widowControl/>
        <w:spacing w:line="360" w:lineRule="auto"/>
        <w:ind w:firstLine="420" w:firstLineChars="200"/>
        <w:jc w:val="left"/>
        <w:rPr>
          <w:rFonts w:ascii="宋体" w:hAnsi="宋体" w:eastAsia="宋体" w:cs="宋体"/>
          <w:color w:val="auto"/>
          <w:highlight w:val="none"/>
        </w:rPr>
      </w:pPr>
    </w:p>
    <w:p w14:paraId="056D6B5D">
      <w:pPr>
        <w:widowControl/>
        <w:spacing w:line="360" w:lineRule="auto"/>
        <w:ind w:firstLine="420" w:firstLineChars="200"/>
        <w:jc w:val="left"/>
        <w:rPr>
          <w:rFonts w:ascii="宋体" w:hAnsi="宋体" w:eastAsia="宋体" w:cs="宋体"/>
          <w:color w:val="auto"/>
          <w:highlight w:val="none"/>
        </w:rPr>
      </w:pPr>
    </w:p>
    <w:p w14:paraId="654F9FCD">
      <w:pPr>
        <w:widowControl/>
        <w:spacing w:line="360" w:lineRule="auto"/>
        <w:ind w:firstLine="420" w:firstLineChars="200"/>
        <w:jc w:val="left"/>
        <w:rPr>
          <w:rFonts w:hint="eastAsia" w:ascii="宋体" w:hAnsi="宋体" w:eastAsia="宋体" w:cs="宋体"/>
          <w:color w:val="auto"/>
          <w:highlight w:val="none"/>
          <w:lang w:val="zh-TW"/>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zh-TW"/>
        </w:rPr>
        <w:t>.</w:t>
      </w:r>
      <w:r>
        <w:rPr>
          <w:rFonts w:hint="eastAsia" w:ascii="宋体" w:hAnsi="宋体" w:eastAsia="宋体" w:cs="宋体"/>
          <w:color w:val="auto"/>
          <w:highlight w:val="none"/>
          <w:lang w:val="en-US" w:eastAsia="zh-CN"/>
        </w:rPr>
        <w:t>维修配件费：限高单价统一下浮率</w:t>
      </w:r>
      <w:r>
        <w:rPr>
          <w:rFonts w:hint="eastAsia" w:ascii="宋体" w:hAnsi="宋体" w:eastAsia="宋体" w:cs="宋体"/>
          <w:color w:val="auto"/>
          <w:highlight w:val="none"/>
          <w:lang w:val="zh-TW"/>
        </w:rPr>
        <w:t>：</w:t>
      </w:r>
      <w:r>
        <w:rPr>
          <w:rFonts w:hint="eastAsia" w:ascii="宋体" w:hAnsi="宋体" w:eastAsia="宋体" w:cs="宋体"/>
          <w:color w:val="auto"/>
          <w:highlight w:val="none"/>
          <w:u w:val="single" w:color="auto"/>
          <w:lang w:val="en-US" w:eastAsia="zh-CN"/>
        </w:rPr>
        <w:t xml:space="preserve">      </w:t>
      </w:r>
      <w:r>
        <w:rPr>
          <w:rFonts w:hint="eastAsia" w:ascii="宋体" w:hAnsi="宋体" w:eastAsia="宋体" w:cs="宋体"/>
          <w:color w:val="auto"/>
          <w:highlight w:val="none"/>
          <w:lang w:val="zh-TW"/>
        </w:rPr>
        <w:t>%。</w:t>
      </w:r>
    </w:p>
    <w:p w14:paraId="301BE8BC">
      <w:pPr>
        <w:widowControl/>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lang w:val="zh-TW"/>
        </w:rPr>
        <w:t>（</w:t>
      </w:r>
      <w:r>
        <w:rPr>
          <w:rFonts w:hint="eastAsia" w:ascii="宋体" w:hAnsi="宋体" w:eastAsia="宋体" w:cs="宋体"/>
          <w:color w:val="auto"/>
          <w:highlight w:val="none"/>
          <w:lang w:val="en-US" w:eastAsia="zh-CN"/>
        </w:rPr>
        <w:t>本项目按清单限价报统一下浮率，下浮率＜0或</w:t>
      </w:r>
      <w:r>
        <w:rPr>
          <w:rFonts w:hint="default"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t>100%视为无效报价，其响应文件作无效处理；</w:t>
      </w:r>
      <w:r>
        <w:rPr>
          <w:rFonts w:hint="eastAsia" w:ascii="宋体" w:hAnsi="宋体" w:eastAsia="宋体" w:cs="宋体"/>
          <w:color w:val="auto"/>
          <w:highlight w:val="none"/>
          <w:lang w:val="zh-TW"/>
        </w:rPr>
        <w:t>下浮率即折扣率，是指价格减让与原价的百分率。如下浮率20%，成交价格=限价*（1-20%））</w:t>
      </w:r>
    </w:p>
    <w:p w14:paraId="4F64D218">
      <w:pPr>
        <w:widowControl/>
        <w:spacing w:line="360" w:lineRule="auto"/>
        <w:ind w:firstLine="420" w:firstLineChars="200"/>
        <w:jc w:val="left"/>
        <w:rPr>
          <w:rFonts w:ascii="宋体" w:hAnsi="宋体" w:eastAsia="宋体" w:cs="宋体"/>
          <w:color w:val="auto"/>
          <w:highlight w:val="none"/>
        </w:rPr>
      </w:pPr>
    </w:p>
    <w:p w14:paraId="2FCF92CB">
      <w:pPr>
        <w:widowControl/>
        <w:spacing w:line="360" w:lineRule="auto"/>
        <w:ind w:firstLine="420" w:firstLineChars="200"/>
        <w:jc w:val="left"/>
        <w:rPr>
          <w:rFonts w:ascii="宋体" w:hAnsi="宋体" w:eastAsia="宋体" w:cs="宋体"/>
          <w:color w:val="auto"/>
          <w:highlight w:val="none"/>
        </w:rPr>
      </w:pPr>
    </w:p>
    <w:p w14:paraId="1F7C3684">
      <w:pPr>
        <w:widowControl/>
        <w:spacing w:line="360" w:lineRule="auto"/>
        <w:ind w:firstLine="420" w:firstLineChars="200"/>
        <w:jc w:val="left"/>
        <w:rPr>
          <w:rFonts w:ascii="宋体" w:hAnsi="宋体" w:eastAsia="宋体" w:cs="宋体"/>
          <w:color w:val="auto"/>
          <w:highlight w:val="none"/>
        </w:rPr>
      </w:pPr>
    </w:p>
    <w:p w14:paraId="6302F723">
      <w:pPr>
        <w:widowControl/>
        <w:spacing w:line="360" w:lineRule="auto"/>
        <w:ind w:firstLine="420" w:firstLineChars="200"/>
        <w:jc w:val="left"/>
        <w:rPr>
          <w:rFonts w:ascii="宋体" w:hAnsi="宋体" w:eastAsia="宋体" w:cs="宋体"/>
          <w:color w:val="auto"/>
          <w:highlight w:val="none"/>
        </w:rPr>
      </w:pPr>
    </w:p>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3"/>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2CF8A6DB">
      <w:pPr>
        <w:widowControl w:val="0"/>
        <w:jc w:val="center"/>
        <w:rPr>
          <w:rFonts w:ascii="Times New Roman" w:hAnsi="Times New Roman" w:eastAsia="黑体" w:cs="Times New Roman"/>
          <w:b/>
          <w:kern w:val="2"/>
          <w:sz w:val="48"/>
          <w:szCs w:val="48"/>
          <w:lang w:val="en-US" w:eastAsia="zh-CN" w:bidi="ar-SA"/>
        </w:rPr>
      </w:pPr>
      <w:r>
        <w:rPr>
          <w:rFonts w:ascii="Times New Roman" w:hAnsi="Times New Roman" w:eastAsia="黑体" w:cs="Times New Roman"/>
          <w:b/>
          <w:kern w:val="2"/>
          <w:sz w:val="48"/>
          <w:szCs w:val="48"/>
          <w:lang w:val="en-US" w:eastAsia="zh-CN" w:bidi="ar-SA"/>
        </w:rPr>
        <w:t>设备维保服务合同</w:t>
      </w:r>
    </w:p>
    <w:tbl>
      <w:tblPr>
        <w:tblStyle w:val="14"/>
        <w:tblW w:w="5000" w:type="pct"/>
        <w:jc w:val="center"/>
        <w:tblLayout w:type="autofit"/>
        <w:tblCellMar>
          <w:top w:w="0" w:type="dxa"/>
          <w:left w:w="0" w:type="dxa"/>
          <w:bottom w:w="0" w:type="dxa"/>
          <w:right w:w="0" w:type="dxa"/>
        </w:tblCellMar>
      </w:tblPr>
      <w:tblGrid>
        <w:gridCol w:w="4038"/>
        <w:gridCol w:w="4256"/>
      </w:tblGrid>
      <w:tr w14:paraId="3BA540BC">
        <w:tblPrEx>
          <w:tblCellMar>
            <w:top w:w="0" w:type="dxa"/>
            <w:left w:w="0" w:type="dxa"/>
            <w:bottom w:w="0" w:type="dxa"/>
            <w:right w:w="0" w:type="dxa"/>
          </w:tblCellMar>
        </w:tblPrEx>
        <w:trPr>
          <w:trHeight w:val="767" w:hRule="atLeast"/>
          <w:jc w:val="center"/>
        </w:trPr>
        <w:tc>
          <w:tcPr>
            <w:tcW w:w="10204" w:type="dxa"/>
            <w:gridSpan w:val="2"/>
          </w:tcPr>
          <w:p w14:paraId="34397661">
            <w:pPr>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合同编号</w:t>
            </w:r>
            <w:r>
              <w:rPr>
                <w:rFonts w:hint="eastAsia" w:ascii="仿宋" w:hAnsi="仿宋" w:eastAsia="仿宋" w:cs="仿宋"/>
                <w:color w:val="000000"/>
                <w:sz w:val="24"/>
                <w:szCs w:val="24"/>
                <w:highlight w:val="none"/>
              </w:rPr>
              <w:t>：CGZX-***</w:t>
            </w:r>
          </w:p>
          <w:p w14:paraId="76BFE1DF">
            <w:pPr>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签订地点</w:t>
            </w:r>
            <w:r>
              <w:rPr>
                <w:rFonts w:hint="eastAsia" w:ascii="仿宋" w:hAnsi="仿宋" w:eastAsia="仿宋" w:cs="仿宋"/>
                <w:color w:val="000000"/>
                <w:sz w:val="24"/>
                <w:szCs w:val="24"/>
                <w:highlight w:val="none"/>
              </w:rPr>
              <w:t>：四川省人民医院</w:t>
            </w:r>
          </w:p>
        </w:tc>
      </w:tr>
      <w:tr w14:paraId="2E126B1E">
        <w:tblPrEx>
          <w:tblCellMar>
            <w:top w:w="0" w:type="dxa"/>
            <w:left w:w="0" w:type="dxa"/>
            <w:bottom w:w="0" w:type="dxa"/>
            <w:right w:w="0" w:type="dxa"/>
          </w:tblCellMar>
        </w:tblPrEx>
        <w:trPr>
          <w:jc w:val="center"/>
        </w:trPr>
        <w:tc>
          <w:tcPr>
            <w:tcW w:w="4962" w:type="dxa"/>
          </w:tcPr>
          <w:p w14:paraId="3CC0ABE2">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采购人（以下简称甲方）</w:t>
            </w:r>
            <w:r>
              <w:rPr>
                <w:rFonts w:hint="eastAsia" w:ascii="仿宋" w:hAnsi="仿宋" w:eastAsia="仿宋" w:cs="仿宋"/>
                <w:sz w:val="24"/>
                <w:szCs w:val="24"/>
                <w:highlight w:val="none"/>
              </w:rPr>
              <w:t>：四川省人民医院</w:t>
            </w:r>
          </w:p>
          <w:p w14:paraId="090CA1D0">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：四川省成都市一环路西二段32号</w:t>
            </w:r>
          </w:p>
          <w:p w14:paraId="4CD79F4D">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项目联系人</w:t>
            </w:r>
            <w:r>
              <w:rPr>
                <w:rFonts w:hint="eastAsia" w:ascii="仿宋" w:hAnsi="仿宋" w:eastAsia="仿宋" w:cs="仿宋"/>
                <w:sz w:val="24"/>
                <w:szCs w:val="24"/>
                <w:highlight w:val="none"/>
              </w:rPr>
              <w:t xml:space="preserve">：*** </w:t>
            </w:r>
            <w:r>
              <w:rPr>
                <w:rFonts w:hint="eastAsia" w:ascii="仿宋" w:hAnsi="仿宋" w:eastAsia="仿宋" w:cs="仿宋"/>
                <w:b/>
                <w:bCs/>
                <w:sz w:val="24"/>
                <w:szCs w:val="24"/>
                <w:highlight w:val="none"/>
              </w:rPr>
              <w:t>电话</w:t>
            </w:r>
            <w:r>
              <w:rPr>
                <w:rFonts w:hint="eastAsia" w:ascii="仿宋" w:hAnsi="仿宋" w:eastAsia="仿宋" w:cs="仿宋"/>
                <w:sz w:val="24"/>
                <w:szCs w:val="24"/>
                <w:highlight w:val="none"/>
              </w:rPr>
              <w:t>：***</w:t>
            </w:r>
          </w:p>
          <w:p w14:paraId="7DC36D8E">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电子邮件：</w:t>
            </w:r>
            <w:r>
              <w:rPr>
                <w:rFonts w:hint="eastAsia" w:ascii="仿宋" w:hAnsi="仿宋" w:eastAsia="仿宋" w:cs="仿宋"/>
                <w:sz w:val="24"/>
                <w:szCs w:val="24"/>
                <w:highlight w:val="none"/>
              </w:rPr>
              <w:t>***</w:t>
            </w:r>
          </w:p>
        </w:tc>
        <w:tc>
          <w:tcPr>
            <w:tcW w:w="5242" w:type="dxa"/>
          </w:tcPr>
          <w:p w14:paraId="795E7560">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供应商（以下简称乙方）</w:t>
            </w:r>
            <w:r>
              <w:rPr>
                <w:rFonts w:hint="eastAsia" w:ascii="仿宋" w:hAnsi="仿宋" w:eastAsia="仿宋" w:cs="仿宋"/>
                <w:sz w:val="24"/>
                <w:szCs w:val="24"/>
                <w:highlight w:val="none"/>
              </w:rPr>
              <w:t>：***</w:t>
            </w:r>
          </w:p>
          <w:p w14:paraId="45694C8D">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w:t>
            </w:r>
          </w:p>
          <w:p w14:paraId="0F760F2C">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移动电话</w:t>
            </w:r>
            <w:r>
              <w:rPr>
                <w:rFonts w:hint="eastAsia" w:ascii="仿宋" w:hAnsi="仿宋" w:eastAsia="仿宋" w:cs="仿宋"/>
                <w:sz w:val="24"/>
                <w:szCs w:val="24"/>
                <w:highlight w:val="none"/>
              </w:rPr>
              <w:t>：***</w:t>
            </w:r>
          </w:p>
          <w:p w14:paraId="409B0FDE">
            <w:pPr>
              <w:contextualSpacing/>
              <w:rPr>
                <w:rFonts w:hint="eastAsia" w:ascii="仿宋" w:hAnsi="仿宋" w:eastAsia="仿宋" w:cs="仿宋"/>
                <w:sz w:val="24"/>
                <w:szCs w:val="24"/>
                <w:highlight w:val="none"/>
              </w:rPr>
            </w:pPr>
            <w:r>
              <w:rPr>
                <w:rFonts w:hint="eastAsia" w:ascii="仿宋" w:hAnsi="仿宋" w:eastAsia="仿宋" w:cs="仿宋"/>
                <w:b/>
                <w:bCs/>
                <w:sz w:val="24"/>
                <w:szCs w:val="24"/>
                <w:highlight w:val="none"/>
              </w:rPr>
              <w:t>联系人</w:t>
            </w:r>
            <w:r>
              <w:rPr>
                <w:rFonts w:hint="eastAsia" w:ascii="仿宋" w:hAnsi="仿宋" w:eastAsia="仿宋" w:cs="仿宋"/>
                <w:sz w:val="24"/>
                <w:szCs w:val="24"/>
                <w:highlight w:val="none"/>
              </w:rPr>
              <w:t>：***</w:t>
            </w:r>
          </w:p>
          <w:p w14:paraId="299F1EE4">
            <w:pPr>
              <w:rPr>
                <w:rFonts w:hint="eastAsia" w:ascii="仿宋" w:hAnsi="仿宋" w:eastAsia="仿宋" w:cs="仿宋"/>
                <w:sz w:val="24"/>
                <w:szCs w:val="24"/>
                <w:highlight w:val="none"/>
              </w:rPr>
            </w:pPr>
            <w:r>
              <w:rPr>
                <w:rFonts w:hint="eastAsia" w:ascii="仿宋" w:hAnsi="仿宋" w:eastAsia="仿宋" w:cs="仿宋"/>
                <w:b/>
                <w:bCs/>
                <w:sz w:val="24"/>
                <w:szCs w:val="24"/>
                <w:highlight w:val="none"/>
              </w:rPr>
              <w:t>电子邮件：</w:t>
            </w:r>
            <w:r>
              <w:rPr>
                <w:rFonts w:hint="eastAsia" w:ascii="仿宋" w:hAnsi="仿宋" w:eastAsia="仿宋" w:cs="仿宋"/>
                <w:sz w:val="24"/>
                <w:szCs w:val="24"/>
                <w:highlight w:val="none"/>
              </w:rPr>
              <w:t>***</w:t>
            </w:r>
          </w:p>
        </w:tc>
      </w:tr>
    </w:tbl>
    <w:p w14:paraId="07E486E4">
      <w:pPr>
        <w:ind w:firstLine="480" w:firstLineChars="200"/>
        <w:contextualSpacing/>
        <w:jc w:val="left"/>
        <w:rPr>
          <w:rFonts w:hint="eastAsia" w:ascii="仿宋" w:hAnsi="仿宋" w:eastAsia="仿宋" w:cs="仿宋"/>
          <w:color w:val="000000"/>
          <w:sz w:val="24"/>
          <w:szCs w:val="24"/>
          <w:highlight w:val="none"/>
        </w:rPr>
      </w:pPr>
    </w:p>
    <w:p w14:paraId="5F8A60BC">
      <w:pPr>
        <w:adjustRightInd w:val="0"/>
        <w:ind w:firstLine="480" w:firstLineChars="200"/>
        <w:contextualSpacing/>
        <w:jc w:val="left"/>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根据《中华人民共和国民法典》及甲方发布的***项目（项目编号：</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14CD87A0">
      <w:pPr>
        <w:contextualSpacing/>
        <w:jc w:val="left"/>
        <w:rPr>
          <w:rFonts w:hint="eastAsia" w:ascii="仿宋" w:hAnsi="仿宋" w:eastAsia="仿宋" w:cs="仿宋"/>
          <w:b/>
          <w:sz w:val="24"/>
          <w:szCs w:val="24"/>
          <w:highlight w:val="none"/>
        </w:rPr>
      </w:pPr>
    </w:p>
    <w:p w14:paraId="68AB9B22">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合同标的</w:t>
      </w:r>
    </w:p>
    <w:p w14:paraId="04B0D50E">
      <w:pPr>
        <w:widowControl w:val="0"/>
        <w:numPr>
          <w:ilvl w:val="0"/>
          <w:numId w:val="15"/>
        </w:numPr>
        <w:spacing w:after="0" w:line="240" w:lineRule="auto"/>
        <w:ind w:left="240" w:leftChars="0" w:hanging="240" w:hangingChars="10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标的名称：***。</w:t>
      </w:r>
    </w:p>
    <w:p w14:paraId="51088374">
      <w:pPr>
        <w:widowControl w:val="0"/>
        <w:numPr>
          <w:ilvl w:val="0"/>
          <w:numId w:val="15"/>
        </w:numPr>
        <w:spacing w:after="0" w:line="240" w:lineRule="auto"/>
        <w:ind w:left="240" w:leftChars="0" w:hanging="240" w:hangingChars="10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维保服务涉及的分项明细（如设备为医疗器械，则以下表格中填写的相关内容均须与医疗器械注册证或备案证信息保持一致）。</w:t>
      </w:r>
      <w:r>
        <w:rPr>
          <w:rFonts w:hint="eastAsia" w:ascii="仿宋" w:hAnsi="仿宋" w:eastAsia="仿宋" w:cs="仿宋"/>
          <w:i/>
          <w:iCs/>
          <w:color w:val="000000"/>
          <w:kern w:val="2"/>
          <w:sz w:val="24"/>
          <w:szCs w:val="24"/>
          <w:highlight w:val="none"/>
          <w:lang w:val="zh-CN" w:eastAsia="zh-CN" w:bidi="ar-SA"/>
        </w:rPr>
        <w:t>&lt;根据项目实际情况调整&gt;</w:t>
      </w:r>
    </w:p>
    <w:tbl>
      <w:tblPr>
        <w:tblStyle w:val="14"/>
        <w:tblW w:w="5000" w:type="pct"/>
        <w:jc w:val="center"/>
        <w:tblLayout w:type="fixed"/>
        <w:tblCellMar>
          <w:top w:w="0" w:type="dxa"/>
          <w:left w:w="0" w:type="dxa"/>
          <w:bottom w:w="0" w:type="dxa"/>
          <w:right w:w="0" w:type="dxa"/>
        </w:tblCellMar>
      </w:tblPr>
      <w:tblGrid>
        <w:gridCol w:w="362"/>
        <w:gridCol w:w="1589"/>
        <w:gridCol w:w="1592"/>
        <w:gridCol w:w="1225"/>
        <w:gridCol w:w="1225"/>
        <w:gridCol w:w="979"/>
        <w:gridCol w:w="1338"/>
      </w:tblGrid>
      <w:tr w14:paraId="625A3239">
        <w:tblPrEx>
          <w:tblCellMar>
            <w:top w:w="0" w:type="dxa"/>
            <w:left w:w="0" w:type="dxa"/>
            <w:bottom w:w="0" w:type="dxa"/>
            <w:right w:w="0" w:type="dxa"/>
          </w:tblCellMar>
        </w:tblPrEx>
        <w:trPr>
          <w:cantSplit/>
          <w:trHeight w:val="495"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0651327F">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956" w:type="pct"/>
            <w:tcBorders>
              <w:top w:val="single" w:color="auto" w:sz="6" w:space="0"/>
              <w:left w:val="single" w:color="auto" w:sz="6" w:space="0"/>
              <w:bottom w:val="single" w:color="auto" w:sz="6" w:space="0"/>
              <w:right w:val="single" w:color="auto" w:sz="4" w:space="0"/>
            </w:tcBorders>
            <w:vAlign w:val="center"/>
          </w:tcPr>
          <w:p w14:paraId="6B9CE8E2">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设备名称</w:t>
            </w:r>
          </w:p>
        </w:tc>
        <w:tc>
          <w:tcPr>
            <w:tcW w:w="958" w:type="pct"/>
            <w:tcBorders>
              <w:top w:val="single" w:color="auto" w:sz="6" w:space="0"/>
              <w:left w:val="single" w:color="auto" w:sz="4" w:space="0"/>
              <w:bottom w:val="single" w:color="auto" w:sz="6" w:space="0"/>
              <w:right w:val="single" w:color="auto" w:sz="4" w:space="0"/>
            </w:tcBorders>
            <w:vAlign w:val="center"/>
          </w:tcPr>
          <w:p w14:paraId="78016ED0">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生产厂家</w:t>
            </w:r>
          </w:p>
        </w:tc>
        <w:tc>
          <w:tcPr>
            <w:tcW w:w="737" w:type="pct"/>
            <w:tcBorders>
              <w:top w:val="single" w:color="auto" w:sz="6" w:space="0"/>
              <w:left w:val="single" w:color="auto" w:sz="4" w:space="0"/>
              <w:bottom w:val="single" w:color="auto" w:sz="6" w:space="0"/>
              <w:right w:val="single" w:color="auto" w:sz="6" w:space="0"/>
            </w:tcBorders>
            <w:vAlign w:val="center"/>
          </w:tcPr>
          <w:p w14:paraId="430CA085">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型号规格</w:t>
            </w:r>
          </w:p>
        </w:tc>
        <w:tc>
          <w:tcPr>
            <w:tcW w:w="737" w:type="pct"/>
            <w:tcBorders>
              <w:top w:val="single" w:color="auto" w:sz="6" w:space="0"/>
              <w:left w:val="single" w:color="auto" w:sz="6" w:space="0"/>
              <w:bottom w:val="single" w:color="auto" w:sz="6" w:space="0"/>
              <w:right w:val="single" w:color="auto" w:sz="6" w:space="0"/>
            </w:tcBorders>
            <w:vAlign w:val="center"/>
          </w:tcPr>
          <w:p w14:paraId="1F6A9908">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机身号</w:t>
            </w:r>
          </w:p>
        </w:tc>
        <w:tc>
          <w:tcPr>
            <w:tcW w:w="589" w:type="pct"/>
            <w:tcBorders>
              <w:top w:val="single" w:color="auto" w:sz="6" w:space="0"/>
              <w:left w:val="single" w:color="auto" w:sz="6" w:space="0"/>
              <w:bottom w:val="single" w:color="auto" w:sz="6" w:space="0"/>
              <w:right w:val="single" w:color="auto" w:sz="6" w:space="0"/>
            </w:tcBorders>
            <w:vAlign w:val="center"/>
          </w:tcPr>
          <w:p w14:paraId="088FB941">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维保分项价格（万元）</w:t>
            </w:r>
          </w:p>
        </w:tc>
        <w:tc>
          <w:tcPr>
            <w:tcW w:w="805" w:type="pct"/>
            <w:tcBorders>
              <w:top w:val="single" w:color="auto" w:sz="6" w:space="0"/>
              <w:left w:val="single" w:color="auto" w:sz="6" w:space="0"/>
              <w:bottom w:val="single" w:color="auto" w:sz="6" w:space="0"/>
              <w:right w:val="single" w:color="auto" w:sz="6" w:space="0"/>
            </w:tcBorders>
            <w:vAlign w:val="center"/>
          </w:tcPr>
          <w:p w14:paraId="054A6426">
            <w:pPr>
              <w:autoSpaceDE w:val="0"/>
              <w:autoSpaceDN w:val="0"/>
              <w:adjustRightInd w:val="0"/>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备注</w:t>
            </w:r>
          </w:p>
        </w:tc>
      </w:tr>
      <w:tr w14:paraId="6B3FFB44">
        <w:tblPrEx>
          <w:tblCellMar>
            <w:top w:w="0" w:type="dxa"/>
            <w:left w:w="0" w:type="dxa"/>
            <w:bottom w:w="0" w:type="dxa"/>
            <w:right w:w="0" w:type="dxa"/>
          </w:tblCellMar>
        </w:tblPrEx>
        <w:trPr>
          <w:cantSplit/>
          <w:trHeight w:val="767"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2AD80C42">
            <w:pPr>
              <w:autoSpaceDE w:val="0"/>
              <w:autoSpaceDN w:val="0"/>
              <w:adjustRightInd w:val="0"/>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956" w:type="pct"/>
            <w:tcBorders>
              <w:top w:val="single" w:color="auto" w:sz="6" w:space="0"/>
              <w:left w:val="single" w:color="auto" w:sz="6" w:space="0"/>
              <w:bottom w:val="single" w:color="auto" w:sz="6" w:space="0"/>
              <w:right w:val="single" w:color="auto" w:sz="4" w:space="0"/>
            </w:tcBorders>
            <w:vAlign w:val="center"/>
          </w:tcPr>
          <w:p w14:paraId="28CDE41A">
            <w:pPr>
              <w:autoSpaceDE w:val="0"/>
              <w:autoSpaceDN w:val="0"/>
              <w:adjustRightInd w:val="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958" w:type="pct"/>
            <w:tcBorders>
              <w:top w:val="single" w:color="auto" w:sz="6" w:space="0"/>
              <w:left w:val="single" w:color="auto" w:sz="4" w:space="0"/>
              <w:bottom w:val="single" w:color="auto" w:sz="6" w:space="0"/>
              <w:right w:val="single" w:color="auto" w:sz="4" w:space="0"/>
            </w:tcBorders>
            <w:vAlign w:val="center"/>
          </w:tcPr>
          <w:p w14:paraId="342028D0">
            <w:pPr>
              <w:autoSpaceDE w:val="0"/>
              <w:autoSpaceDN w:val="0"/>
              <w:adjustRightInd w:val="0"/>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737" w:type="pct"/>
            <w:tcBorders>
              <w:top w:val="single" w:color="auto" w:sz="6" w:space="0"/>
              <w:left w:val="single" w:color="auto" w:sz="4" w:space="0"/>
              <w:bottom w:val="single" w:color="auto" w:sz="6" w:space="0"/>
              <w:right w:val="single" w:color="auto" w:sz="6" w:space="0"/>
            </w:tcBorders>
            <w:vAlign w:val="center"/>
          </w:tcPr>
          <w:p w14:paraId="536F0F80">
            <w:pPr>
              <w:autoSpaceDE w:val="0"/>
              <w:autoSpaceDN w:val="0"/>
              <w:adjustRightInd w:val="0"/>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737" w:type="pct"/>
            <w:tcBorders>
              <w:top w:val="single" w:color="auto" w:sz="6" w:space="0"/>
              <w:left w:val="single" w:color="auto" w:sz="6" w:space="0"/>
              <w:bottom w:val="single" w:color="auto" w:sz="6" w:space="0"/>
              <w:right w:val="single" w:color="auto" w:sz="6" w:space="0"/>
            </w:tcBorders>
            <w:vAlign w:val="center"/>
          </w:tcPr>
          <w:p w14:paraId="2275E371">
            <w:pPr>
              <w:autoSpaceDE w:val="0"/>
              <w:autoSpaceDN w:val="0"/>
              <w:adjustRightInd w:val="0"/>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589" w:type="pct"/>
            <w:tcBorders>
              <w:top w:val="single" w:color="auto" w:sz="6" w:space="0"/>
              <w:left w:val="single" w:color="auto" w:sz="6" w:space="0"/>
              <w:bottom w:val="single" w:color="auto" w:sz="6" w:space="0"/>
              <w:right w:val="single" w:color="auto" w:sz="6" w:space="0"/>
            </w:tcBorders>
            <w:vAlign w:val="center"/>
          </w:tcPr>
          <w:p w14:paraId="0C68F0B1">
            <w:pPr>
              <w:autoSpaceDE w:val="0"/>
              <w:autoSpaceDN w:val="0"/>
              <w:adjustRightInd w:val="0"/>
              <w:contextualSpacing/>
              <w:jc w:val="center"/>
              <w:rPr>
                <w:rFonts w:hint="eastAsia" w:ascii="仿宋" w:hAnsi="仿宋" w:eastAsia="仿宋" w:cs="仿宋"/>
                <w:sz w:val="24"/>
                <w:szCs w:val="24"/>
                <w:highlight w:val="none"/>
              </w:rPr>
            </w:pPr>
          </w:p>
        </w:tc>
        <w:tc>
          <w:tcPr>
            <w:tcW w:w="805" w:type="pct"/>
            <w:tcBorders>
              <w:top w:val="single" w:color="auto" w:sz="6" w:space="0"/>
              <w:left w:val="single" w:color="auto" w:sz="6" w:space="0"/>
              <w:bottom w:val="single" w:color="auto" w:sz="6" w:space="0"/>
              <w:right w:val="single" w:color="auto" w:sz="6" w:space="0"/>
            </w:tcBorders>
            <w:vAlign w:val="center"/>
          </w:tcPr>
          <w:p w14:paraId="76961FED">
            <w:pPr>
              <w:autoSpaceDE w:val="0"/>
              <w:autoSpaceDN w:val="0"/>
              <w:adjustRightInd w:val="0"/>
              <w:contextualSpacing/>
              <w:jc w:val="center"/>
              <w:rPr>
                <w:rFonts w:hint="eastAsia" w:ascii="仿宋" w:hAnsi="仿宋" w:eastAsia="仿宋" w:cs="仿宋"/>
                <w:sz w:val="24"/>
                <w:szCs w:val="24"/>
                <w:highlight w:val="none"/>
              </w:rPr>
            </w:pPr>
          </w:p>
        </w:tc>
      </w:tr>
    </w:tbl>
    <w:p w14:paraId="25F61B06">
      <w:pPr>
        <w:contextualSpacing/>
        <w:jc w:val="left"/>
        <w:rPr>
          <w:rFonts w:hint="eastAsia" w:ascii="仿宋" w:hAnsi="仿宋" w:eastAsia="仿宋" w:cs="仿宋"/>
          <w:b/>
          <w:sz w:val="24"/>
          <w:szCs w:val="24"/>
          <w:highlight w:val="none"/>
        </w:rPr>
      </w:pPr>
      <w:r>
        <w:rPr>
          <w:rFonts w:hint="eastAsia" w:ascii="仿宋" w:hAnsi="仿宋" w:eastAsia="仿宋" w:cs="仿宋"/>
          <w:bCs/>
          <w:sz w:val="24"/>
          <w:szCs w:val="24"/>
          <w:highlight w:val="none"/>
        </w:rPr>
        <w:t>合计：*** 台（件）</w:t>
      </w:r>
    </w:p>
    <w:p w14:paraId="49420070">
      <w:pPr>
        <w:widowControl w:val="0"/>
        <w:numPr>
          <w:ilvl w:val="0"/>
          <w:numId w:val="14"/>
        </w:numPr>
        <w:ind w:left="480" w:hanging="480" w:firstLineChars="0"/>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合同总价</w:t>
      </w:r>
    </w:p>
    <w:p w14:paraId="389AE38B">
      <w:pPr>
        <w:ind w:firstLine="480"/>
        <w:contextualSpacing/>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sz w:val="24"/>
          <w:szCs w:val="24"/>
          <w:highlight w:val="none"/>
        </w:rPr>
        <w:t>全包服务</w:t>
      </w:r>
    </w:p>
    <w:p w14:paraId="3D5801CB">
      <w:pPr>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159EB7C4">
      <w:pPr>
        <w:ind w:firstLine="480"/>
        <w:contextualSpacing/>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半包服务</w:t>
      </w:r>
    </w:p>
    <w:p w14:paraId="684B3E52">
      <w:pPr>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1.本合同固定部分价款为</w:t>
      </w:r>
      <w:bookmarkStart w:id="35" w:name="OLE_LINK28"/>
      <w:r>
        <w:rPr>
          <w:rFonts w:hint="eastAsia" w:ascii="仿宋" w:hAnsi="仿宋" w:eastAsia="仿宋" w:cs="仿宋"/>
          <w:sz w:val="24"/>
          <w:szCs w:val="24"/>
          <w:highlight w:val="none"/>
        </w:rPr>
        <w:t>人民币大写：*** 圆整，即RMB *** 元</w:t>
      </w:r>
      <w:bookmarkEnd w:id="35"/>
      <w:r>
        <w:rPr>
          <w:rFonts w:hint="eastAsia" w:ascii="仿宋" w:hAnsi="仿宋" w:eastAsia="仿宋" w:cs="仿宋"/>
          <w:sz w:val="24"/>
          <w:szCs w:val="24"/>
          <w:highlight w:val="none"/>
        </w:rPr>
        <w:t>，该部分价款已包括***及税费在内的全部含税费用。本合同执行期间该部分合同价款不变，甲方无须向乙方支付本合同规定之外的其他任何费用。</w:t>
      </w:r>
    </w:p>
    <w:p w14:paraId="5F8FCE11">
      <w:pPr>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 w:val="24"/>
          <w:szCs w:val="24"/>
          <w:highlight w:val="none"/>
        </w:rPr>
        <w:t>&lt;根据项目实际情况编制结算依据、标准等必要内容&gt;</w:t>
      </w:r>
    </w:p>
    <w:p w14:paraId="68DD61BC">
      <w:pPr>
        <w:ind w:firstLine="480"/>
        <w:contextualSpacing/>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按实结算</w:t>
      </w:r>
    </w:p>
    <w:p w14:paraId="7FD7837D">
      <w:pPr>
        <w:ind w:left="420" w:leftChars="200" w:firstLine="480" w:firstLineChars="200"/>
        <w:contextualSpacing/>
        <w:jc w:val="left"/>
        <w:rPr>
          <w:rFonts w:hint="eastAsia" w:ascii="仿宋" w:hAnsi="仿宋" w:eastAsia="仿宋" w:cs="仿宋"/>
          <w:bCs/>
          <w:sz w:val="24"/>
          <w:szCs w:val="24"/>
          <w:highlight w:val="none"/>
        </w:rPr>
      </w:pPr>
      <w:r>
        <w:rPr>
          <w:rFonts w:hint="eastAsia" w:ascii="仿宋" w:hAnsi="仿宋" w:eastAsia="仿宋" w:cs="仿宋"/>
          <w:sz w:val="24"/>
          <w:szCs w:val="24"/>
          <w:highlight w:val="none"/>
        </w:rPr>
        <w:t>本合同支付总额不超过人民币大写：*** 圆整，即RMB *** 元，依据本合同单价进行结算，结算依据及标准为：***，结算单价详见附件1《结算单价清单》。</w:t>
      </w:r>
      <w:r>
        <w:rPr>
          <w:rFonts w:hint="eastAsia" w:ascii="仿宋" w:hAnsi="仿宋" w:eastAsia="仿宋" w:cs="仿宋"/>
          <w:i/>
          <w:iCs/>
          <w:sz w:val="24"/>
          <w:szCs w:val="24"/>
          <w:highlight w:val="none"/>
        </w:rPr>
        <w:t>&lt;根据项目实际情况编制结算依据、标准等必要内容&gt;</w:t>
      </w:r>
    </w:p>
    <w:p w14:paraId="3D417F2D">
      <w:pPr>
        <w:widowControl w:val="0"/>
        <w:numPr>
          <w:ilvl w:val="0"/>
          <w:numId w:val="14"/>
        </w:numPr>
        <w:ind w:left="480" w:hanging="480" w:firstLineChars="0"/>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设备维保服务期限</w:t>
      </w:r>
      <w:r>
        <w:rPr>
          <w:rFonts w:hint="eastAsia" w:ascii="仿宋" w:hAnsi="仿宋" w:eastAsia="仿宋" w:cs="仿宋"/>
          <w:i/>
          <w:iCs/>
          <w:kern w:val="2"/>
          <w:sz w:val="24"/>
          <w:szCs w:val="24"/>
          <w:highlight w:val="none"/>
          <w:lang w:val="en-US" w:eastAsia="zh-CN" w:bidi="ar-SA"/>
        </w:rPr>
        <w:t>&lt;根据项目实际情况选择&gt;</w:t>
      </w:r>
    </w:p>
    <w:p w14:paraId="3F8256F1">
      <w:pPr>
        <w:widowControl w:val="0"/>
        <w:ind w:firstLine="480" w:firstLineChars="200"/>
        <w:jc w:val="left"/>
        <w:rPr>
          <w:rFonts w:hint="eastAsia" w:ascii="仿宋" w:hAnsi="仿宋" w:eastAsia="仿宋" w:cs="仿宋"/>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本合同维保服务期限为 *** 年，自 *** 年 *** 月 *** 日起至 *** 年 *** 月 *** 日。</w:t>
      </w:r>
    </w:p>
    <w:p w14:paraId="41E2CC67">
      <w:pPr>
        <w:widowControl w:val="0"/>
        <w:ind w:firstLine="480" w:firstLineChars="200"/>
        <w:jc w:val="left"/>
        <w:rPr>
          <w:rFonts w:hint="eastAsia" w:ascii="仿宋" w:hAnsi="仿宋" w:eastAsia="仿宋" w:cs="仿宋"/>
          <w:bCs/>
          <w:kern w:val="2"/>
          <w:sz w:val="24"/>
          <w:szCs w:val="24"/>
          <w:highlight w:val="none"/>
          <w:lang w:val="en-US" w:eastAsia="zh-CN" w:bidi="ar-SA"/>
        </w:rPr>
      </w:pPr>
    </w:p>
    <w:p w14:paraId="76C681A3">
      <w:pPr>
        <w:widowControl w:val="0"/>
        <w:ind w:left="105" w:leftChars="50" w:firstLine="360" w:firstLineChars="150"/>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本项目服务期为</w:t>
      </w:r>
      <w:r>
        <w:rPr>
          <w:rFonts w:hint="eastAsia" w:ascii="仿宋" w:hAnsi="仿宋" w:eastAsia="仿宋" w:cs="仿宋"/>
          <w:bCs/>
          <w:kern w:val="2"/>
          <w:sz w:val="24"/>
          <w:szCs w:val="24"/>
          <w:highlight w:val="none"/>
          <w:u w:val="single"/>
          <w:lang w:val="en-US" w:eastAsia="zh-CN" w:bidi="ar-SA"/>
        </w:rPr>
        <w:t>叁</w:t>
      </w:r>
      <w:r>
        <w:rPr>
          <w:rFonts w:hint="eastAsia" w:ascii="仿宋" w:hAnsi="仿宋" w:eastAsia="仿宋" w:cs="仿宋"/>
          <w:bCs/>
          <w:kern w:val="2"/>
          <w:sz w:val="24"/>
          <w:szCs w:val="24"/>
          <w:highlight w:val="none"/>
          <w:lang w:val="en-US" w:eastAsia="zh-CN" w:bidi="ar-SA"/>
        </w:rPr>
        <w:t>年（自202*年**月**日到202*年**月**日），合同一年一签，每年服务费为人民币 *** 元（大写：*** 圆整）。本合同为第***期，服务期为自202*年***月***日至202*年**月**日</w:t>
      </w:r>
      <w:r>
        <w:rPr>
          <w:rFonts w:hint="eastAsia" w:ascii="仿宋" w:hAnsi="仿宋" w:eastAsia="仿宋" w:cs="仿宋"/>
          <w:bCs/>
          <w:kern w:val="2"/>
          <w:sz w:val="24"/>
          <w:szCs w:val="24"/>
          <w:highlight w:val="none"/>
          <w:u w:val="single"/>
          <w:lang w:val="en-US" w:eastAsia="zh-CN" w:bidi="ar-SA"/>
        </w:rPr>
        <w:t>，经甲方考核合格后续签下一年合同</w:t>
      </w:r>
      <w:bookmarkStart w:id="36" w:name="OLE_LINK29"/>
      <w:r>
        <w:rPr>
          <w:rFonts w:hint="eastAsia" w:ascii="仿宋" w:hAnsi="仿宋" w:eastAsia="仿宋" w:cs="仿宋"/>
          <w:bCs/>
          <w:kern w:val="2"/>
          <w:sz w:val="24"/>
          <w:szCs w:val="24"/>
          <w:highlight w:val="none"/>
          <w:lang w:val="en-US" w:eastAsia="zh-CN" w:bidi="ar-SA"/>
        </w:rPr>
        <w:t>，考核标准详见附件</w:t>
      </w:r>
      <w:r>
        <w:rPr>
          <w:rFonts w:hint="eastAsia" w:ascii="仿宋" w:hAnsi="仿宋" w:eastAsia="仿宋" w:cs="仿宋"/>
          <w:bCs/>
          <w:kern w:val="2"/>
          <w:sz w:val="24"/>
          <w:szCs w:val="24"/>
          <w:highlight w:val="none"/>
          <w:u w:val="single"/>
          <w:lang w:val="en-US" w:eastAsia="zh-CN" w:bidi="ar-SA"/>
        </w:rPr>
        <w:t>2</w:t>
      </w:r>
      <w:r>
        <w:rPr>
          <w:rFonts w:hint="eastAsia" w:ascii="仿宋" w:hAnsi="仿宋" w:eastAsia="仿宋" w:cs="仿宋"/>
          <w:bCs/>
          <w:kern w:val="2"/>
          <w:sz w:val="24"/>
          <w:szCs w:val="24"/>
          <w:highlight w:val="none"/>
          <w:lang w:val="en-US" w:eastAsia="zh-CN" w:bidi="ar-SA"/>
        </w:rPr>
        <w:t>《考核标准》</w:t>
      </w:r>
      <w:bookmarkEnd w:id="36"/>
      <w:r>
        <w:rPr>
          <w:rFonts w:hint="eastAsia" w:ascii="仿宋" w:hAnsi="仿宋" w:eastAsia="仿宋" w:cs="仿宋"/>
          <w:bCs/>
          <w:kern w:val="2"/>
          <w:sz w:val="24"/>
          <w:szCs w:val="24"/>
          <w:highlight w:val="none"/>
          <w:lang w:val="en-US" w:eastAsia="zh-CN" w:bidi="ar-SA"/>
        </w:rPr>
        <w:t>。</w:t>
      </w:r>
    </w:p>
    <w:p w14:paraId="17082E0E">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维保服务内容</w:t>
      </w:r>
    </w:p>
    <w:p w14:paraId="2619E907">
      <w:pPr>
        <w:ind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乙方应严格按照本合同维保服务方案和甲方要求提供服务，详见《附件3：维保服务方案》。</w:t>
      </w:r>
    </w:p>
    <w:p w14:paraId="0E645A83">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验收</w:t>
      </w:r>
    </w:p>
    <w:p w14:paraId="4C79354D">
      <w:pPr>
        <w:widowControl w:val="0"/>
        <w:numPr>
          <w:ilvl w:val="0"/>
          <w:numId w:val="16"/>
        </w:numPr>
        <w:ind w:left="420" w:hanging="42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甲、乙双方确定，按照本合同约定的验收方案对乙方按本合同约定所提供的服务进行验收。</w:t>
      </w:r>
    </w:p>
    <w:p w14:paraId="45050544">
      <w:pPr>
        <w:widowControl w:val="0"/>
        <w:numPr>
          <w:ilvl w:val="0"/>
          <w:numId w:val="16"/>
        </w:numPr>
        <w:ind w:left="420" w:hanging="42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验收方案：</w:t>
      </w:r>
    </w:p>
    <w:p w14:paraId="4CF781DB">
      <w:pPr>
        <w:widowControl w:val="0"/>
        <w:numPr>
          <w:ilvl w:val="0"/>
          <w:numId w:val="17"/>
        </w:numPr>
        <w:ind w:left="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验收主体：甲方</w:t>
      </w:r>
    </w:p>
    <w:p w14:paraId="772FFC82">
      <w:pPr>
        <w:widowControl w:val="0"/>
        <w:numPr>
          <w:ilvl w:val="0"/>
          <w:numId w:val="17"/>
        </w:numPr>
        <w:ind w:left="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验收组织方式：自行验收</w:t>
      </w:r>
    </w:p>
    <w:p w14:paraId="0099F145">
      <w:pPr>
        <w:widowControl w:val="0"/>
        <w:numPr>
          <w:ilvl w:val="0"/>
          <w:numId w:val="17"/>
        </w:numPr>
        <w:ind w:left="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验收程序：</w:t>
      </w:r>
      <w:r>
        <w:rPr>
          <w:rFonts w:hint="eastAsia" w:ascii="仿宋" w:hAnsi="仿宋" w:eastAsia="仿宋" w:cs="仿宋"/>
          <w:kern w:val="2"/>
          <w:sz w:val="24"/>
          <w:szCs w:val="24"/>
          <w:highlight w:val="none"/>
          <w:lang w:val="en-US" w:eastAsia="zh-CN" w:bidi="ar-SA"/>
        </w:rPr>
        <w:sym w:font="Wingdings 2" w:char="F052"/>
      </w:r>
      <w:r>
        <w:rPr>
          <w:rFonts w:hint="eastAsia" w:ascii="仿宋" w:hAnsi="仿宋" w:eastAsia="仿宋" w:cs="仿宋"/>
          <w:color w:val="000000"/>
          <w:kern w:val="2"/>
          <w:sz w:val="24"/>
          <w:szCs w:val="24"/>
          <w:highlight w:val="none"/>
          <w:lang w:val="en-US" w:eastAsia="zh-CN" w:bidi="ar-SA"/>
        </w:rPr>
        <w:t xml:space="preserve">一次性验收   </w:t>
      </w:r>
      <w:r>
        <w:rPr>
          <w:rFonts w:hint="eastAsia" w:ascii="仿宋" w:hAnsi="仿宋" w:eastAsia="仿宋" w:cs="仿宋"/>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分段/分期验收</w:t>
      </w:r>
    </w:p>
    <w:p w14:paraId="310F0370">
      <w:pPr>
        <w:widowControl w:val="0"/>
        <w:numPr>
          <w:ilvl w:val="0"/>
          <w:numId w:val="17"/>
        </w:numPr>
        <w:ind w:left="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验收方式：</w:t>
      </w:r>
      <w:r>
        <w:rPr>
          <w:rFonts w:hint="eastAsia" w:ascii="仿宋" w:hAnsi="仿宋" w:eastAsia="仿宋" w:cs="仿宋"/>
          <w:color w:val="000000"/>
          <w:kern w:val="2"/>
          <w:sz w:val="24"/>
          <w:szCs w:val="24"/>
          <w:highlight w:val="none"/>
          <w:lang w:val="en-US" w:eastAsia="zh-CN" w:bidi="ar-SA"/>
        </w:rPr>
        <w:sym w:font="Wingdings 2" w:char="F052"/>
      </w:r>
      <w:r>
        <w:rPr>
          <w:rFonts w:hint="eastAsia" w:ascii="仿宋" w:hAnsi="仿宋" w:eastAsia="仿宋" w:cs="仿宋"/>
          <w:color w:val="000000"/>
          <w:kern w:val="2"/>
          <w:sz w:val="24"/>
          <w:szCs w:val="24"/>
          <w:highlight w:val="none"/>
          <w:lang w:val="en-US" w:eastAsia="zh-CN" w:bidi="ar-SA"/>
        </w:rPr>
        <w:t>现场整体验收</w:t>
      </w:r>
      <w:r>
        <w:rPr>
          <w:rFonts w:hint="eastAsia" w:ascii="仿宋" w:hAnsi="仿宋" w:eastAsia="仿宋" w:cs="仿宋"/>
          <w:color w:val="000000"/>
          <w:kern w:val="0"/>
          <w:sz w:val="24"/>
          <w:szCs w:val="24"/>
          <w:highlight w:val="none"/>
          <w:shd w:val="clear" w:color="auto" w:fill="FFFFFF"/>
          <w:lang w:val="en-US" w:eastAsia="zh-CN" w:bidi="ar-SA"/>
        </w:rPr>
        <w:t xml:space="preserve">   </w:t>
      </w:r>
      <w:r>
        <w:rPr>
          <w:rFonts w:hint="eastAsia" w:ascii="仿宋" w:hAnsi="仿宋" w:eastAsia="仿宋" w:cs="仿宋"/>
          <w:color w:val="000000"/>
          <w:kern w:val="2"/>
          <w:sz w:val="24"/>
          <w:szCs w:val="24"/>
          <w:highlight w:val="none"/>
          <w:shd w:val="clear" w:color="auto" w:fill="FFFFFF"/>
          <w:lang w:val="en-US" w:eastAsia="zh-CN" w:bidi="ar-SA"/>
        </w:rPr>
        <w:sym w:font="Wingdings" w:char="F0A8"/>
      </w:r>
      <w:r>
        <w:rPr>
          <w:rFonts w:hint="eastAsia" w:ascii="仿宋" w:hAnsi="仿宋" w:eastAsia="仿宋" w:cs="仿宋"/>
          <w:color w:val="000000"/>
          <w:kern w:val="2"/>
          <w:sz w:val="24"/>
          <w:szCs w:val="24"/>
          <w:highlight w:val="none"/>
          <w:shd w:val="clear" w:color="auto" w:fill="FFFFFF"/>
          <w:lang w:val="en-US" w:eastAsia="zh-CN" w:bidi="ar-SA"/>
        </w:rPr>
        <w:t>考核验收</w:t>
      </w:r>
      <w:r>
        <w:rPr>
          <w:rFonts w:hint="eastAsia" w:ascii="仿宋" w:hAnsi="仿宋" w:eastAsia="仿宋" w:cs="仿宋"/>
          <w:color w:val="000000"/>
          <w:kern w:val="0"/>
          <w:sz w:val="24"/>
          <w:szCs w:val="24"/>
          <w:highlight w:val="none"/>
          <w:shd w:val="clear" w:color="auto" w:fill="FFFFFF"/>
          <w:lang w:val="en-US" w:eastAsia="zh-CN" w:bidi="ar-SA"/>
        </w:rPr>
        <w:t xml:space="preserve">   </w:t>
      </w:r>
      <w:r>
        <w:rPr>
          <w:rFonts w:hint="eastAsia" w:ascii="仿宋" w:hAnsi="仿宋" w:eastAsia="仿宋" w:cs="仿宋"/>
          <w:color w:val="000000"/>
          <w:kern w:val="2"/>
          <w:sz w:val="24"/>
          <w:szCs w:val="24"/>
          <w:highlight w:val="none"/>
          <w:shd w:val="clear" w:color="auto" w:fill="FFFFFF"/>
          <w:lang w:val="en-US" w:eastAsia="zh-CN" w:bidi="ar-SA"/>
        </w:rPr>
        <w:sym w:font="Wingdings" w:char="F0A8"/>
      </w:r>
      <w:r>
        <w:rPr>
          <w:rFonts w:hint="eastAsia" w:ascii="仿宋" w:hAnsi="仿宋" w:eastAsia="仿宋" w:cs="仿宋"/>
          <w:color w:val="000000"/>
          <w:kern w:val="2"/>
          <w:sz w:val="24"/>
          <w:szCs w:val="24"/>
          <w:highlight w:val="none"/>
          <w:shd w:val="clear" w:color="auto" w:fill="FFFFFF"/>
          <w:lang w:val="en-US" w:eastAsia="zh-CN" w:bidi="ar-SA"/>
        </w:rPr>
        <w:t>其它验收方式：</w:t>
      </w:r>
      <w:r>
        <w:rPr>
          <w:rFonts w:hint="eastAsia" w:ascii="仿宋" w:hAnsi="仿宋" w:eastAsia="仿宋" w:cs="仿宋"/>
          <w:color w:val="000000"/>
          <w:kern w:val="2"/>
          <w:sz w:val="24"/>
          <w:szCs w:val="24"/>
          <w:highlight w:val="none"/>
          <w:u w:val="single"/>
          <w:shd w:val="clear" w:color="auto" w:fill="FFFFFF"/>
          <w:lang w:val="en-US" w:eastAsia="zh-CN" w:bidi="ar-SA"/>
        </w:rPr>
        <w:t>***</w:t>
      </w:r>
    </w:p>
    <w:p w14:paraId="44033950">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履约验收内容：按照甲方的采购文件要求及乙方响应文件响应情况，由乙方向甲方提供的</w:t>
      </w:r>
      <w:r>
        <w:rPr>
          <w:rFonts w:hint="eastAsia" w:ascii="仿宋" w:hAnsi="仿宋" w:eastAsia="仿宋" w:cs="仿宋"/>
          <w:kern w:val="2"/>
          <w:sz w:val="24"/>
          <w:szCs w:val="24"/>
          <w:highlight w:val="none"/>
          <w:u w:val="single"/>
          <w:lang w:val="en-US" w:eastAsia="zh-CN" w:bidi="ar-SA"/>
        </w:rPr>
        <w:t>全部服务</w:t>
      </w:r>
      <w:r>
        <w:rPr>
          <w:rFonts w:hint="eastAsia" w:ascii="仿宋" w:hAnsi="仿宋" w:eastAsia="仿宋" w:cs="仿宋"/>
          <w:kern w:val="2"/>
          <w:sz w:val="24"/>
          <w:szCs w:val="24"/>
          <w:highlight w:val="none"/>
          <w:lang w:val="en-US" w:eastAsia="zh-CN" w:bidi="ar-SA"/>
        </w:rPr>
        <w:t>的履约情况。</w:t>
      </w:r>
    </w:p>
    <w:p w14:paraId="7112F5E1">
      <w:pPr>
        <w:widowControl w:val="0"/>
        <w:numPr>
          <w:ilvl w:val="0"/>
          <w:numId w:val="17"/>
        </w:numPr>
        <w:ind w:left="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履约验收时间：</w:t>
      </w:r>
    </w:p>
    <w:p w14:paraId="0FEF86D6">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2" w:char="F052"/>
      </w:r>
      <w:r>
        <w:rPr>
          <w:rFonts w:hint="eastAsia" w:ascii="仿宋" w:hAnsi="仿宋" w:eastAsia="仿宋" w:cs="仿宋"/>
          <w:color w:val="000000"/>
          <w:kern w:val="2"/>
          <w:sz w:val="24"/>
          <w:szCs w:val="24"/>
          <w:highlight w:val="none"/>
          <w:lang w:val="en-US" w:eastAsia="zh-CN" w:bidi="ar-SA"/>
        </w:rPr>
        <w:t>服务期满且乙方完成所有服务内容后X日内通知甲方验收，甲方接乙方通知后X日内组织验收</w:t>
      </w:r>
    </w:p>
    <w:p w14:paraId="227EDC50">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乙方完成每一阶段或轮次服务内容后X日内通知甲方验收，甲方接乙方通知后X日内组织验收</w:t>
      </w:r>
    </w:p>
    <w:p w14:paraId="5CF344A0">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甲方完成考核后X日内组织验收</w:t>
      </w:r>
    </w:p>
    <w:p w14:paraId="572EC901">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shd w:val="clear" w:color="auto" w:fill="FFFFFF"/>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 xml:space="preserve">其它验收时间：            </w:t>
      </w:r>
    </w:p>
    <w:p w14:paraId="0933D4F0">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 xml:space="preserve">是否邀请本项目的其他供应商： </w:t>
      </w:r>
      <w:r>
        <w:rPr>
          <w:rFonts w:hint="eastAsia" w:ascii="仿宋" w:hAnsi="仿宋" w:eastAsia="仿宋" w:cs="仿宋"/>
          <w:kern w:val="0"/>
          <w:sz w:val="24"/>
          <w:szCs w:val="24"/>
          <w:highlight w:val="none"/>
          <w:shd w:val="clear" w:color="auto" w:fill="FFFFFF"/>
          <w:lang w:val="en-US" w:eastAsia="zh-CN" w:bidi="ar-SA"/>
        </w:rPr>
        <w:sym w:font="Wingdings" w:char="F0A8"/>
      </w:r>
      <w:r>
        <w:rPr>
          <w:rFonts w:hint="eastAsia" w:ascii="仿宋" w:hAnsi="仿宋" w:eastAsia="仿宋" w:cs="仿宋"/>
          <w:kern w:val="2"/>
          <w:sz w:val="24"/>
          <w:szCs w:val="24"/>
          <w:highlight w:val="none"/>
          <w:shd w:val="clear" w:color="auto" w:fill="FFFFFF"/>
          <w:lang w:val="en-US" w:eastAsia="zh-CN" w:bidi="ar-SA"/>
        </w:rPr>
        <w:t xml:space="preserve">是   </w:t>
      </w:r>
      <w:r>
        <w:rPr>
          <w:rFonts w:hint="eastAsia" w:ascii="仿宋" w:hAnsi="仿宋" w:eastAsia="仿宋" w:cs="仿宋"/>
          <w:kern w:val="0"/>
          <w:sz w:val="24"/>
          <w:szCs w:val="24"/>
          <w:highlight w:val="none"/>
          <w:lang w:val="en-US" w:eastAsia="zh-CN" w:bidi="ar-SA"/>
        </w:rPr>
        <w:sym w:font="Wingdings 2" w:char="F052"/>
      </w:r>
      <w:r>
        <w:rPr>
          <w:rFonts w:hint="eastAsia" w:ascii="仿宋" w:hAnsi="仿宋" w:eastAsia="仿宋" w:cs="仿宋"/>
          <w:kern w:val="2"/>
          <w:sz w:val="24"/>
          <w:szCs w:val="24"/>
          <w:highlight w:val="none"/>
          <w:shd w:val="clear" w:color="auto" w:fill="FFFFFF"/>
          <w:lang w:val="en-US" w:eastAsia="zh-CN" w:bidi="ar-SA"/>
        </w:rPr>
        <w:t>否</w:t>
      </w:r>
    </w:p>
    <w:p w14:paraId="59C7DE58">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 xml:space="preserve">是否邀请专家： </w:t>
      </w:r>
      <w:r>
        <w:rPr>
          <w:rFonts w:hint="eastAsia" w:ascii="仿宋" w:hAnsi="仿宋" w:eastAsia="仿宋" w:cs="仿宋"/>
          <w:kern w:val="0"/>
          <w:sz w:val="24"/>
          <w:szCs w:val="24"/>
          <w:highlight w:val="none"/>
          <w:shd w:val="clear" w:color="auto" w:fill="FFFFFF"/>
          <w:lang w:val="en-US" w:eastAsia="zh-CN" w:bidi="ar-SA"/>
        </w:rPr>
        <w:sym w:font="Wingdings" w:char="F0A8"/>
      </w:r>
      <w:r>
        <w:rPr>
          <w:rFonts w:hint="eastAsia" w:ascii="仿宋" w:hAnsi="仿宋" w:eastAsia="仿宋" w:cs="仿宋"/>
          <w:kern w:val="2"/>
          <w:sz w:val="24"/>
          <w:szCs w:val="24"/>
          <w:highlight w:val="none"/>
          <w:shd w:val="clear" w:color="auto" w:fill="FFFFFF"/>
          <w:lang w:val="en-US" w:eastAsia="zh-CN" w:bidi="ar-SA"/>
        </w:rPr>
        <w:t xml:space="preserve">是   </w:t>
      </w:r>
      <w:r>
        <w:rPr>
          <w:rFonts w:hint="eastAsia" w:ascii="仿宋" w:hAnsi="仿宋" w:eastAsia="仿宋" w:cs="仿宋"/>
          <w:kern w:val="0"/>
          <w:sz w:val="24"/>
          <w:szCs w:val="24"/>
          <w:highlight w:val="none"/>
          <w:lang w:val="en-US" w:eastAsia="zh-CN" w:bidi="ar-SA"/>
        </w:rPr>
        <w:sym w:font="Wingdings 2" w:char="F052"/>
      </w:r>
      <w:r>
        <w:rPr>
          <w:rFonts w:hint="eastAsia" w:ascii="仿宋" w:hAnsi="仿宋" w:eastAsia="仿宋" w:cs="仿宋"/>
          <w:kern w:val="2"/>
          <w:sz w:val="24"/>
          <w:szCs w:val="24"/>
          <w:highlight w:val="none"/>
          <w:shd w:val="clear" w:color="auto" w:fill="FFFFFF"/>
          <w:lang w:val="en-US" w:eastAsia="zh-CN" w:bidi="ar-SA"/>
        </w:rPr>
        <w:t>否</w:t>
      </w:r>
    </w:p>
    <w:p w14:paraId="73AC4D2F">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 xml:space="preserve">是否邀请服务对象： </w:t>
      </w:r>
      <w:r>
        <w:rPr>
          <w:rFonts w:hint="eastAsia" w:ascii="仿宋" w:hAnsi="仿宋" w:eastAsia="仿宋" w:cs="仿宋"/>
          <w:kern w:val="0"/>
          <w:sz w:val="24"/>
          <w:szCs w:val="24"/>
          <w:highlight w:val="none"/>
          <w:shd w:val="clear" w:color="auto" w:fill="FFFFFF"/>
          <w:lang w:val="en-US" w:eastAsia="zh-CN" w:bidi="ar-SA"/>
        </w:rPr>
        <w:sym w:font="Wingdings" w:char="F0A8"/>
      </w:r>
      <w:r>
        <w:rPr>
          <w:rFonts w:hint="eastAsia" w:ascii="仿宋" w:hAnsi="仿宋" w:eastAsia="仿宋" w:cs="仿宋"/>
          <w:kern w:val="2"/>
          <w:sz w:val="24"/>
          <w:szCs w:val="24"/>
          <w:highlight w:val="none"/>
          <w:shd w:val="clear" w:color="auto" w:fill="FFFFFF"/>
          <w:lang w:val="en-US" w:eastAsia="zh-CN" w:bidi="ar-SA"/>
        </w:rPr>
        <w:t xml:space="preserve">是   </w:t>
      </w:r>
      <w:r>
        <w:rPr>
          <w:rFonts w:hint="eastAsia" w:ascii="仿宋" w:hAnsi="仿宋" w:eastAsia="仿宋" w:cs="仿宋"/>
          <w:kern w:val="0"/>
          <w:sz w:val="24"/>
          <w:szCs w:val="24"/>
          <w:highlight w:val="none"/>
          <w:lang w:val="en-US" w:eastAsia="zh-CN" w:bidi="ar-SA"/>
        </w:rPr>
        <w:sym w:font="Wingdings 2" w:char="F052"/>
      </w:r>
      <w:r>
        <w:rPr>
          <w:rFonts w:hint="eastAsia" w:ascii="仿宋" w:hAnsi="仿宋" w:eastAsia="仿宋" w:cs="仿宋"/>
          <w:kern w:val="2"/>
          <w:sz w:val="24"/>
          <w:szCs w:val="24"/>
          <w:highlight w:val="none"/>
          <w:shd w:val="clear" w:color="auto" w:fill="FFFFFF"/>
          <w:lang w:val="en-US" w:eastAsia="zh-CN" w:bidi="ar-SA"/>
        </w:rPr>
        <w:t>否</w:t>
      </w:r>
    </w:p>
    <w:p w14:paraId="643FAB7D">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是否邀请第三方检测机构：</w:t>
      </w:r>
      <w:r>
        <w:rPr>
          <w:rFonts w:hint="eastAsia" w:ascii="仿宋" w:hAnsi="仿宋" w:eastAsia="仿宋" w:cs="仿宋"/>
          <w:kern w:val="0"/>
          <w:sz w:val="24"/>
          <w:szCs w:val="24"/>
          <w:highlight w:val="none"/>
          <w:shd w:val="clear" w:color="auto" w:fill="FFFFFF"/>
          <w:lang w:val="en-US" w:eastAsia="zh-CN" w:bidi="ar-SA"/>
        </w:rPr>
        <w:t xml:space="preserve"> </w:t>
      </w:r>
      <w:r>
        <w:rPr>
          <w:rFonts w:hint="eastAsia" w:ascii="仿宋" w:hAnsi="仿宋" w:eastAsia="仿宋" w:cs="仿宋"/>
          <w:kern w:val="0"/>
          <w:sz w:val="24"/>
          <w:szCs w:val="24"/>
          <w:highlight w:val="none"/>
          <w:shd w:val="clear" w:color="auto" w:fill="FFFFFF"/>
          <w:lang w:val="en-US" w:eastAsia="zh-CN" w:bidi="ar-SA"/>
        </w:rPr>
        <w:sym w:font="Wingdings" w:char="F0A8"/>
      </w:r>
      <w:r>
        <w:rPr>
          <w:rFonts w:hint="eastAsia" w:ascii="仿宋" w:hAnsi="仿宋" w:eastAsia="仿宋" w:cs="仿宋"/>
          <w:kern w:val="2"/>
          <w:sz w:val="24"/>
          <w:szCs w:val="24"/>
          <w:highlight w:val="none"/>
          <w:shd w:val="clear" w:color="auto" w:fill="FFFFFF"/>
          <w:lang w:val="en-US" w:eastAsia="zh-CN" w:bidi="ar-SA"/>
        </w:rPr>
        <w:t xml:space="preserve">是   </w:t>
      </w:r>
      <w:r>
        <w:rPr>
          <w:rFonts w:hint="eastAsia" w:ascii="仿宋" w:hAnsi="仿宋" w:eastAsia="仿宋" w:cs="仿宋"/>
          <w:kern w:val="0"/>
          <w:sz w:val="24"/>
          <w:szCs w:val="24"/>
          <w:highlight w:val="none"/>
          <w:lang w:val="en-US" w:eastAsia="zh-CN" w:bidi="ar-SA"/>
        </w:rPr>
        <w:sym w:font="Wingdings 2" w:char="F052"/>
      </w:r>
      <w:r>
        <w:rPr>
          <w:rFonts w:hint="eastAsia" w:ascii="仿宋" w:hAnsi="仿宋" w:eastAsia="仿宋" w:cs="仿宋"/>
          <w:kern w:val="2"/>
          <w:sz w:val="24"/>
          <w:szCs w:val="24"/>
          <w:highlight w:val="none"/>
          <w:shd w:val="clear" w:color="auto" w:fill="FFFFFF"/>
          <w:lang w:val="en-US" w:eastAsia="zh-CN" w:bidi="ar-SA"/>
        </w:rPr>
        <w:t>否</w:t>
      </w:r>
    </w:p>
    <w:p w14:paraId="602AD345">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验收标准：</w:t>
      </w:r>
    </w:p>
    <w:p w14:paraId="48C0287A">
      <w:pPr>
        <w:widowControl w:val="0"/>
        <w:numPr>
          <w:ilvl w:val="0"/>
          <w:numId w:val="18"/>
        </w:numPr>
        <w:spacing w:after="0"/>
        <w:ind w:left="454"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shd w:val="clear" w:color="auto" w:fill="FFFFFF"/>
          <w:lang w:val="en-US" w:eastAsia="zh-CN" w:bidi="ar-SA"/>
        </w:rPr>
        <w:t>国家相关法律法规、行业标准、技术规范。</w:t>
      </w:r>
    </w:p>
    <w:p w14:paraId="47D7AE27">
      <w:pPr>
        <w:widowControl w:val="0"/>
        <w:numPr>
          <w:ilvl w:val="0"/>
          <w:numId w:val="18"/>
        </w:numPr>
        <w:spacing w:after="0"/>
        <w:ind w:left="454"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甲方的采购文件相关技术、服务要求、乙方响应文件相关响应内容。</w:t>
      </w:r>
    </w:p>
    <w:p w14:paraId="7C487210">
      <w:pPr>
        <w:widowControl w:val="0"/>
        <w:numPr>
          <w:ilvl w:val="0"/>
          <w:numId w:val="18"/>
        </w:numPr>
        <w:spacing w:after="0"/>
        <w:ind w:left="454"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如本项目验收方式为考核验收，则考核结果须为合格。</w:t>
      </w:r>
    </w:p>
    <w:p w14:paraId="41162E67">
      <w:pPr>
        <w:widowControl w:val="0"/>
        <w:numPr>
          <w:ilvl w:val="0"/>
          <w:numId w:val="18"/>
        </w:numPr>
        <w:spacing w:after="0"/>
        <w:ind w:left="454"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如验收时，甲方与乙方认为本项目验收标准中的技术指标、质量要求等内容存在相互抵触或对其理解存在异议，应按照其中更严格的要求、标准等进行验收。</w:t>
      </w:r>
    </w:p>
    <w:p w14:paraId="6A5EEA67">
      <w:pPr>
        <w:widowControl w:val="0"/>
        <w:numPr>
          <w:ilvl w:val="0"/>
          <w:numId w:val="18"/>
        </w:numPr>
        <w:spacing w:after="0"/>
        <w:ind w:left="454"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参照《财政部关于进一步加强政府采购需求和履约验收管理的指导意见》（财库〔2016〕205号）的要求进行验收。</w:t>
      </w:r>
    </w:p>
    <w:p w14:paraId="1709F545">
      <w:pPr>
        <w:widowControl w:val="0"/>
        <w:numPr>
          <w:ilvl w:val="0"/>
          <w:numId w:val="18"/>
        </w:numPr>
        <w:spacing w:after="0"/>
        <w:ind w:left="454"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其它标准：</w:t>
      </w:r>
      <w:r>
        <w:rPr>
          <w:rFonts w:hint="eastAsia" w:ascii="仿宋" w:hAnsi="仿宋" w:eastAsia="仿宋" w:cs="仿宋"/>
          <w:kern w:val="2"/>
          <w:sz w:val="24"/>
          <w:szCs w:val="24"/>
          <w:highlight w:val="none"/>
          <w:u w:val="single"/>
          <w:lang w:val="en-US" w:eastAsia="zh-CN" w:bidi="ar-SA"/>
        </w:rPr>
        <w:t>无。</w:t>
      </w:r>
    </w:p>
    <w:p w14:paraId="1B642C80">
      <w:pPr>
        <w:widowControl w:val="0"/>
        <w:numPr>
          <w:ilvl w:val="0"/>
          <w:numId w:val="17"/>
        </w:numPr>
        <w:ind w:left="0" w:firstLine="0" w:firstLineChars="0"/>
        <w:contextualSpacing/>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其它验收要求：</w:t>
      </w:r>
      <w:r>
        <w:rPr>
          <w:rFonts w:hint="eastAsia" w:ascii="仿宋" w:hAnsi="仿宋" w:eastAsia="仿宋" w:cs="仿宋"/>
          <w:color w:val="000000"/>
          <w:kern w:val="0"/>
          <w:sz w:val="24"/>
          <w:szCs w:val="24"/>
          <w:highlight w:val="none"/>
          <w:u w:val="single"/>
          <w:lang w:val="en-US" w:eastAsia="zh-CN" w:bidi="ar-SA"/>
        </w:rPr>
        <w:t>无</w:t>
      </w:r>
      <w:r>
        <w:rPr>
          <w:rFonts w:hint="eastAsia" w:ascii="仿宋" w:hAnsi="仿宋" w:eastAsia="仿宋" w:cs="仿宋"/>
          <w:i/>
          <w:iCs/>
          <w:color w:val="000000"/>
          <w:kern w:val="0"/>
          <w:sz w:val="24"/>
          <w:szCs w:val="24"/>
          <w:highlight w:val="none"/>
          <w:lang w:val="en-US" w:eastAsia="zh-CN" w:bidi="ar-SA"/>
        </w:rPr>
        <w:t>&lt;如有请填写&gt;</w:t>
      </w:r>
    </w:p>
    <w:p w14:paraId="08A8F79A">
      <w:pPr>
        <w:widowControl w:val="0"/>
        <w:numPr>
          <w:ilvl w:val="0"/>
          <w:numId w:val="16"/>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3FD14C79">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付款方式</w:t>
      </w:r>
    </w:p>
    <w:p w14:paraId="1A4AD3A7">
      <w:pPr>
        <w:widowControl w:val="0"/>
        <w:numPr>
          <w:ilvl w:val="0"/>
          <w:numId w:val="19"/>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履约保证金：</w:t>
      </w:r>
    </w:p>
    <w:p w14:paraId="45A6F123">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2" w:char="F052"/>
      </w:r>
      <w:r>
        <w:rPr>
          <w:rFonts w:hint="eastAsia" w:ascii="仿宋" w:hAnsi="仿宋" w:eastAsia="仿宋" w:cs="仿宋"/>
          <w:color w:val="000000"/>
          <w:kern w:val="2"/>
          <w:sz w:val="24"/>
          <w:szCs w:val="24"/>
          <w:highlight w:val="none"/>
          <w:lang w:val="en-US" w:eastAsia="zh-CN" w:bidi="ar-SA"/>
        </w:rPr>
        <w:t>乙方在合同签订生效之日起的***个工作日内，按合同总价***%支付履约保证金；本合同维保服务结束且验收合格后，甲方接到乙方付款申请后30个工作日内，甲方一次性无息退还乙方的履约保证金；经验收后乙方履约不合格的，履约保证金不予退还。</w:t>
      </w:r>
    </w:p>
    <w:p w14:paraId="731E11FD">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本合同不涉及履约保证金。</w:t>
      </w:r>
    </w:p>
    <w:p w14:paraId="605B99F3">
      <w:pPr>
        <w:widowControl w:val="0"/>
        <w:numPr>
          <w:ilvl w:val="0"/>
          <w:numId w:val="19"/>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本项目价款采用以下方式支付，以人民币结算：</w:t>
      </w:r>
    </w:p>
    <w:p w14:paraId="5887C3AD">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2" w:char="F052"/>
      </w:r>
      <w:r>
        <w:rPr>
          <w:rFonts w:hint="eastAsia" w:ascii="仿宋" w:hAnsi="仿宋" w:eastAsia="仿宋" w:cs="仿宋"/>
          <w:color w:val="000000"/>
          <w:kern w:val="2"/>
          <w:sz w:val="24"/>
          <w:szCs w:val="24"/>
          <w:highlight w:val="none"/>
          <w:lang w:val="en-US" w:eastAsia="zh-CN" w:bidi="ar-SA"/>
        </w:rPr>
        <w:t>一次性支付：</w:t>
      </w:r>
    </w:p>
    <w:p w14:paraId="76B762A9">
      <w:pPr>
        <w:widowControl w:val="0"/>
        <w:spacing w:after="0"/>
        <w:ind w:left="840" w:leftChars="400" w:firstLine="480" w:firstLineChars="20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本合同维保服务期满且经甲方验收合格后5日内</w:t>
      </w:r>
      <w:r>
        <w:rPr>
          <w:rFonts w:hint="eastAsia" w:ascii="仿宋" w:hAnsi="仿宋" w:eastAsia="仿宋" w:cs="仿宋"/>
          <w:color w:val="000000"/>
          <w:kern w:val="2"/>
          <w:sz w:val="24"/>
          <w:szCs w:val="24"/>
          <w:highlight w:val="none"/>
          <w:lang w:val="en-US" w:eastAsia="zh-CN" w:bidi="ar-SA"/>
        </w:rPr>
        <w:t>，乙方须向甲方提供合法有效票据及其他相关请款资料，甲方自收到乙方请款资料后55日内支付合同总价100%的金额给乙方。</w:t>
      </w:r>
    </w:p>
    <w:p w14:paraId="05ABCA12">
      <w:pPr>
        <w:widowControl w:val="0"/>
        <w:spacing w:after="0"/>
        <w:ind w:left="420" w:leftChars="200" w:firstLine="0" w:firstLineChars="0"/>
        <w:contextualSpacing/>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分阶段支付，支付期限及额度如下：</w:t>
      </w:r>
    </w:p>
    <w:p w14:paraId="45E59632">
      <w:pPr>
        <w:widowControl w:val="0"/>
        <w:spacing w:after="0"/>
        <w:ind w:left="840" w:leftChars="400" w:firstLine="0" w:firstLineChars="0"/>
        <w:contextualSpacing/>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（1）预付款：本合同生效后***个工作日内，甲方预付本合同总价的***%，即人民币（大写） *** 圆整（RMB *** 元）。</w:t>
      </w:r>
    </w:p>
    <w:p w14:paraId="3D9B953E">
      <w:pPr>
        <w:widowControl w:val="0"/>
        <w:spacing w:after="0"/>
        <w:ind w:left="840" w:leftChars="400" w:firstLine="0" w:firstLineChars="0"/>
        <w:contextualSpacing/>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（2）进度款，甲方应当按照下列方式支付进度款：</w:t>
      </w:r>
    </w:p>
    <w:p w14:paraId="3E23C0F3">
      <w:pPr>
        <w:widowControl w:val="0"/>
        <w:spacing w:after="0"/>
        <w:ind w:left="1260" w:leftChars="600" w:firstLine="0" w:firstLineChars="0"/>
        <w:contextualSpacing/>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乙方按照本合同约定完成阶段性工作后，甲方应于每一阶段性工作成果验收合格之日起***个工作日内，向乙方支付相应的费用。</w:t>
      </w:r>
    </w:p>
    <w:p w14:paraId="72415CDC">
      <w:pPr>
        <w:widowControl w:val="0"/>
        <w:spacing w:after="0"/>
        <w:ind w:left="1260" w:leftChars="600" w:firstLine="0" w:firstLineChars="0"/>
        <w:contextualSpacing/>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sym w:font="Wingdings" w:char="F0A8"/>
      </w:r>
      <w:r>
        <w:rPr>
          <w:rFonts w:hint="eastAsia" w:ascii="仿宋" w:hAnsi="仿宋" w:eastAsia="仿宋" w:cs="仿宋"/>
          <w:color w:val="000000"/>
          <w:kern w:val="2"/>
          <w:sz w:val="24"/>
          <w:szCs w:val="24"/>
          <w:highlight w:val="none"/>
          <w:lang w:val="en-US" w:eastAsia="zh-CN" w:bidi="ar-SA"/>
        </w:rPr>
        <w:t>乙方完成***，甲方支付项目费用总额的***%，即 人民币（大写）*** 圆整（RMB *** 元）。</w:t>
      </w:r>
    </w:p>
    <w:p w14:paraId="1FDE5F80">
      <w:pPr>
        <w:widowControl w:val="0"/>
        <w:spacing w:after="0"/>
        <w:ind w:left="960" w:leftChars="400" w:hanging="120" w:hangingChars="50"/>
        <w:contextualSpacing/>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（3）结算款：本合同维保服务结束后，甲方向乙方支付剩余价款人民币（大写）*** 圆整（RMB *** 元）。</w:t>
      </w:r>
    </w:p>
    <w:p w14:paraId="467A88F8">
      <w:pPr>
        <w:widowControl w:val="0"/>
        <w:numPr>
          <w:ilvl w:val="0"/>
          <w:numId w:val="19"/>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甲方付款前，乙方需出具</w:t>
      </w:r>
      <w:r>
        <w:rPr>
          <w:rFonts w:hint="eastAsia" w:ascii="仿宋" w:hAnsi="仿宋" w:eastAsia="仿宋" w:cs="仿宋"/>
          <w:color w:val="000000"/>
          <w:kern w:val="2"/>
          <w:sz w:val="24"/>
          <w:szCs w:val="24"/>
          <w:highlight w:val="none"/>
          <w:lang w:val="en-US" w:eastAsia="zh-CN" w:bidi="ar-SA"/>
        </w:rPr>
        <w:t>提供合法有效票据及其他相关请款资料</w:t>
      </w:r>
      <w:r>
        <w:rPr>
          <w:rFonts w:hint="eastAsia" w:ascii="仿宋" w:hAnsi="仿宋" w:eastAsia="仿宋" w:cs="仿宋"/>
          <w:kern w:val="2"/>
          <w:sz w:val="24"/>
          <w:szCs w:val="24"/>
          <w:highlight w:val="none"/>
          <w:lang w:val="en-US" w:eastAsia="zh-CN" w:bidi="ar-SA"/>
        </w:rPr>
        <w:t>，否则甲方有权拒绝支付且不承担任何违约责任，且乙方不得因此停止工作。</w:t>
      </w:r>
    </w:p>
    <w:p w14:paraId="03F21DD8">
      <w:pPr>
        <w:widowControl w:val="0"/>
        <w:numPr>
          <w:ilvl w:val="0"/>
          <w:numId w:val="19"/>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乙方开票信息应与合同预留账户信息一致。如有变更，乙方应当在变更后3日内通知甲方。否则，由此造成的损失由乙方自行承担。</w:t>
      </w:r>
    </w:p>
    <w:p w14:paraId="02064D55">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双方权利与义务</w:t>
      </w:r>
    </w:p>
    <w:p w14:paraId="01F9C73E">
      <w:pPr>
        <w:widowControl w:val="0"/>
        <w:numPr>
          <w:ilvl w:val="0"/>
          <w:numId w:val="20"/>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甲方权利与义务</w:t>
      </w:r>
    </w:p>
    <w:p w14:paraId="0483DC6E">
      <w:pPr>
        <w:widowControl w:val="0"/>
        <w:numPr>
          <w:ilvl w:val="0"/>
          <w:numId w:val="21"/>
        </w:numPr>
        <w:adjustRightInd w:val="0"/>
        <w:ind w:left="525"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按合同约定向乙方支付费用。</w:t>
      </w:r>
    </w:p>
    <w:p w14:paraId="08C7B261">
      <w:pPr>
        <w:widowControl w:val="0"/>
        <w:numPr>
          <w:ilvl w:val="0"/>
          <w:numId w:val="21"/>
        </w:numPr>
        <w:adjustRightInd w:val="0"/>
        <w:ind w:left="525"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保证乙方实施维保服务所必须的外部条件如电源、水源的正常供应及开启、关闭等。</w:t>
      </w:r>
    </w:p>
    <w:p w14:paraId="50F96D20">
      <w:pPr>
        <w:widowControl w:val="0"/>
        <w:numPr>
          <w:ilvl w:val="0"/>
          <w:numId w:val="21"/>
        </w:numPr>
        <w:adjustRightInd w:val="0"/>
        <w:ind w:left="525"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对于乙方在提供保修保养期间所提供的信息，甲方应予保密，未经乙方书面同意，甲方不得擅自使用或透露给第三方。</w:t>
      </w:r>
    </w:p>
    <w:p w14:paraId="06BFD8E7">
      <w:pPr>
        <w:widowControl w:val="0"/>
        <w:numPr>
          <w:ilvl w:val="0"/>
          <w:numId w:val="21"/>
        </w:numPr>
        <w:adjustRightInd w:val="0"/>
        <w:ind w:left="525"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甲方对服务人员不满意的，有权要求乙方在7日内更换相关服务人员。</w:t>
      </w:r>
    </w:p>
    <w:p w14:paraId="6A94E93D">
      <w:pPr>
        <w:widowControl w:val="0"/>
        <w:numPr>
          <w:ilvl w:val="0"/>
          <w:numId w:val="20"/>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乙方权利与义务</w:t>
      </w:r>
    </w:p>
    <w:p w14:paraId="0032913B">
      <w:pPr>
        <w:widowControl w:val="0"/>
        <w:numPr>
          <w:ilvl w:val="0"/>
          <w:numId w:val="22"/>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按本合同约定向甲方提供维保服务。</w:t>
      </w:r>
    </w:p>
    <w:p w14:paraId="0631AAED">
      <w:pPr>
        <w:widowControl w:val="0"/>
        <w:numPr>
          <w:ilvl w:val="0"/>
          <w:numId w:val="22"/>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乙方应保证提供的服务人员具备相应的服务能力和服务资质（如涉及）。</w:t>
      </w:r>
    </w:p>
    <w:p w14:paraId="785AEDD2">
      <w:pPr>
        <w:widowControl w:val="0"/>
        <w:numPr>
          <w:ilvl w:val="0"/>
          <w:numId w:val="22"/>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应保证服务中更换的备品备件、原材料达到本项目采购文件中的技术要求和质量标准且符合或优于国家（行业）标准，并保证所更换的备品备件、原材料在正确安装及正常使用和保养条件下，于其使用寿命期内性能满足甲方需求。</w:t>
      </w:r>
    </w:p>
    <w:p w14:paraId="7A24C7F6">
      <w:pPr>
        <w:widowControl w:val="0"/>
        <w:numPr>
          <w:ilvl w:val="0"/>
          <w:numId w:val="22"/>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如维保服务涉及计算机软件产品的，乙方须承诺在维保服务中设备安装的软件已获得软件厂商的正规授权。</w:t>
      </w:r>
    </w:p>
    <w:p w14:paraId="2BC664AD">
      <w:pPr>
        <w:widowControl w:val="0"/>
        <w:numPr>
          <w:ilvl w:val="0"/>
          <w:numId w:val="22"/>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乙方在提供维保服务的过程中，发现设备已经无法通过本合同第四条中说明的维保服务内容达到使用标准的情况，乙方须以书面形式告知甲方。</w:t>
      </w:r>
    </w:p>
    <w:p w14:paraId="37CE93F0">
      <w:pPr>
        <w:widowControl w:val="0"/>
        <w:numPr>
          <w:ilvl w:val="0"/>
          <w:numId w:val="22"/>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乙方对在按本合同约定向甲方提供服务过程中所获得的所有数据、商业秘密或其它技术及经营信息负有保密的义务，不得向任何第三方透露或泄露。</w:t>
      </w:r>
    </w:p>
    <w:p w14:paraId="7A4EEDA0">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违约责任</w:t>
      </w:r>
      <w:r>
        <w:rPr>
          <w:rFonts w:hint="eastAsia" w:ascii="仿宋" w:hAnsi="仿宋" w:eastAsia="仿宋" w:cs="仿宋"/>
          <w:bCs/>
          <w:i/>
          <w:iCs/>
          <w:kern w:val="2"/>
          <w:sz w:val="24"/>
          <w:szCs w:val="24"/>
          <w:highlight w:val="none"/>
          <w:lang w:val="en-US" w:eastAsia="zh-CN" w:bidi="ar-SA"/>
        </w:rPr>
        <w:t>&lt;本条款中违约金比例可根据项目实际情况确定，如合同无固定总金额的，请按实际需求调整表述&gt;</w:t>
      </w:r>
    </w:p>
    <w:p w14:paraId="19B6AB9D">
      <w:pPr>
        <w:widowControl w:val="0"/>
        <w:numPr>
          <w:ilvl w:val="0"/>
          <w:numId w:val="23"/>
        </w:numPr>
        <w:spacing w:after="0" w:line="240" w:lineRule="auto"/>
        <w:ind w:left="227" w:leftChars="0" w:hanging="227"/>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甲方违约责任：甲方无正当理由拒绝乙方按本合同约定提供服务的，甲方应偿付合同总金额的</w:t>
      </w:r>
      <w:r>
        <w:rPr>
          <w:rFonts w:hint="eastAsia" w:ascii="仿宋" w:hAnsi="仿宋" w:eastAsia="仿宋" w:cs="仿宋"/>
          <w:kern w:val="2"/>
          <w:sz w:val="24"/>
          <w:szCs w:val="24"/>
          <w:highlight w:val="none"/>
          <w:u w:val="single"/>
          <w:lang w:val="en-US" w:eastAsia="zh-CN" w:bidi="ar-SA"/>
        </w:rPr>
        <w:t>10</w:t>
      </w:r>
      <w:r>
        <w:rPr>
          <w:rFonts w:hint="eastAsia" w:ascii="仿宋" w:hAnsi="仿宋" w:eastAsia="仿宋" w:cs="仿宋"/>
          <w:kern w:val="2"/>
          <w:sz w:val="24"/>
          <w:szCs w:val="24"/>
          <w:highlight w:val="none"/>
          <w:u w:val="none"/>
          <w:lang w:val="en-US" w:eastAsia="zh-CN" w:bidi="ar-SA"/>
        </w:rPr>
        <w:t>%</w:t>
      </w:r>
      <w:r>
        <w:rPr>
          <w:rFonts w:hint="eastAsia" w:ascii="仿宋" w:hAnsi="仿宋" w:eastAsia="仿宋" w:cs="仿宋"/>
          <w:kern w:val="2"/>
          <w:sz w:val="24"/>
          <w:szCs w:val="24"/>
          <w:highlight w:val="none"/>
          <w:lang w:val="en-US" w:eastAsia="zh-CN" w:bidi="ar-SA"/>
        </w:rPr>
        <w:t>作为违约金。</w:t>
      </w:r>
    </w:p>
    <w:p w14:paraId="7DE67176">
      <w:pPr>
        <w:widowControl w:val="0"/>
        <w:numPr>
          <w:ilvl w:val="0"/>
          <w:numId w:val="23"/>
        </w:numPr>
        <w:ind w:left="480" w:hanging="48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乙方违约责任：</w:t>
      </w:r>
    </w:p>
    <w:p w14:paraId="10C67DC5">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bookmarkStart w:id="37" w:name="OLE_LINK18"/>
      <w:bookmarkStart w:id="38" w:name="OLE_LINK17"/>
      <w:r>
        <w:rPr>
          <w:rFonts w:hint="eastAsia" w:ascii="仿宋" w:hAnsi="仿宋" w:eastAsia="仿宋" w:cs="仿宋"/>
          <w:kern w:val="2"/>
          <w:sz w:val="24"/>
          <w:szCs w:val="24"/>
          <w:highlight w:val="none"/>
          <w:lang w:val="en-US" w:eastAsia="zh-CN" w:bidi="ar-SA"/>
        </w:rPr>
        <w:t>乙方应派遣具备相关资质的技术人员为甲方提供维保服务，维保服务过程中，乙方技术人员因操作不当、未采取必要的安全防范措施等原因导致安全责任事故的，由乙方承担由此造成的全部法律责任。</w:t>
      </w:r>
    </w:p>
    <w:p w14:paraId="6D3BA07E">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因乙方在维保服务中更换的备件或材料在质保期内并在正常使用情况下出现质量原因导致甲方或第三方财产或人身损害的，由乙方承担赔偿责任。</w:t>
      </w:r>
    </w:p>
    <w:p w14:paraId="747E94CB">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在本合同的履行中，如乙方提供的维保服务存在重大的设计、工艺或材料缺陷（包括潜在缺陷），乙方应当对由于上述缺陷造成的损失负责。</w:t>
      </w:r>
    </w:p>
    <w:p w14:paraId="068DC53F">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在本合同履行中，设备出现故障时，如乙方在接到甲方或使用单位通知后，在本合同第三条中写明的响应时间内，没有作出响应措施，每发生一次，乙方应按</w:t>
      </w:r>
      <w:r>
        <w:rPr>
          <w:rFonts w:hint="eastAsia" w:ascii="仿宋" w:hAnsi="仿宋" w:eastAsia="仿宋" w:cs="仿宋"/>
          <w:kern w:val="2"/>
          <w:sz w:val="24"/>
          <w:szCs w:val="24"/>
          <w:highlight w:val="none"/>
          <w:u w:val="single"/>
          <w:lang w:val="en-US" w:eastAsia="zh-CN" w:bidi="ar-SA"/>
        </w:rPr>
        <w:t>合同总金额</w:t>
      </w:r>
      <w:r>
        <w:rPr>
          <w:rFonts w:hint="eastAsia" w:ascii="仿宋" w:hAnsi="仿宋" w:eastAsia="仿宋" w:cs="仿宋"/>
          <w:kern w:val="2"/>
          <w:sz w:val="24"/>
          <w:szCs w:val="24"/>
          <w:highlight w:val="none"/>
          <w:lang w:val="en-US" w:eastAsia="zh-CN" w:bidi="ar-SA"/>
        </w:rPr>
        <w:t>的</w:t>
      </w:r>
      <w:r>
        <w:rPr>
          <w:rFonts w:hint="eastAsia" w:ascii="仿宋" w:hAnsi="仿宋" w:eastAsia="仿宋" w:cs="仿宋"/>
          <w:kern w:val="2"/>
          <w:sz w:val="24"/>
          <w:szCs w:val="24"/>
          <w:highlight w:val="none"/>
          <w:u w:val="single"/>
          <w:lang w:val="en-US" w:eastAsia="zh-CN" w:bidi="ar-SA"/>
        </w:rPr>
        <w:t>***</w:t>
      </w:r>
      <w:r>
        <w:rPr>
          <w:rFonts w:hint="eastAsia" w:ascii="仿宋" w:hAnsi="仿宋" w:eastAsia="仿宋" w:cs="仿宋"/>
          <w:kern w:val="2"/>
          <w:sz w:val="24"/>
          <w:szCs w:val="24"/>
          <w:highlight w:val="none"/>
          <w:lang w:val="en-US" w:eastAsia="zh-CN" w:bidi="ar-SA"/>
        </w:rPr>
        <w:t>‰向甲方支付违约金。甲方可采取必要的补救措施，但由此而产生的风险责任和费用将由乙方负担，甲方根据合同规定对乙方行使的其他权利不受影响。</w:t>
      </w:r>
    </w:p>
    <w:p w14:paraId="07DE7EBC">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乙方在提供维保服务过程中侵犯他人知识产权，甲方有权单方解除合同，并要求乙方赔偿所造成的损失，同时甲方有权要求对方按照</w:t>
      </w:r>
      <w:r>
        <w:rPr>
          <w:rFonts w:hint="eastAsia" w:ascii="仿宋" w:hAnsi="仿宋" w:eastAsia="仿宋" w:cs="仿宋"/>
          <w:kern w:val="2"/>
          <w:sz w:val="24"/>
          <w:szCs w:val="24"/>
          <w:highlight w:val="none"/>
          <w:u w:val="single"/>
          <w:lang w:val="en-US" w:eastAsia="zh-CN" w:bidi="ar-SA"/>
        </w:rPr>
        <w:t>合同总金额</w:t>
      </w:r>
      <w:r>
        <w:rPr>
          <w:rFonts w:hint="eastAsia" w:ascii="仿宋" w:hAnsi="仿宋" w:eastAsia="仿宋" w:cs="仿宋"/>
          <w:kern w:val="2"/>
          <w:sz w:val="24"/>
          <w:szCs w:val="24"/>
          <w:highlight w:val="none"/>
          <w:lang w:val="en-US" w:eastAsia="zh-CN" w:bidi="ar-SA"/>
        </w:rPr>
        <w:t>的</w:t>
      </w:r>
      <w:r>
        <w:rPr>
          <w:rFonts w:hint="eastAsia" w:ascii="仿宋" w:hAnsi="仿宋" w:eastAsia="仿宋" w:cs="仿宋"/>
          <w:kern w:val="2"/>
          <w:sz w:val="24"/>
          <w:szCs w:val="24"/>
          <w:highlight w:val="none"/>
          <w:u w:val="single"/>
          <w:lang w:val="en-US" w:eastAsia="zh-CN" w:bidi="ar-SA"/>
        </w:rPr>
        <w:t>10</w:t>
      </w:r>
      <w:r>
        <w:rPr>
          <w:rFonts w:hint="eastAsia" w:ascii="仿宋" w:hAnsi="仿宋" w:eastAsia="仿宋" w:cs="仿宋"/>
          <w:kern w:val="2"/>
          <w:sz w:val="24"/>
          <w:szCs w:val="24"/>
          <w:highlight w:val="none"/>
          <w:lang w:val="en-US" w:eastAsia="zh-CN" w:bidi="ar-SA"/>
        </w:rPr>
        <w:t>%作为赔偿违约金。</w:t>
      </w:r>
    </w:p>
    <w:p w14:paraId="311F6730">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乙方违反保密义务，甲方有权单方解除合同，乙方应按甲方实际损失向甲方进行赔偿并向甲方支付合同总金额的</w:t>
      </w:r>
      <w:r>
        <w:rPr>
          <w:rFonts w:hint="eastAsia" w:ascii="仿宋" w:hAnsi="仿宋" w:eastAsia="仿宋" w:cs="仿宋"/>
          <w:kern w:val="2"/>
          <w:sz w:val="24"/>
          <w:szCs w:val="24"/>
          <w:highlight w:val="none"/>
          <w:u w:val="single"/>
          <w:lang w:val="en-US" w:eastAsia="zh-CN" w:bidi="ar-SA"/>
        </w:rPr>
        <w:t>10</w:t>
      </w:r>
      <w:r>
        <w:rPr>
          <w:rFonts w:hint="eastAsia" w:ascii="仿宋" w:hAnsi="仿宋" w:eastAsia="仿宋" w:cs="仿宋"/>
          <w:kern w:val="2"/>
          <w:sz w:val="24"/>
          <w:szCs w:val="24"/>
          <w:highlight w:val="none"/>
          <w:lang w:val="en-US" w:eastAsia="zh-CN" w:bidi="ar-SA"/>
        </w:rPr>
        <w:t>%作为违约金。</w:t>
      </w:r>
    </w:p>
    <w:bookmarkEnd w:id="37"/>
    <w:bookmarkEnd w:id="38"/>
    <w:p w14:paraId="6A562835">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乙方偿付的违约金不足以弥补甲方损失的，还应按甲方损失尚未弥补的部分，支付赔偿金给甲方。</w:t>
      </w:r>
    </w:p>
    <w:p w14:paraId="7529D32E">
      <w:pPr>
        <w:widowControl w:val="0"/>
        <w:numPr>
          <w:ilvl w:val="0"/>
          <w:numId w:val="24"/>
        </w:numPr>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0717F8A4">
      <w:pPr>
        <w:widowControl w:val="0"/>
        <w:numPr>
          <w:ilvl w:val="0"/>
          <w:numId w:val="24"/>
        </w:numPr>
        <w:snapToGrid w:val="0"/>
        <w:spacing w:after="0" w:line="240" w:lineRule="auto"/>
        <w:ind w:left="600" w:leftChars="0" w:hanging="600" w:hangingChars="25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2F337009">
      <w:pPr>
        <w:widowControl w:val="0"/>
        <w:spacing w:after="0" w:line="240" w:lineRule="auto"/>
        <w:ind w:left="0" w:left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3.本合同履行中如有任何一方违约，那么守约方为保障自己合法权益而产生的律师费、诉讼费、差旅费、公告费等，均由违约方承担。</w:t>
      </w:r>
    </w:p>
    <w:p w14:paraId="56CC024E">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不可抗力</w:t>
      </w:r>
    </w:p>
    <w:p w14:paraId="40CC7304">
      <w:pPr>
        <w:widowControl w:val="0"/>
        <w:snapToGrid w:val="0"/>
        <w:ind w:firstLine="480" w:firstLineChars="200"/>
        <w:jc w:val="both"/>
        <w:rPr>
          <w:rFonts w:hint="eastAsia" w:ascii="仿宋" w:hAnsi="仿宋" w:eastAsia="仿宋" w:cs="仿宋"/>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7C3AC205">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合同终止及解除</w:t>
      </w:r>
    </w:p>
    <w:p w14:paraId="3067DB47">
      <w:pPr>
        <w:widowControl w:val="0"/>
        <w:numPr>
          <w:ilvl w:val="0"/>
          <w:numId w:val="25"/>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64AA018F">
      <w:pPr>
        <w:widowControl w:val="0"/>
        <w:numPr>
          <w:ilvl w:val="0"/>
          <w:numId w:val="25"/>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在甲、乙任何一方有严重违约行为时，另一方有权单方解除合同。</w:t>
      </w:r>
    </w:p>
    <w:p w14:paraId="7FF15B90">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争议解决办法</w:t>
      </w:r>
    </w:p>
    <w:p w14:paraId="25182E37">
      <w:pPr>
        <w:widowControl w:val="0"/>
        <w:numPr>
          <w:ilvl w:val="0"/>
          <w:numId w:val="26"/>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169AE312">
      <w:pPr>
        <w:widowControl w:val="0"/>
        <w:numPr>
          <w:ilvl w:val="0"/>
          <w:numId w:val="26"/>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合同履行期间,若双方发生争议，可协商或由有关部门调解解决，协商或调解不成的，任何一方均有权向甲方所在地具有管辖权的人民法院起诉。</w:t>
      </w:r>
    </w:p>
    <w:p w14:paraId="45E13923">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送达（送达地址是司法机关、执法机关和仲裁机关将法律文书送达给当事人的收件地址）</w:t>
      </w:r>
    </w:p>
    <w:p w14:paraId="4AA5540F">
      <w:pPr>
        <w:widowControl w:val="0"/>
        <w:numPr>
          <w:ilvl w:val="0"/>
          <w:numId w:val="27"/>
        </w:numPr>
        <w:ind w:left="420" w:hanging="42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甲方送达地址：四川省成都市青羊区一环路西二段32号。</w:t>
      </w:r>
    </w:p>
    <w:p w14:paraId="7BB0B94C">
      <w:pPr>
        <w:widowControl w:val="0"/>
        <w:numPr>
          <w:ilvl w:val="0"/>
          <w:numId w:val="27"/>
        </w:numPr>
        <w:ind w:left="420" w:hanging="42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乙方送达地址：***</w:t>
      </w:r>
    </w:p>
    <w:p w14:paraId="6793F92B">
      <w:pPr>
        <w:widowControl w:val="0"/>
        <w:numPr>
          <w:ilvl w:val="0"/>
          <w:numId w:val="27"/>
        </w:numPr>
        <w:ind w:left="420" w:hanging="42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2836A65">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其他</w:t>
      </w:r>
    </w:p>
    <w:p w14:paraId="618A4B8F">
      <w:pPr>
        <w:widowControl w:val="0"/>
        <w:numPr>
          <w:ilvl w:val="0"/>
          <w:numId w:val="28"/>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如有未尽事宜，由双方依法订立补充合同。补充合同及本合同附件均为本合同的组成部分，与本合同具有同等法律效力。</w:t>
      </w:r>
    </w:p>
    <w:p w14:paraId="239D1DE6">
      <w:pPr>
        <w:widowControl w:val="0"/>
        <w:numPr>
          <w:ilvl w:val="0"/>
          <w:numId w:val="28"/>
        </w:numPr>
        <w:ind w:left="420" w:hanging="42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本合同一式四份，自双方签字且盖章之日起生效。甲方三份，乙方一份。</w:t>
      </w:r>
    </w:p>
    <w:p w14:paraId="75B5A0FC">
      <w:pPr>
        <w:widowControl w:val="0"/>
        <w:numPr>
          <w:ilvl w:val="0"/>
          <w:numId w:val="14"/>
        </w:numPr>
        <w:ind w:left="480" w:hanging="480" w:firstLineChars="0"/>
        <w:contextualSpacing/>
        <w:jc w:val="left"/>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合同附件</w:t>
      </w:r>
    </w:p>
    <w:p w14:paraId="7390E8F1">
      <w:pPr>
        <w:rPr>
          <w:rFonts w:hint="eastAsia" w:ascii="仿宋" w:hAnsi="仿宋" w:eastAsia="仿宋" w:cs="仿宋"/>
          <w:sz w:val="24"/>
          <w:szCs w:val="24"/>
          <w:highlight w:val="none"/>
        </w:rPr>
      </w:pPr>
      <w:r>
        <w:rPr>
          <w:rFonts w:hint="eastAsia" w:ascii="仿宋" w:hAnsi="仿宋" w:eastAsia="仿宋" w:cs="仿宋"/>
          <w:sz w:val="24"/>
          <w:szCs w:val="24"/>
          <w:highlight w:val="none"/>
        </w:rPr>
        <w:t>本合同为有附件合同，附件如下：</w:t>
      </w:r>
      <w:r>
        <w:rPr>
          <w:rFonts w:hint="eastAsia" w:ascii="仿宋" w:hAnsi="仿宋" w:eastAsia="仿宋" w:cs="仿宋"/>
          <w:i/>
          <w:iCs/>
          <w:sz w:val="24"/>
          <w:szCs w:val="24"/>
          <w:highlight w:val="none"/>
        </w:rPr>
        <w:t>&lt;根据项目实际情况编制&gt;</w:t>
      </w:r>
    </w:p>
    <w:p w14:paraId="5647286D">
      <w:pPr>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附件1《</w:t>
      </w:r>
      <w:bookmarkStart w:id="39" w:name="OLE_LINK32"/>
      <w:r>
        <w:rPr>
          <w:rFonts w:hint="eastAsia" w:ascii="仿宋" w:hAnsi="仿宋" w:eastAsia="仿宋" w:cs="仿宋"/>
          <w:sz w:val="24"/>
          <w:szCs w:val="24"/>
          <w:highlight w:val="none"/>
        </w:rPr>
        <w:t>结算单价清单</w:t>
      </w:r>
      <w:bookmarkEnd w:id="39"/>
      <w:r>
        <w:rPr>
          <w:rFonts w:hint="eastAsia" w:ascii="仿宋" w:hAnsi="仿宋" w:eastAsia="仿宋" w:cs="仿宋"/>
          <w:sz w:val="24"/>
          <w:szCs w:val="24"/>
          <w:highlight w:val="none"/>
        </w:rPr>
        <w:t>》</w:t>
      </w:r>
    </w:p>
    <w:p w14:paraId="50063A34">
      <w:pPr>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附件2《考核标准》</w:t>
      </w:r>
    </w:p>
    <w:p w14:paraId="63A98892">
      <w:pPr>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附件3《服务方案》</w:t>
      </w:r>
    </w:p>
    <w:p w14:paraId="6F1DC44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tbl>
      <w:tblPr>
        <w:tblStyle w:val="14"/>
        <w:tblW w:w="5000" w:type="pct"/>
        <w:jc w:val="center"/>
        <w:tblLayout w:type="autofit"/>
        <w:tblCellMar>
          <w:top w:w="0" w:type="dxa"/>
          <w:left w:w="0" w:type="dxa"/>
          <w:bottom w:w="0" w:type="dxa"/>
          <w:right w:w="0" w:type="dxa"/>
        </w:tblCellMar>
      </w:tblPr>
      <w:tblGrid>
        <w:gridCol w:w="4038"/>
        <w:gridCol w:w="4256"/>
      </w:tblGrid>
      <w:tr w14:paraId="4F48D057">
        <w:tblPrEx>
          <w:tblCellMar>
            <w:top w:w="0" w:type="dxa"/>
            <w:left w:w="0" w:type="dxa"/>
            <w:bottom w:w="0" w:type="dxa"/>
            <w:right w:w="0" w:type="dxa"/>
          </w:tblCellMar>
        </w:tblPrEx>
        <w:trPr>
          <w:trHeight w:val="519" w:hRule="atLeast"/>
          <w:jc w:val="center"/>
        </w:trPr>
        <w:tc>
          <w:tcPr>
            <w:tcW w:w="10214" w:type="dxa"/>
            <w:gridSpan w:val="2"/>
          </w:tcPr>
          <w:p w14:paraId="164CA45F">
            <w:pPr>
              <w:rPr>
                <w:rFonts w:hint="eastAsia" w:ascii="仿宋" w:hAnsi="仿宋" w:eastAsia="仿宋" w:cs="仿宋"/>
                <w:sz w:val="24"/>
                <w:szCs w:val="24"/>
                <w:highlight w:val="none"/>
              </w:rPr>
            </w:pPr>
            <w:r>
              <w:rPr>
                <w:rFonts w:hint="eastAsia" w:ascii="仿宋" w:hAnsi="仿宋" w:eastAsia="仿宋" w:cs="仿宋"/>
                <w:sz w:val="24"/>
                <w:szCs w:val="24"/>
                <w:highlight w:val="none"/>
              </w:rPr>
              <w:t>签订时间：202*年***月***日</w:t>
            </w:r>
          </w:p>
        </w:tc>
      </w:tr>
      <w:tr w14:paraId="4C0A3AD0">
        <w:tblPrEx>
          <w:tblCellMar>
            <w:top w:w="0" w:type="dxa"/>
            <w:left w:w="0" w:type="dxa"/>
            <w:bottom w:w="0" w:type="dxa"/>
            <w:right w:w="0" w:type="dxa"/>
          </w:tblCellMar>
        </w:tblPrEx>
        <w:trPr>
          <w:jc w:val="center"/>
        </w:trPr>
        <w:tc>
          <w:tcPr>
            <w:tcW w:w="4967" w:type="dxa"/>
          </w:tcPr>
          <w:p w14:paraId="11303523">
            <w:pPr>
              <w:rPr>
                <w:rFonts w:hint="eastAsia" w:ascii="仿宋" w:hAnsi="仿宋" w:eastAsia="仿宋" w:cs="仿宋"/>
                <w:sz w:val="24"/>
                <w:szCs w:val="24"/>
                <w:highlight w:val="none"/>
              </w:rPr>
            </w:pPr>
            <w:r>
              <w:rPr>
                <w:rFonts w:hint="eastAsia" w:ascii="仿宋" w:hAnsi="仿宋" w:eastAsia="仿宋" w:cs="仿宋"/>
                <w:sz w:val="24"/>
                <w:szCs w:val="24"/>
                <w:highlight w:val="none"/>
              </w:rPr>
              <w:t>甲方：四川省人民医院（盖章）</w:t>
            </w:r>
          </w:p>
          <w:p w14:paraId="26FED81A">
            <w:pP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4E5D9AF8">
            <w:pPr>
              <w:rPr>
                <w:rFonts w:hint="eastAsia" w:ascii="仿宋" w:hAnsi="仿宋" w:eastAsia="仿宋" w:cs="仿宋"/>
                <w:sz w:val="24"/>
                <w:szCs w:val="24"/>
                <w:highlight w:val="none"/>
              </w:rPr>
            </w:pPr>
            <w:r>
              <w:rPr>
                <w:rFonts w:hint="eastAsia" w:ascii="仿宋" w:hAnsi="仿宋" w:eastAsia="仿宋" w:cs="仿宋"/>
                <w:sz w:val="24"/>
                <w:szCs w:val="24"/>
                <w:highlight w:val="none"/>
              </w:rPr>
              <w:t>地    址：四川省成都市一环路西二段32号</w:t>
            </w:r>
          </w:p>
          <w:p w14:paraId="0E18ECD9">
            <w:pPr>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开户银行：建设银行成都青羊支行</w:t>
            </w:r>
          </w:p>
          <w:p w14:paraId="5CADBF9E">
            <w:pPr>
              <w:rPr>
                <w:rFonts w:hint="eastAsia" w:ascii="仿宋" w:hAnsi="仿宋" w:eastAsia="仿宋" w:cs="仿宋"/>
                <w:sz w:val="24"/>
                <w:szCs w:val="24"/>
                <w:highlight w:val="none"/>
              </w:rPr>
            </w:pPr>
            <w:r>
              <w:rPr>
                <w:rFonts w:hint="eastAsia" w:ascii="仿宋" w:hAnsi="仿宋" w:eastAsia="仿宋" w:cs="仿宋"/>
                <w:sz w:val="24"/>
                <w:szCs w:val="24"/>
                <w:highlight w:val="none"/>
              </w:rPr>
              <w:t>账号：5100 1446 4360 5037 4282</w:t>
            </w:r>
          </w:p>
        </w:tc>
        <w:tc>
          <w:tcPr>
            <w:tcW w:w="5247" w:type="dxa"/>
          </w:tcPr>
          <w:p w14:paraId="6A8BCD09">
            <w:pPr>
              <w:rPr>
                <w:rFonts w:hint="eastAsia" w:ascii="仿宋" w:hAnsi="仿宋" w:eastAsia="仿宋" w:cs="仿宋"/>
                <w:sz w:val="24"/>
                <w:szCs w:val="24"/>
                <w:highlight w:val="none"/>
              </w:rPr>
            </w:pPr>
            <w:r>
              <w:rPr>
                <w:rFonts w:hint="eastAsia" w:ascii="仿宋" w:hAnsi="仿宋" w:eastAsia="仿宋" w:cs="仿宋"/>
                <w:sz w:val="24"/>
                <w:szCs w:val="24"/>
                <w:highlight w:val="none"/>
              </w:rPr>
              <w:t>乙方：***（盖章）</w:t>
            </w:r>
          </w:p>
          <w:p w14:paraId="5A6641B9">
            <w:pP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7513CFA9">
            <w:pP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p w14:paraId="63B398B9">
            <w:pPr>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
          <w:p w14:paraId="3F2BBEB8">
            <w:pPr>
              <w:widowControl/>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p>
        </w:tc>
      </w:tr>
    </w:tbl>
    <w:p w14:paraId="76DDB4AF">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7A944F0A">
      <w:pPr>
        <w:widowControl/>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附件1：结算单价清单（人民币：元）</w:t>
      </w:r>
      <w:r>
        <w:rPr>
          <w:rFonts w:hint="eastAsia" w:ascii="仿宋" w:hAnsi="仿宋" w:eastAsia="仿宋" w:cs="仿宋"/>
          <w:b/>
          <w:bCs/>
          <w:i/>
          <w:iCs/>
          <w:sz w:val="24"/>
          <w:szCs w:val="24"/>
          <w:highlight w:val="none"/>
        </w:rPr>
        <w:t>&lt;根据项目实际情况编制&gt;</w:t>
      </w:r>
    </w:p>
    <w:p w14:paraId="10E7A2A6">
      <w:pPr>
        <w:widowControl/>
        <w:jc w:val="left"/>
        <w:rPr>
          <w:rFonts w:hint="eastAsia" w:ascii="仿宋" w:hAnsi="仿宋" w:eastAsia="仿宋" w:cs="仿宋"/>
          <w:sz w:val="24"/>
          <w:szCs w:val="2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0"/>
        <w:gridCol w:w="3116"/>
        <w:gridCol w:w="2919"/>
        <w:gridCol w:w="889"/>
        <w:gridCol w:w="865"/>
      </w:tblGrid>
      <w:tr w14:paraId="2753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8BFFDD7">
            <w:pPr>
              <w:widowControl/>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3686" w:type="dxa"/>
            <w:vAlign w:val="center"/>
          </w:tcPr>
          <w:p w14:paraId="607BE3DB">
            <w:pPr>
              <w:widowControl/>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结算项目名称</w:t>
            </w:r>
          </w:p>
        </w:tc>
        <w:tc>
          <w:tcPr>
            <w:tcW w:w="3402" w:type="dxa"/>
            <w:vAlign w:val="center"/>
          </w:tcPr>
          <w:p w14:paraId="1A039B1E">
            <w:pPr>
              <w:widowControl/>
              <w:jc w:val="center"/>
              <w:rPr>
                <w:rFonts w:hint="eastAsia" w:ascii="仿宋" w:hAnsi="仿宋" w:eastAsia="仿宋" w:cs="仿宋"/>
                <w:b/>
                <w:bCs/>
                <w:i/>
                <w:iCs/>
                <w:sz w:val="24"/>
                <w:szCs w:val="24"/>
                <w:highlight w:val="none"/>
              </w:rPr>
            </w:pPr>
            <w:r>
              <w:rPr>
                <w:rFonts w:hint="eastAsia" w:ascii="仿宋" w:hAnsi="仿宋" w:eastAsia="仿宋" w:cs="仿宋"/>
                <w:b/>
                <w:bCs/>
                <w:sz w:val="24"/>
                <w:szCs w:val="24"/>
                <w:highlight w:val="none"/>
              </w:rPr>
              <w:t>项目信息</w:t>
            </w:r>
            <w:r>
              <w:rPr>
                <w:rFonts w:hint="eastAsia" w:ascii="仿宋" w:hAnsi="仿宋" w:eastAsia="仿宋" w:cs="仿宋"/>
                <w:b/>
                <w:bCs/>
                <w:i/>
                <w:iCs/>
                <w:sz w:val="24"/>
                <w:szCs w:val="24"/>
                <w:highlight w:val="none"/>
              </w:rPr>
              <w:t>&lt;生产厂商、品牌、型号规格等&gt;</w:t>
            </w:r>
          </w:p>
        </w:tc>
        <w:tc>
          <w:tcPr>
            <w:tcW w:w="992" w:type="dxa"/>
            <w:vAlign w:val="center"/>
          </w:tcPr>
          <w:p w14:paraId="179EB266">
            <w:pPr>
              <w:widowControl/>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结算单位</w:t>
            </w:r>
            <w:r>
              <w:rPr>
                <w:rFonts w:hint="eastAsia" w:ascii="仿宋" w:hAnsi="仿宋" w:eastAsia="仿宋" w:cs="仿宋"/>
                <w:b/>
                <w:bCs/>
                <w:i/>
                <w:iCs/>
                <w:sz w:val="24"/>
                <w:szCs w:val="24"/>
                <w:highlight w:val="none"/>
              </w:rPr>
              <w:t>&lt;指货物的单位&gt;</w:t>
            </w:r>
          </w:p>
        </w:tc>
        <w:tc>
          <w:tcPr>
            <w:tcW w:w="986" w:type="dxa"/>
            <w:vAlign w:val="center"/>
          </w:tcPr>
          <w:p w14:paraId="0869544D">
            <w:pPr>
              <w:widowControl/>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结算单价</w:t>
            </w:r>
          </w:p>
        </w:tc>
      </w:tr>
      <w:tr w14:paraId="07F1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57C89D0">
            <w:pPr>
              <w:widowControl/>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3686" w:type="dxa"/>
            <w:vAlign w:val="center"/>
          </w:tcPr>
          <w:p w14:paraId="400082F1">
            <w:pPr>
              <w:widowControl/>
              <w:jc w:val="left"/>
              <w:rPr>
                <w:rFonts w:hint="eastAsia" w:ascii="仿宋" w:hAnsi="仿宋" w:eastAsia="仿宋" w:cs="仿宋"/>
                <w:sz w:val="24"/>
                <w:szCs w:val="24"/>
                <w:highlight w:val="none"/>
              </w:rPr>
            </w:pPr>
          </w:p>
        </w:tc>
        <w:tc>
          <w:tcPr>
            <w:tcW w:w="3402" w:type="dxa"/>
            <w:vAlign w:val="center"/>
          </w:tcPr>
          <w:p w14:paraId="63F420EB">
            <w:pPr>
              <w:widowControl/>
              <w:jc w:val="left"/>
              <w:rPr>
                <w:rFonts w:hint="eastAsia" w:ascii="仿宋" w:hAnsi="仿宋" w:eastAsia="仿宋" w:cs="仿宋"/>
                <w:sz w:val="24"/>
                <w:szCs w:val="24"/>
                <w:highlight w:val="none"/>
              </w:rPr>
            </w:pPr>
          </w:p>
        </w:tc>
        <w:tc>
          <w:tcPr>
            <w:tcW w:w="992" w:type="dxa"/>
            <w:vAlign w:val="center"/>
          </w:tcPr>
          <w:p w14:paraId="4EE8D7D4">
            <w:pPr>
              <w:widowControl/>
              <w:jc w:val="center"/>
              <w:rPr>
                <w:rFonts w:hint="eastAsia" w:ascii="仿宋" w:hAnsi="仿宋" w:eastAsia="仿宋" w:cs="仿宋"/>
                <w:sz w:val="24"/>
                <w:szCs w:val="24"/>
                <w:highlight w:val="none"/>
              </w:rPr>
            </w:pPr>
          </w:p>
        </w:tc>
        <w:tc>
          <w:tcPr>
            <w:tcW w:w="986" w:type="dxa"/>
            <w:vAlign w:val="center"/>
          </w:tcPr>
          <w:p w14:paraId="6BF8F4B6">
            <w:pPr>
              <w:widowControl/>
              <w:jc w:val="center"/>
              <w:rPr>
                <w:rFonts w:hint="eastAsia" w:ascii="仿宋" w:hAnsi="仿宋" w:eastAsia="仿宋" w:cs="仿宋"/>
                <w:sz w:val="24"/>
                <w:szCs w:val="24"/>
                <w:highlight w:val="none"/>
              </w:rPr>
            </w:pPr>
          </w:p>
        </w:tc>
      </w:tr>
      <w:tr w14:paraId="16E1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A57FF36">
            <w:pPr>
              <w:widowControl/>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3686" w:type="dxa"/>
            <w:vAlign w:val="center"/>
          </w:tcPr>
          <w:p w14:paraId="2B187222">
            <w:pPr>
              <w:widowControl/>
              <w:jc w:val="left"/>
              <w:rPr>
                <w:rFonts w:hint="eastAsia" w:ascii="仿宋" w:hAnsi="仿宋" w:eastAsia="仿宋" w:cs="仿宋"/>
                <w:sz w:val="24"/>
                <w:szCs w:val="24"/>
                <w:highlight w:val="none"/>
              </w:rPr>
            </w:pPr>
          </w:p>
        </w:tc>
        <w:tc>
          <w:tcPr>
            <w:tcW w:w="3402" w:type="dxa"/>
            <w:vAlign w:val="center"/>
          </w:tcPr>
          <w:p w14:paraId="268497E0">
            <w:pPr>
              <w:widowControl/>
              <w:jc w:val="left"/>
              <w:rPr>
                <w:rFonts w:hint="eastAsia" w:ascii="仿宋" w:hAnsi="仿宋" w:eastAsia="仿宋" w:cs="仿宋"/>
                <w:sz w:val="24"/>
                <w:szCs w:val="24"/>
                <w:highlight w:val="none"/>
              </w:rPr>
            </w:pPr>
          </w:p>
        </w:tc>
        <w:tc>
          <w:tcPr>
            <w:tcW w:w="992" w:type="dxa"/>
            <w:vAlign w:val="center"/>
          </w:tcPr>
          <w:p w14:paraId="2F0387D2">
            <w:pPr>
              <w:widowControl/>
              <w:jc w:val="center"/>
              <w:rPr>
                <w:rFonts w:hint="eastAsia" w:ascii="仿宋" w:hAnsi="仿宋" w:eastAsia="仿宋" w:cs="仿宋"/>
                <w:sz w:val="24"/>
                <w:szCs w:val="24"/>
                <w:highlight w:val="none"/>
              </w:rPr>
            </w:pPr>
          </w:p>
        </w:tc>
        <w:tc>
          <w:tcPr>
            <w:tcW w:w="986" w:type="dxa"/>
            <w:vAlign w:val="center"/>
          </w:tcPr>
          <w:p w14:paraId="3F0BD4FC">
            <w:pPr>
              <w:widowControl/>
              <w:jc w:val="center"/>
              <w:rPr>
                <w:rFonts w:hint="eastAsia" w:ascii="仿宋" w:hAnsi="仿宋" w:eastAsia="仿宋" w:cs="仿宋"/>
                <w:sz w:val="24"/>
                <w:szCs w:val="24"/>
                <w:highlight w:val="none"/>
              </w:rPr>
            </w:pPr>
          </w:p>
        </w:tc>
      </w:tr>
      <w:tr w14:paraId="7508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6432B86">
            <w:pPr>
              <w:widowControl/>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3686" w:type="dxa"/>
            <w:vAlign w:val="center"/>
          </w:tcPr>
          <w:p w14:paraId="7BC186AF">
            <w:pPr>
              <w:widowControl/>
              <w:jc w:val="left"/>
              <w:rPr>
                <w:rFonts w:hint="eastAsia" w:ascii="仿宋" w:hAnsi="仿宋" w:eastAsia="仿宋" w:cs="仿宋"/>
                <w:sz w:val="24"/>
                <w:szCs w:val="24"/>
                <w:highlight w:val="none"/>
              </w:rPr>
            </w:pPr>
          </w:p>
        </w:tc>
        <w:tc>
          <w:tcPr>
            <w:tcW w:w="3402" w:type="dxa"/>
            <w:vAlign w:val="center"/>
          </w:tcPr>
          <w:p w14:paraId="3C4ED0DA">
            <w:pPr>
              <w:widowControl/>
              <w:jc w:val="left"/>
              <w:rPr>
                <w:rFonts w:hint="eastAsia" w:ascii="仿宋" w:hAnsi="仿宋" w:eastAsia="仿宋" w:cs="仿宋"/>
                <w:sz w:val="24"/>
                <w:szCs w:val="24"/>
                <w:highlight w:val="none"/>
              </w:rPr>
            </w:pPr>
          </w:p>
        </w:tc>
        <w:tc>
          <w:tcPr>
            <w:tcW w:w="992" w:type="dxa"/>
            <w:vAlign w:val="center"/>
          </w:tcPr>
          <w:p w14:paraId="0925ADAC">
            <w:pPr>
              <w:widowControl/>
              <w:jc w:val="center"/>
              <w:rPr>
                <w:rFonts w:hint="eastAsia" w:ascii="仿宋" w:hAnsi="仿宋" w:eastAsia="仿宋" w:cs="仿宋"/>
                <w:sz w:val="24"/>
                <w:szCs w:val="24"/>
                <w:highlight w:val="none"/>
              </w:rPr>
            </w:pPr>
          </w:p>
        </w:tc>
        <w:tc>
          <w:tcPr>
            <w:tcW w:w="986" w:type="dxa"/>
            <w:vAlign w:val="center"/>
          </w:tcPr>
          <w:p w14:paraId="790116E7">
            <w:pPr>
              <w:widowControl/>
              <w:jc w:val="center"/>
              <w:rPr>
                <w:rFonts w:hint="eastAsia" w:ascii="仿宋" w:hAnsi="仿宋" w:eastAsia="仿宋" w:cs="仿宋"/>
                <w:sz w:val="24"/>
                <w:szCs w:val="24"/>
                <w:highlight w:val="none"/>
              </w:rPr>
            </w:pPr>
          </w:p>
        </w:tc>
      </w:tr>
    </w:tbl>
    <w:p w14:paraId="71E57F86">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5B00B259">
      <w:pPr>
        <w:widowControl/>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附件2：考核标准</w:t>
      </w:r>
      <w:r>
        <w:rPr>
          <w:rFonts w:hint="eastAsia" w:ascii="仿宋" w:hAnsi="仿宋" w:eastAsia="仿宋" w:cs="仿宋"/>
          <w:b/>
          <w:bCs/>
          <w:i/>
          <w:iCs/>
          <w:sz w:val="24"/>
          <w:szCs w:val="24"/>
          <w:highlight w:val="none"/>
        </w:rPr>
        <w:t>&lt;根据项目实际情况编制&gt;</w:t>
      </w:r>
    </w:p>
    <w:p w14:paraId="1F9E63E9">
      <w:pPr>
        <w:rPr>
          <w:rFonts w:hint="eastAsia" w:ascii="仿宋" w:hAnsi="仿宋" w:eastAsia="仿宋" w:cs="仿宋"/>
          <w:sz w:val="24"/>
          <w:szCs w:val="24"/>
          <w:highlight w:val="none"/>
        </w:rPr>
      </w:pPr>
    </w:p>
    <w:p w14:paraId="738E843C">
      <w:pPr>
        <w:widowControl/>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7CF8E14A">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7C6BE7C3">
      <w:pPr>
        <w:widowControl/>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附件3：维保服务方案</w:t>
      </w:r>
      <w:r>
        <w:rPr>
          <w:rFonts w:hint="eastAsia" w:ascii="仿宋" w:hAnsi="仿宋" w:eastAsia="仿宋" w:cs="仿宋"/>
          <w:b/>
          <w:bCs/>
          <w:i/>
          <w:iCs/>
          <w:sz w:val="24"/>
          <w:szCs w:val="24"/>
          <w:highlight w:val="none"/>
        </w:rPr>
        <w:t>&lt;根据项目实际情况编制&gt;</w:t>
      </w:r>
    </w:p>
    <w:p w14:paraId="7E998754">
      <w:pPr>
        <w:rPr>
          <w:rFonts w:hint="eastAsia" w:ascii="仿宋" w:hAnsi="仿宋" w:eastAsia="仿宋" w:cs="仿宋"/>
          <w:sz w:val="24"/>
          <w:szCs w:val="24"/>
          <w:highlight w:val="none"/>
        </w:rPr>
      </w:pPr>
    </w:p>
    <w:p w14:paraId="6B1F5CE7">
      <w:pPr>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0CA01D3C">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8" w:type="first"/>
      <w:footerReference r:id="rId7" w:type="default"/>
      <w:pgSz w:w="11900" w:h="16838"/>
      <w:pgMar w:top="1440" w:right="1803" w:bottom="1440" w:left="1803" w:header="850" w:footer="850" w:gutter="0"/>
      <w:pgNumType w:fmt="decimal"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8"/>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75C8EAB">
                          <w:pPr>
                            <w:pStyle w:val="8"/>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eastAsia="宋体"/>
                              <w:lang w:val="en-US" w:eastAsia="zh-CN"/>
                            </w:rPr>
                            <w:t>34</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175C8EAB">
                    <w:pPr>
                      <w:pStyle w:val="8"/>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eastAsia="宋体"/>
                        <w:lang w:val="en-US" w:eastAsia="zh-CN"/>
                      </w:rPr>
                      <w:t>34</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6EBE11A">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6EBE11A">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FFFFF7C"/>
    <w:multiLevelType w:val="singleLevel"/>
    <w:tmpl w:val="FFFFFF7C"/>
    <w:lvl w:ilvl="0" w:tentative="0">
      <w:start w:val="1"/>
      <w:numFmt w:val="decimal"/>
      <w:lvlText w:val="%1."/>
      <w:lvlJc w:val="left"/>
      <w:pPr>
        <w:tabs>
          <w:tab w:val="left" w:pos="1492"/>
        </w:tabs>
        <w:ind w:left="1492" w:hanging="360"/>
      </w:pPr>
    </w:lvl>
  </w:abstractNum>
  <w:abstractNum w:abstractNumId="3">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E5CA4B2"/>
    <w:multiLevelType w:val="singleLevel"/>
    <w:tmpl w:val="0E5CA4B2"/>
    <w:lvl w:ilvl="0" w:tentative="0">
      <w:start w:val="1"/>
      <w:numFmt w:val="chineseCounting"/>
      <w:pStyle w:val="2"/>
      <w:suff w:val="nothing"/>
      <w:lvlText w:val="%1、"/>
      <w:lvlJc w:val="left"/>
      <w:pPr>
        <w:ind w:left="0" w:firstLine="420"/>
      </w:pPr>
      <w:rPr>
        <w:rFonts w:hint="eastAsia"/>
      </w:r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20" w:hanging="425"/>
      </w:pPr>
      <w:rPr>
        <w:rFonts w:hint="default"/>
      </w:rPr>
    </w:lvl>
  </w:abstractNum>
  <w:abstractNum w:abstractNumId="15">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6">
    <w:nsid w:val="315E0DB4"/>
    <w:multiLevelType w:val="multilevel"/>
    <w:tmpl w:val="315E0DB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49EF94E"/>
    <w:multiLevelType w:val="multilevel"/>
    <w:tmpl w:val="549EF94E"/>
    <w:lvl w:ilvl="0" w:tentative="0">
      <w:start w:val="1"/>
      <w:numFmt w:val="chineseCounting"/>
      <w:pStyle w:val="3"/>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8"/>
  </w:num>
  <w:num w:numId="2">
    <w:abstractNumId w:val="8"/>
  </w:num>
  <w:num w:numId="3">
    <w:abstractNumId w:val="2"/>
  </w:num>
  <w:num w:numId="4">
    <w:abstractNumId w:val="27"/>
  </w:num>
  <w:num w:numId="5">
    <w:abstractNumId w:val="14"/>
  </w:num>
  <w:num w:numId="6">
    <w:abstractNumId w:val="0"/>
  </w:num>
  <w:num w:numId="7">
    <w:abstractNumId w:val="15"/>
  </w:num>
  <w:num w:numId="8">
    <w:abstractNumId w:val="1"/>
  </w:num>
  <w:num w:numId="9">
    <w:abstractNumId w:val="25"/>
  </w:num>
  <w:num w:numId="10">
    <w:abstractNumId w:val="13"/>
  </w:num>
  <w:num w:numId="11">
    <w:abstractNumId w:val="11"/>
  </w:num>
  <w:num w:numId="12">
    <w:abstractNumId w:val="4"/>
  </w:num>
  <w:num w:numId="13">
    <w:abstractNumId w:val="19"/>
  </w:num>
  <w:num w:numId="14">
    <w:abstractNumId w:val="12"/>
  </w:num>
  <w:num w:numId="15">
    <w:abstractNumId w:val="22"/>
  </w:num>
  <w:num w:numId="16">
    <w:abstractNumId w:val="26"/>
  </w:num>
  <w:num w:numId="17">
    <w:abstractNumId w:val="20"/>
  </w:num>
  <w:num w:numId="18">
    <w:abstractNumId w:val="7"/>
  </w:num>
  <w:num w:numId="19">
    <w:abstractNumId w:val="5"/>
  </w:num>
  <w:num w:numId="20">
    <w:abstractNumId w:val="23"/>
  </w:num>
  <w:num w:numId="21">
    <w:abstractNumId w:val="17"/>
  </w:num>
  <w:num w:numId="22">
    <w:abstractNumId w:val="6"/>
  </w:num>
  <w:num w:numId="23">
    <w:abstractNumId w:val="10"/>
  </w:num>
  <w:num w:numId="24">
    <w:abstractNumId w:val="24"/>
  </w:num>
  <w:num w:numId="25">
    <w:abstractNumId w:val="3"/>
  </w:num>
  <w:num w:numId="26">
    <w:abstractNumId w:val="21"/>
  </w:num>
  <w:num w:numId="27">
    <w:abstractNumId w:val="9"/>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6C71F3"/>
    <w:rsid w:val="018F49C9"/>
    <w:rsid w:val="018F4C90"/>
    <w:rsid w:val="020C008E"/>
    <w:rsid w:val="025C1016"/>
    <w:rsid w:val="029A38EC"/>
    <w:rsid w:val="02C848FD"/>
    <w:rsid w:val="02CD3CC1"/>
    <w:rsid w:val="032842F9"/>
    <w:rsid w:val="03763AA5"/>
    <w:rsid w:val="037A0098"/>
    <w:rsid w:val="03F90AE6"/>
    <w:rsid w:val="04E1148C"/>
    <w:rsid w:val="051931EE"/>
    <w:rsid w:val="051E25B2"/>
    <w:rsid w:val="053578FC"/>
    <w:rsid w:val="05AB5E10"/>
    <w:rsid w:val="065663FB"/>
    <w:rsid w:val="065F7326"/>
    <w:rsid w:val="067508F8"/>
    <w:rsid w:val="06826B71"/>
    <w:rsid w:val="06DE46EF"/>
    <w:rsid w:val="074D53D1"/>
    <w:rsid w:val="07EA2C20"/>
    <w:rsid w:val="08CB3FC4"/>
    <w:rsid w:val="08E73603"/>
    <w:rsid w:val="091343F8"/>
    <w:rsid w:val="092150D0"/>
    <w:rsid w:val="0922463B"/>
    <w:rsid w:val="094620D8"/>
    <w:rsid w:val="0A486323"/>
    <w:rsid w:val="0A6F565E"/>
    <w:rsid w:val="0AD656DD"/>
    <w:rsid w:val="0AF90E34"/>
    <w:rsid w:val="0B204BAA"/>
    <w:rsid w:val="0B4A02F0"/>
    <w:rsid w:val="0B4E34C6"/>
    <w:rsid w:val="0B552AA6"/>
    <w:rsid w:val="0B9C39D7"/>
    <w:rsid w:val="0B9F6417"/>
    <w:rsid w:val="0BC1013B"/>
    <w:rsid w:val="0BD25EA5"/>
    <w:rsid w:val="0BED0D1B"/>
    <w:rsid w:val="0C2D757F"/>
    <w:rsid w:val="0C3E763F"/>
    <w:rsid w:val="0C4C20FB"/>
    <w:rsid w:val="0C915D60"/>
    <w:rsid w:val="0CC7352F"/>
    <w:rsid w:val="0D3D7C96"/>
    <w:rsid w:val="0D5F7C0C"/>
    <w:rsid w:val="0D833B11"/>
    <w:rsid w:val="0DD622EF"/>
    <w:rsid w:val="0DF90060"/>
    <w:rsid w:val="0DFF5E39"/>
    <w:rsid w:val="0E341099"/>
    <w:rsid w:val="0E5434E9"/>
    <w:rsid w:val="0E7019A5"/>
    <w:rsid w:val="0EC87A33"/>
    <w:rsid w:val="0F046CBD"/>
    <w:rsid w:val="0F1A3D1D"/>
    <w:rsid w:val="0F525F00"/>
    <w:rsid w:val="0F697FB8"/>
    <w:rsid w:val="0F781459"/>
    <w:rsid w:val="0F9D0940"/>
    <w:rsid w:val="0FB75ADD"/>
    <w:rsid w:val="10376C1E"/>
    <w:rsid w:val="10563548"/>
    <w:rsid w:val="105F7F23"/>
    <w:rsid w:val="108F6A5A"/>
    <w:rsid w:val="10AD5132"/>
    <w:rsid w:val="10E87F18"/>
    <w:rsid w:val="113A274F"/>
    <w:rsid w:val="11494E5B"/>
    <w:rsid w:val="11851C0B"/>
    <w:rsid w:val="11A1591C"/>
    <w:rsid w:val="11DA5AB3"/>
    <w:rsid w:val="120F276F"/>
    <w:rsid w:val="124C7D2B"/>
    <w:rsid w:val="126D4B79"/>
    <w:rsid w:val="12C1461A"/>
    <w:rsid w:val="13081A3E"/>
    <w:rsid w:val="1340403C"/>
    <w:rsid w:val="136E5EEF"/>
    <w:rsid w:val="1396715A"/>
    <w:rsid w:val="14045069"/>
    <w:rsid w:val="1457788F"/>
    <w:rsid w:val="14787805"/>
    <w:rsid w:val="147C72F5"/>
    <w:rsid w:val="14972381"/>
    <w:rsid w:val="15957368"/>
    <w:rsid w:val="15B42ABF"/>
    <w:rsid w:val="15B60FD5"/>
    <w:rsid w:val="162C0264"/>
    <w:rsid w:val="17005FBC"/>
    <w:rsid w:val="174D6D27"/>
    <w:rsid w:val="17620A24"/>
    <w:rsid w:val="17A0154D"/>
    <w:rsid w:val="18075128"/>
    <w:rsid w:val="180B10BC"/>
    <w:rsid w:val="188350F6"/>
    <w:rsid w:val="189F1804"/>
    <w:rsid w:val="18BB296F"/>
    <w:rsid w:val="18D05E62"/>
    <w:rsid w:val="18D771F0"/>
    <w:rsid w:val="19397563"/>
    <w:rsid w:val="193E101D"/>
    <w:rsid w:val="19B25567"/>
    <w:rsid w:val="19DD2D01"/>
    <w:rsid w:val="1A3650F2"/>
    <w:rsid w:val="1A9A2283"/>
    <w:rsid w:val="1B261D69"/>
    <w:rsid w:val="1B5763C6"/>
    <w:rsid w:val="1B925650"/>
    <w:rsid w:val="1BDE10A2"/>
    <w:rsid w:val="1BF14125"/>
    <w:rsid w:val="1C275D99"/>
    <w:rsid w:val="1C4F709D"/>
    <w:rsid w:val="1C676ADD"/>
    <w:rsid w:val="1C790AFD"/>
    <w:rsid w:val="1C890801"/>
    <w:rsid w:val="1C9F6277"/>
    <w:rsid w:val="1D145501"/>
    <w:rsid w:val="1D322C47"/>
    <w:rsid w:val="1D4E37F9"/>
    <w:rsid w:val="1D8A4831"/>
    <w:rsid w:val="1D9B2F98"/>
    <w:rsid w:val="1DA84CB7"/>
    <w:rsid w:val="1DBA49EB"/>
    <w:rsid w:val="1E024BEA"/>
    <w:rsid w:val="1E2A7DC2"/>
    <w:rsid w:val="1E6004DA"/>
    <w:rsid w:val="1E840723"/>
    <w:rsid w:val="1E894AE9"/>
    <w:rsid w:val="20087C8F"/>
    <w:rsid w:val="200C3C23"/>
    <w:rsid w:val="201C373B"/>
    <w:rsid w:val="20607ACB"/>
    <w:rsid w:val="20992FDD"/>
    <w:rsid w:val="2100305C"/>
    <w:rsid w:val="210C1A01"/>
    <w:rsid w:val="2116462E"/>
    <w:rsid w:val="2130749E"/>
    <w:rsid w:val="214D44F3"/>
    <w:rsid w:val="22042CE5"/>
    <w:rsid w:val="223B434C"/>
    <w:rsid w:val="228850B7"/>
    <w:rsid w:val="229D5007"/>
    <w:rsid w:val="23533917"/>
    <w:rsid w:val="235A6A54"/>
    <w:rsid w:val="2389558B"/>
    <w:rsid w:val="23983A20"/>
    <w:rsid w:val="23B51EDC"/>
    <w:rsid w:val="23C30A9D"/>
    <w:rsid w:val="23FE1AD5"/>
    <w:rsid w:val="24156E1F"/>
    <w:rsid w:val="24CE2760"/>
    <w:rsid w:val="2503311B"/>
    <w:rsid w:val="2536704D"/>
    <w:rsid w:val="260A783C"/>
    <w:rsid w:val="2677791D"/>
    <w:rsid w:val="268D7140"/>
    <w:rsid w:val="26CD33AF"/>
    <w:rsid w:val="26D44D6F"/>
    <w:rsid w:val="27D03788"/>
    <w:rsid w:val="27ED433A"/>
    <w:rsid w:val="27F37477"/>
    <w:rsid w:val="27F46F98"/>
    <w:rsid w:val="280B656E"/>
    <w:rsid w:val="281D62A2"/>
    <w:rsid w:val="28DB23E5"/>
    <w:rsid w:val="297B3BC8"/>
    <w:rsid w:val="297C274F"/>
    <w:rsid w:val="297E0FC2"/>
    <w:rsid w:val="298C3AA9"/>
    <w:rsid w:val="29A7676B"/>
    <w:rsid w:val="2A1F4553"/>
    <w:rsid w:val="2B0F45C8"/>
    <w:rsid w:val="2B45448D"/>
    <w:rsid w:val="2B5B15BB"/>
    <w:rsid w:val="2B830B12"/>
    <w:rsid w:val="2C994A91"/>
    <w:rsid w:val="2CA945A8"/>
    <w:rsid w:val="2CED0939"/>
    <w:rsid w:val="2CFE2B46"/>
    <w:rsid w:val="2D0D2D89"/>
    <w:rsid w:val="2D391DD0"/>
    <w:rsid w:val="2D7B7CF2"/>
    <w:rsid w:val="2DBF0527"/>
    <w:rsid w:val="2DC4138A"/>
    <w:rsid w:val="2DCC49F2"/>
    <w:rsid w:val="2DF33D2D"/>
    <w:rsid w:val="2E19750B"/>
    <w:rsid w:val="2E2E1209"/>
    <w:rsid w:val="2E513149"/>
    <w:rsid w:val="2E5C5D76"/>
    <w:rsid w:val="2E67296D"/>
    <w:rsid w:val="2E7806D6"/>
    <w:rsid w:val="2E953036"/>
    <w:rsid w:val="2F1C5505"/>
    <w:rsid w:val="2F1F1070"/>
    <w:rsid w:val="2F335C20"/>
    <w:rsid w:val="2F3A3BDD"/>
    <w:rsid w:val="2F3E6F9F"/>
    <w:rsid w:val="2F762E67"/>
    <w:rsid w:val="2F974B8C"/>
    <w:rsid w:val="2FC736C3"/>
    <w:rsid w:val="2FE204FD"/>
    <w:rsid w:val="30CB71E3"/>
    <w:rsid w:val="30FE3B39"/>
    <w:rsid w:val="310F3573"/>
    <w:rsid w:val="314B0324"/>
    <w:rsid w:val="3192385D"/>
    <w:rsid w:val="31A31F0E"/>
    <w:rsid w:val="31B5579D"/>
    <w:rsid w:val="32000BDF"/>
    <w:rsid w:val="327411B4"/>
    <w:rsid w:val="3287538B"/>
    <w:rsid w:val="32981347"/>
    <w:rsid w:val="32CB34CA"/>
    <w:rsid w:val="33030EB6"/>
    <w:rsid w:val="33497B0A"/>
    <w:rsid w:val="33A87367"/>
    <w:rsid w:val="33B57CD6"/>
    <w:rsid w:val="34180991"/>
    <w:rsid w:val="34190265"/>
    <w:rsid w:val="345179FF"/>
    <w:rsid w:val="346040E6"/>
    <w:rsid w:val="34902286"/>
    <w:rsid w:val="34F07218"/>
    <w:rsid w:val="35264A4C"/>
    <w:rsid w:val="3532368F"/>
    <w:rsid w:val="353F2D47"/>
    <w:rsid w:val="3579545F"/>
    <w:rsid w:val="35F20D1A"/>
    <w:rsid w:val="36343134"/>
    <w:rsid w:val="363B44C3"/>
    <w:rsid w:val="36BE6EA2"/>
    <w:rsid w:val="36D93CDC"/>
    <w:rsid w:val="371B42F4"/>
    <w:rsid w:val="3763616F"/>
    <w:rsid w:val="37B95FE7"/>
    <w:rsid w:val="37C96C92"/>
    <w:rsid w:val="37E40B8A"/>
    <w:rsid w:val="38514471"/>
    <w:rsid w:val="385775AE"/>
    <w:rsid w:val="386C12AB"/>
    <w:rsid w:val="38A1734A"/>
    <w:rsid w:val="38A81C3F"/>
    <w:rsid w:val="38F81DDC"/>
    <w:rsid w:val="39627FB8"/>
    <w:rsid w:val="397A0ADB"/>
    <w:rsid w:val="39904B26"/>
    <w:rsid w:val="399565E0"/>
    <w:rsid w:val="39BC591B"/>
    <w:rsid w:val="39D07618"/>
    <w:rsid w:val="39F655E0"/>
    <w:rsid w:val="39FC21BB"/>
    <w:rsid w:val="3A1C285D"/>
    <w:rsid w:val="3A2801BE"/>
    <w:rsid w:val="3A6D3892"/>
    <w:rsid w:val="3A7E7074"/>
    <w:rsid w:val="3B311935"/>
    <w:rsid w:val="3B464036"/>
    <w:rsid w:val="3B4C7172"/>
    <w:rsid w:val="3B714E2B"/>
    <w:rsid w:val="3B822B94"/>
    <w:rsid w:val="3B9C1EA7"/>
    <w:rsid w:val="3BBF5B96"/>
    <w:rsid w:val="3C0D6901"/>
    <w:rsid w:val="3C236125"/>
    <w:rsid w:val="3C3A63A3"/>
    <w:rsid w:val="3D1837B0"/>
    <w:rsid w:val="3D1E68EC"/>
    <w:rsid w:val="3D5B18EE"/>
    <w:rsid w:val="3DC56D68"/>
    <w:rsid w:val="3DFF0247"/>
    <w:rsid w:val="3E1F1FE5"/>
    <w:rsid w:val="3EA352FB"/>
    <w:rsid w:val="3EB94B1E"/>
    <w:rsid w:val="3EDE6333"/>
    <w:rsid w:val="3F185CE9"/>
    <w:rsid w:val="3F220916"/>
    <w:rsid w:val="3F884943"/>
    <w:rsid w:val="3FBD0E9A"/>
    <w:rsid w:val="3FC512A1"/>
    <w:rsid w:val="3FCC262F"/>
    <w:rsid w:val="3FF51498"/>
    <w:rsid w:val="40201886"/>
    <w:rsid w:val="402266F3"/>
    <w:rsid w:val="40662A84"/>
    <w:rsid w:val="40B51316"/>
    <w:rsid w:val="41390199"/>
    <w:rsid w:val="41434B73"/>
    <w:rsid w:val="41474664"/>
    <w:rsid w:val="416F7716"/>
    <w:rsid w:val="418238EE"/>
    <w:rsid w:val="41D57EC1"/>
    <w:rsid w:val="42073DF3"/>
    <w:rsid w:val="420D418A"/>
    <w:rsid w:val="42D02437"/>
    <w:rsid w:val="430640AA"/>
    <w:rsid w:val="435C3CCA"/>
    <w:rsid w:val="43BB6C43"/>
    <w:rsid w:val="43C04259"/>
    <w:rsid w:val="43C05B54"/>
    <w:rsid w:val="43D146B8"/>
    <w:rsid w:val="43DD4E0B"/>
    <w:rsid w:val="43E837B0"/>
    <w:rsid w:val="43FE4D82"/>
    <w:rsid w:val="441177D6"/>
    <w:rsid w:val="441A7E0D"/>
    <w:rsid w:val="44FF311D"/>
    <w:rsid w:val="45592BB7"/>
    <w:rsid w:val="45FF5833"/>
    <w:rsid w:val="46054AED"/>
    <w:rsid w:val="46146ADE"/>
    <w:rsid w:val="461D5993"/>
    <w:rsid w:val="46377A12"/>
    <w:rsid w:val="46677DCD"/>
    <w:rsid w:val="468C6D22"/>
    <w:rsid w:val="46B362F7"/>
    <w:rsid w:val="474156B1"/>
    <w:rsid w:val="47491CA4"/>
    <w:rsid w:val="474B4782"/>
    <w:rsid w:val="476D64A6"/>
    <w:rsid w:val="47A0687C"/>
    <w:rsid w:val="47C00CCC"/>
    <w:rsid w:val="48376AB4"/>
    <w:rsid w:val="488F069E"/>
    <w:rsid w:val="48AA54D8"/>
    <w:rsid w:val="48D80297"/>
    <w:rsid w:val="494D47E1"/>
    <w:rsid w:val="498E0956"/>
    <w:rsid w:val="49A90C47"/>
    <w:rsid w:val="49B70D1D"/>
    <w:rsid w:val="49E35145"/>
    <w:rsid w:val="49EB7B56"/>
    <w:rsid w:val="4A003601"/>
    <w:rsid w:val="4A1E7BAE"/>
    <w:rsid w:val="4A34774F"/>
    <w:rsid w:val="4A800BE6"/>
    <w:rsid w:val="4A987CDE"/>
    <w:rsid w:val="4AC76815"/>
    <w:rsid w:val="4B095FC3"/>
    <w:rsid w:val="4B0C247A"/>
    <w:rsid w:val="4B517E8D"/>
    <w:rsid w:val="4B663938"/>
    <w:rsid w:val="4C431ECB"/>
    <w:rsid w:val="4C51283A"/>
    <w:rsid w:val="4C756154"/>
    <w:rsid w:val="4CA0731E"/>
    <w:rsid w:val="4CD00B02"/>
    <w:rsid w:val="4CEC2563"/>
    <w:rsid w:val="4CF51D9E"/>
    <w:rsid w:val="4CF82CB6"/>
    <w:rsid w:val="4D0E072B"/>
    <w:rsid w:val="4D1D44CA"/>
    <w:rsid w:val="4D4F4C44"/>
    <w:rsid w:val="4DA16EA9"/>
    <w:rsid w:val="4DBC7557"/>
    <w:rsid w:val="4DEC79E7"/>
    <w:rsid w:val="4E473EF5"/>
    <w:rsid w:val="4E870795"/>
    <w:rsid w:val="4EC73630"/>
    <w:rsid w:val="4EE03A01"/>
    <w:rsid w:val="4F091DE1"/>
    <w:rsid w:val="4F132029"/>
    <w:rsid w:val="4F29184C"/>
    <w:rsid w:val="4F391364"/>
    <w:rsid w:val="4F443F90"/>
    <w:rsid w:val="4F5F701C"/>
    <w:rsid w:val="4F6B58A1"/>
    <w:rsid w:val="4FCE7CFE"/>
    <w:rsid w:val="4FD36D7D"/>
    <w:rsid w:val="4FDC68BF"/>
    <w:rsid w:val="4FE439C5"/>
    <w:rsid w:val="500E7836"/>
    <w:rsid w:val="503404A9"/>
    <w:rsid w:val="506A211C"/>
    <w:rsid w:val="507B60D8"/>
    <w:rsid w:val="50A8054F"/>
    <w:rsid w:val="50D92DFE"/>
    <w:rsid w:val="5100482F"/>
    <w:rsid w:val="5116195C"/>
    <w:rsid w:val="5144296E"/>
    <w:rsid w:val="51EE28D9"/>
    <w:rsid w:val="51FE0D6E"/>
    <w:rsid w:val="52391DA6"/>
    <w:rsid w:val="528D20F2"/>
    <w:rsid w:val="52972F71"/>
    <w:rsid w:val="529E1C09"/>
    <w:rsid w:val="52D7511B"/>
    <w:rsid w:val="5314011E"/>
    <w:rsid w:val="534E1882"/>
    <w:rsid w:val="53520B81"/>
    <w:rsid w:val="53A019B1"/>
    <w:rsid w:val="545A4256"/>
    <w:rsid w:val="54817A35"/>
    <w:rsid w:val="54B020C8"/>
    <w:rsid w:val="54D20290"/>
    <w:rsid w:val="54F65018"/>
    <w:rsid w:val="55006BAB"/>
    <w:rsid w:val="556C5FEF"/>
    <w:rsid w:val="559374CC"/>
    <w:rsid w:val="56066443"/>
    <w:rsid w:val="56666EE2"/>
    <w:rsid w:val="56682C5A"/>
    <w:rsid w:val="568A2F61"/>
    <w:rsid w:val="56D71B8E"/>
    <w:rsid w:val="56E61DD1"/>
    <w:rsid w:val="57624FD6"/>
    <w:rsid w:val="58164938"/>
    <w:rsid w:val="58DC7930"/>
    <w:rsid w:val="59BD4057"/>
    <w:rsid w:val="59C75EEA"/>
    <w:rsid w:val="5A007FC9"/>
    <w:rsid w:val="5A0E6D1C"/>
    <w:rsid w:val="5A1B2D58"/>
    <w:rsid w:val="5A494B51"/>
    <w:rsid w:val="5A9D4E9D"/>
    <w:rsid w:val="5ABA77FD"/>
    <w:rsid w:val="5AC32B55"/>
    <w:rsid w:val="5B780C22"/>
    <w:rsid w:val="5B7B3430"/>
    <w:rsid w:val="5B7F45A2"/>
    <w:rsid w:val="5BFD3497"/>
    <w:rsid w:val="5C003935"/>
    <w:rsid w:val="5C043425"/>
    <w:rsid w:val="5C553C81"/>
    <w:rsid w:val="5C89392A"/>
    <w:rsid w:val="5CC03137"/>
    <w:rsid w:val="5CE31F05"/>
    <w:rsid w:val="5CFA0384"/>
    <w:rsid w:val="5CFD7E74"/>
    <w:rsid w:val="5D5F6439"/>
    <w:rsid w:val="5DA12EF6"/>
    <w:rsid w:val="5DB6074F"/>
    <w:rsid w:val="5E1216FE"/>
    <w:rsid w:val="5E4E4E2C"/>
    <w:rsid w:val="5E8F0FA0"/>
    <w:rsid w:val="5ED41285"/>
    <w:rsid w:val="5F0947DD"/>
    <w:rsid w:val="5F5D4BFA"/>
    <w:rsid w:val="5FAB005C"/>
    <w:rsid w:val="5FAB3BB8"/>
    <w:rsid w:val="60326087"/>
    <w:rsid w:val="60820DBC"/>
    <w:rsid w:val="60822D96"/>
    <w:rsid w:val="60882223"/>
    <w:rsid w:val="60BE084B"/>
    <w:rsid w:val="60F11A9E"/>
    <w:rsid w:val="61131A15"/>
    <w:rsid w:val="61FF01EB"/>
    <w:rsid w:val="620829BD"/>
    <w:rsid w:val="6283706E"/>
    <w:rsid w:val="62976675"/>
    <w:rsid w:val="6299419B"/>
    <w:rsid w:val="62D16373"/>
    <w:rsid w:val="62D82F16"/>
    <w:rsid w:val="62F42106"/>
    <w:rsid w:val="635B58F5"/>
    <w:rsid w:val="63DD3E3D"/>
    <w:rsid w:val="63DE27AE"/>
    <w:rsid w:val="63EB4ECB"/>
    <w:rsid w:val="63ED1601"/>
    <w:rsid w:val="640B10C9"/>
    <w:rsid w:val="64346872"/>
    <w:rsid w:val="64AA6B34"/>
    <w:rsid w:val="651B533C"/>
    <w:rsid w:val="65211E78"/>
    <w:rsid w:val="65424FBE"/>
    <w:rsid w:val="65E258D7"/>
    <w:rsid w:val="66334C73"/>
    <w:rsid w:val="66970432"/>
    <w:rsid w:val="66C20165"/>
    <w:rsid w:val="66E16B34"/>
    <w:rsid w:val="66E53E53"/>
    <w:rsid w:val="6727621A"/>
    <w:rsid w:val="67892A30"/>
    <w:rsid w:val="67902011"/>
    <w:rsid w:val="67C1666E"/>
    <w:rsid w:val="67E73BFB"/>
    <w:rsid w:val="683C5CF5"/>
    <w:rsid w:val="68462BCD"/>
    <w:rsid w:val="684844AC"/>
    <w:rsid w:val="684921C0"/>
    <w:rsid w:val="68701E42"/>
    <w:rsid w:val="688768E9"/>
    <w:rsid w:val="69416EAD"/>
    <w:rsid w:val="694F7E51"/>
    <w:rsid w:val="6A225B71"/>
    <w:rsid w:val="6A617C95"/>
    <w:rsid w:val="6A890F99"/>
    <w:rsid w:val="6AA81420"/>
    <w:rsid w:val="6AC63F9C"/>
    <w:rsid w:val="6B00125C"/>
    <w:rsid w:val="6B63497D"/>
    <w:rsid w:val="6B993E13"/>
    <w:rsid w:val="6BBD539F"/>
    <w:rsid w:val="6C040682"/>
    <w:rsid w:val="6C1825D5"/>
    <w:rsid w:val="6CF070AE"/>
    <w:rsid w:val="6D564496"/>
    <w:rsid w:val="6DC36570"/>
    <w:rsid w:val="6E470F4F"/>
    <w:rsid w:val="6E7A1325"/>
    <w:rsid w:val="6EC425A0"/>
    <w:rsid w:val="6ECB7DD2"/>
    <w:rsid w:val="6EDC3D8E"/>
    <w:rsid w:val="702B1DB3"/>
    <w:rsid w:val="70311EB7"/>
    <w:rsid w:val="70DE203F"/>
    <w:rsid w:val="711315BD"/>
    <w:rsid w:val="71573B9F"/>
    <w:rsid w:val="71940C37"/>
    <w:rsid w:val="719721EE"/>
    <w:rsid w:val="72227D09"/>
    <w:rsid w:val="722A3062"/>
    <w:rsid w:val="7260609B"/>
    <w:rsid w:val="72C55A38"/>
    <w:rsid w:val="7327134F"/>
    <w:rsid w:val="732A5565"/>
    <w:rsid w:val="73301B5E"/>
    <w:rsid w:val="736C7698"/>
    <w:rsid w:val="737E1108"/>
    <w:rsid w:val="73A3131E"/>
    <w:rsid w:val="73BA4A84"/>
    <w:rsid w:val="73E739C6"/>
    <w:rsid w:val="747477EB"/>
    <w:rsid w:val="74820F33"/>
    <w:rsid w:val="74BF5CE3"/>
    <w:rsid w:val="74CA3328"/>
    <w:rsid w:val="74D3178F"/>
    <w:rsid w:val="750A2CD7"/>
    <w:rsid w:val="75501031"/>
    <w:rsid w:val="755E374E"/>
    <w:rsid w:val="759B487F"/>
    <w:rsid w:val="75A506B2"/>
    <w:rsid w:val="75BA6BBF"/>
    <w:rsid w:val="75C31803"/>
    <w:rsid w:val="75DA1174"/>
    <w:rsid w:val="75F25C45"/>
    <w:rsid w:val="76085468"/>
    <w:rsid w:val="762A7AD4"/>
    <w:rsid w:val="76761669"/>
    <w:rsid w:val="768F26FA"/>
    <w:rsid w:val="769D1B10"/>
    <w:rsid w:val="76CA6BC2"/>
    <w:rsid w:val="774C5829"/>
    <w:rsid w:val="779F09C6"/>
    <w:rsid w:val="77F008AA"/>
    <w:rsid w:val="78281DF2"/>
    <w:rsid w:val="78362761"/>
    <w:rsid w:val="783764D9"/>
    <w:rsid w:val="78931961"/>
    <w:rsid w:val="79181E66"/>
    <w:rsid w:val="79764A39"/>
    <w:rsid w:val="7A0348C4"/>
    <w:rsid w:val="7A2D7B93"/>
    <w:rsid w:val="7AB43E11"/>
    <w:rsid w:val="7AB83901"/>
    <w:rsid w:val="7BB87930"/>
    <w:rsid w:val="7BF96512"/>
    <w:rsid w:val="7C792C1C"/>
    <w:rsid w:val="7CE65DD7"/>
    <w:rsid w:val="7D2A03BA"/>
    <w:rsid w:val="7D387356"/>
    <w:rsid w:val="7D6C09D3"/>
    <w:rsid w:val="7DB163E5"/>
    <w:rsid w:val="7DC425BD"/>
    <w:rsid w:val="7E8359F7"/>
    <w:rsid w:val="7E88183C"/>
    <w:rsid w:val="7EDA4DF2"/>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3">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2">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50"/>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3"/>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3"/>
    <w:qFormat/>
    <w:uiPriority w:val="0"/>
    <w:rPr>
      <w:rFonts w:ascii="Arial" w:hAnsi="Arial" w:eastAsia="黑体" w:cs="Arial"/>
      <w:b/>
      <w:bCs/>
      <w:sz w:val="36"/>
      <w:szCs w:val="24"/>
    </w:rPr>
  </w:style>
  <w:style w:type="character" w:customStyle="1" w:styleId="43">
    <w:name w:val="Heading 2 Char"/>
    <w:link w:val="2"/>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1106</Words>
  <Characters>1202</Characters>
  <Lines>59</Lines>
  <Paragraphs>16</Paragraphs>
  <TotalTime>25</TotalTime>
  <ScaleCrop>false</ScaleCrop>
  <LinksUpToDate>false</LinksUpToDate>
  <CharactersWithSpaces>1290</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CAI</cp:lastModifiedBy>
  <dcterms:modified xsi:type="dcterms:W3CDTF">2026-07-21T00:42:14Z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