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四川省人民医院尿蛋白检测试剂盒采购项目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bookmarkStart w:id="92" w:name="_GoBack"/>
      <w:bookmarkEnd w:id="92"/>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3"/>
        <w:rPr>
          <w:rFonts w:ascii="Times New Roman" w:hAnsi="Times New Roman" w:cs="Times New Roman"/>
        </w:rPr>
      </w:pPr>
      <w:bookmarkStart w:id="0" w:name="_Toc1907"/>
      <w:bookmarkStart w:id="1" w:name="_Toc21919"/>
      <w:bookmarkStart w:id="2" w:name="_Toc3240"/>
      <w:bookmarkStart w:id="3" w:name="_Toc20358"/>
      <w:bookmarkStart w:id="4" w:name="_Toc62832406"/>
      <w:bookmarkStart w:id="5" w:name="_Toc47131032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四川省人民医院尿蛋白检测试剂盒采购项目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w:t>
            </w:r>
            <w:r>
              <w:rPr>
                <w:rFonts w:hint="eastAsia" w:ascii="Times New Roman" w:hAnsi="Times New Roman" w:eastAsia="仿宋" w:cs="Times New Roman"/>
                <w:sz w:val="22"/>
                <w:lang w:val="en-US" w:eastAsia="zh-CN"/>
              </w:rPr>
              <w:t>61406</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9"/>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00CAA4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3"/>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61"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7"/>
        <w:gridCol w:w="2322"/>
        <w:gridCol w:w="8157"/>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4"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1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12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4" w:type="dxa"/>
            <w:vAlign w:val="center"/>
          </w:tcPr>
          <w:p w14:paraId="5306D9A1">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123"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25EBC0F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12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6532A0AD">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123"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4" w:type="dxa"/>
            <w:vAlign w:val="center"/>
          </w:tcPr>
          <w:p w14:paraId="36265F48">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12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4" w:type="dxa"/>
            <w:vAlign w:val="center"/>
          </w:tcPr>
          <w:p w14:paraId="3C16AED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12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4" w:type="dxa"/>
            <w:vAlign w:val="center"/>
          </w:tcPr>
          <w:p w14:paraId="7291B37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12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4" w:type="dxa"/>
            <w:vAlign w:val="center"/>
          </w:tcPr>
          <w:p w14:paraId="428C8D8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12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7F56B90">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12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093CF7D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12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4" w:type="dxa"/>
            <w:vAlign w:val="center"/>
          </w:tcPr>
          <w:p w14:paraId="16F8B326">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12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（028-87393484）并将合同初稿发送至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93A1F9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123" w:type="dxa"/>
            <w:vAlign w:val="center"/>
          </w:tcPr>
          <w:p w14:paraId="64F9C00B">
            <w:pPr>
              <w:pStyle w:val="26"/>
              <w:numPr>
                <w:ilvl w:val="0"/>
                <w:numId w:val="11"/>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3"/>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2"/>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2"/>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2"/>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2"/>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3"/>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12"/>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0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0"/>
        <w:gridCol w:w="2520"/>
        <w:gridCol w:w="1081"/>
        <w:gridCol w:w="969"/>
        <w:gridCol w:w="1817"/>
        <w:gridCol w:w="1055"/>
        <w:gridCol w:w="1213"/>
        <w:gridCol w:w="729"/>
      </w:tblGrid>
      <w:tr w14:paraId="6E8BE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DC0A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序号</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176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产品名称</w:t>
            </w:r>
          </w:p>
        </w:tc>
        <w:tc>
          <w:tcPr>
            <w:tcW w:w="10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0411">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包装规格</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FA00E">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计价单位</w:t>
            </w: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C40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生产商</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1D9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流水号</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E95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年用量</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ABC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备注</w:t>
            </w:r>
          </w:p>
        </w:tc>
      </w:tr>
      <w:tr w14:paraId="23FE8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5B4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2"/>
                <w:szCs w:val="22"/>
                <w:u w:val="none"/>
                <w:lang w:val="en-US" w:eastAsia="zh-CN"/>
              </w:rPr>
            </w:pPr>
            <w:r>
              <w:rPr>
                <w:rFonts w:hint="eastAsia" w:asciiTheme="minorEastAsia" w:hAnsiTheme="minorEastAsia" w:eastAsiaTheme="minorEastAsia" w:cstheme="minorEastAsia"/>
                <w:i w:val="0"/>
                <w:iCs w:val="0"/>
                <w:color w:val="000000"/>
                <w:sz w:val="22"/>
                <w:szCs w:val="22"/>
                <w:u w:val="none"/>
                <w:lang w:val="en-US" w:eastAsia="zh-CN"/>
              </w:rPr>
              <w:t>1</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F637">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color w:val="auto"/>
                <w:sz w:val="22"/>
                <w:szCs w:val="22"/>
              </w:rPr>
              <w:t>血清蛋白检测试剂盒（电泳法）</w:t>
            </w:r>
          </w:p>
        </w:tc>
        <w:tc>
          <w:tcPr>
            <w:tcW w:w="10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F76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color w:val="auto"/>
                <w:sz w:val="22"/>
                <w:szCs w:val="22"/>
                <w:lang w:val="en-US" w:eastAsia="zh-CN"/>
              </w:rPr>
              <w:t>180人份/盒</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C3BB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color w:val="auto"/>
                <w:sz w:val="22"/>
                <w:szCs w:val="22"/>
              </w:rPr>
              <w:t>盒</w:t>
            </w: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4C7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color w:val="auto"/>
                <w:sz w:val="22"/>
                <w:szCs w:val="22"/>
              </w:rPr>
              <w:t>北京旭盛兴科技有限公司</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B54CF">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color w:val="auto"/>
                <w:sz w:val="22"/>
                <w:szCs w:val="22"/>
                <w:lang w:val="en-US" w:eastAsia="zh-CN"/>
              </w:rPr>
              <w:t>80427</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2C63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2"/>
                <w:szCs w:val="22"/>
                <w:u w:val="none"/>
                <w:lang w:val="en-US" w:eastAsia="zh-CN"/>
              </w:rPr>
            </w:pPr>
            <w:r>
              <w:rPr>
                <w:rFonts w:hint="eastAsia" w:asciiTheme="minorEastAsia" w:hAnsiTheme="minorEastAsia" w:eastAsiaTheme="minorEastAsia" w:cstheme="minorEastAsia"/>
                <w:i w:val="0"/>
                <w:iCs w:val="0"/>
                <w:color w:val="000000"/>
                <w:sz w:val="22"/>
                <w:szCs w:val="22"/>
                <w:u w:val="none"/>
                <w:lang w:val="en-US" w:eastAsia="zh-CN"/>
              </w:rPr>
              <w:t>1000人份</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4F80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2"/>
                <w:szCs w:val="22"/>
                <w:u w:val="none"/>
                <w:lang w:val="en-US" w:eastAsia="zh-CN"/>
              </w:rPr>
            </w:pPr>
            <w:r>
              <w:rPr>
                <w:rFonts w:hint="eastAsia" w:asciiTheme="minorEastAsia" w:hAnsiTheme="minorEastAsia" w:eastAsiaTheme="minorEastAsia" w:cstheme="minorEastAsia"/>
                <w:i w:val="0"/>
                <w:iCs w:val="0"/>
                <w:color w:val="000000"/>
                <w:sz w:val="22"/>
                <w:szCs w:val="22"/>
                <w:u w:val="none"/>
                <w:lang w:val="en-US" w:eastAsia="zh-CN"/>
              </w:rPr>
              <w:t>/</w:t>
            </w:r>
          </w:p>
        </w:tc>
      </w:tr>
    </w:tbl>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2"/>
        <w:numPr>
          <w:ilvl w:val="0"/>
          <w:numId w:val="0"/>
        </w:numPr>
        <w:ind w:leftChars="0"/>
        <w:rPr>
          <w:rFonts w:ascii="Times New Roman" w:hAnsi="Times New Roman" w:eastAsia="仿宋" w:cs="Times New Roman"/>
          <w:sz w:val="24"/>
          <w:szCs w:val="24"/>
        </w:rPr>
      </w:pPr>
    </w:p>
    <w:p w14:paraId="485A9350">
      <w:pPr>
        <w:pStyle w:val="2"/>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633B6294">
      <w:pPr>
        <w:pStyle w:val="2"/>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签订合同须使用本采购文件写明的合同（协议）模板（详见第六章相关说明），具体条款以采购文件、报价文件及合同各方另行约定（如有）为准。</w:t>
      </w:r>
    </w:p>
    <w:p w14:paraId="05780949">
      <w:pPr>
        <w:numPr>
          <w:ilvl w:val="0"/>
          <w:numId w:val="13"/>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7A50B521">
      <w:pPr>
        <w:pStyle w:val="2"/>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4CD67CBC">
      <w:pPr>
        <w:pStyle w:val="16"/>
        <w:ind w:firstLine="0"/>
        <w:rPr>
          <w:rFonts w:ascii="Times New Roman" w:hAnsi="Times New Roman" w:cs="Times New Roman"/>
        </w:rPr>
      </w:pPr>
    </w:p>
    <w:p w14:paraId="288EFCFF">
      <w:pPr>
        <w:pStyle w:val="16"/>
        <w:ind w:firstLine="0"/>
        <w:rPr>
          <w:rFonts w:ascii="Times New Roman" w:hAnsi="Times New Roman" w:eastAsia="仿宋" w:cs="Times New Roman"/>
          <w:b/>
          <w:bCs/>
          <w:sz w:val="24"/>
          <w:szCs w:val="24"/>
        </w:rPr>
      </w:pPr>
      <w:r>
        <w:rPr>
          <w:rFonts w:ascii="Times New Roman" w:hAnsi="Times New Roman" w:eastAsia="仿宋" w:cs="Times New Roman"/>
          <w:b/>
          <w:bCs/>
          <w:sz w:val="24"/>
          <w:szCs w:val="24"/>
        </w:rPr>
        <w:t>注：本章中条款</w:t>
      </w:r>
      <w:r>
        <w:rPr>
          <w:rFonts w:hint="eastAsia" w:ascii="Times New Roman" w:hAnsi="Times New Roman" w:eastAsia="仿宋" w:cs="Times New Roman"/>
          <w:b/>
          <w:bCs/>
          <w:sz w:val="24"/>
          <w:szCs w:val="24"/>
          <w:lang w:val="en-US" w:eastAsia="zh-CN"/>
        </w:rPr>
        <w:t>均</w:t>
      </w:r>
      <w:r>
        <w:rPr>
          <w:rFonts w:ascii="Times New Roman" w:hAnsi="Times New Roman" w:eastAsia="仿宋" w:cs="Times New Roman"/>
          <w:b/>
          <w:bCs/>
          <w:sz w:val="24"/>
          <w:szCs w:val="24"/>
        </w:rPr>
        <w:t>为实质性要求，不满足将被作为无效响应处理。</w:t>
      </w:r>
    </w:p>
    <w:p w14:paraId="7806636B">
      <w:pPr>
        <w:pStyle w:val="16"/>
        <w:ind w:firstLine="0"/>
        <w:rPr>
          <w:rFonts w:ascii="Times New Roman" w:hAnsi="Times New Roman" w:cs="Times New Roman"/>
        </w:rPr>
      </w:pPr>
      <w:r>
        <w:rPr>
          <w:rFonts w:ascii="Times New Roman" w:hAnsi="Times New Roman" w:cs="Times New Roman"/>
        </w:rPr>
        <w:br w:type="page"/>
      </w:r>
    </w:p>
    <w:p w14:paraId="58682A99">
      <w:pPr>
        <w:pStyle w:val="3"/>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29819"/>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19851"/>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9041"/>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24859"/>
      <w:bookmarkStart w:id="30" w:name="_Toc1690"/>
      <w:bookmarkStart w:id="31" w:name="_Toc17163"/>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17905"/>
      <w:bookmarkStart w:id="35" w:name="_Toc680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27135"/>
      <w:bookmarkStart w:id="39" w:name="_Toc2989"/>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7233"/>
      <w:bookmarkStart w:id="43" w:name="_Toc19987"/>
      <w:bookmarkStart w:id="44" w:name="_Toc2031"/>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21519"/>
      <w:bookmarkStart w:id="46" w:name="_Toc3023"/>
      <w:bookmarkStart w:id="47" w:name="_Toc16029"/>
      <w:bookmarkStart w:id="48" w:name="_Toc6482"/>
      <w:bookmarkStart w:id="49" w:name="_Toc14829"/>
      <w:bookmarkStart w:id="50"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4"/>
        <w:ind w:firstLine="0"/>
      </w:pPr>
      <w:r>
        <w:t>承诺函</w:t>
      </w:r>
      <w:bookmarkEnd w:id="45"/>
      <w:bookmarkEnd w:id="46"/>
      <w:bookmarkEnd w:id="47"/>
      <w:bookmarkEnd w:id="48"/>
      <w:bookmarkEnd w:id="49"/>
      <w:bookmarkEnd w:id="50"/>
    </w:p>
    <w:p w14:paraId="7EDC3435">
      <w:pPr>
        <w:pStyle w:val="2"/>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4305"/>
      <w:bookmarkStart w:id="53" w:name="_Toc30971"/>
      <w:bookmarkStart w:id="54" w:name="_Toc31838"/>
      <w:bookmarkStart w:id="55" w:name="_Toc22676"/>
      <w:r>
        <w:rPr>
          <w:rFonts w:ascii="Times New Roman" w:hAnsi="Times New Roman" w:cs="Times New Roman"/>
        </w:rPr>
        <w:br w:type="page"/>
      </w:r>
    </w:p>
    <w:p w14:paraId="23ED41BF">
      <w:pPr>
        <w:pStyle w:val="4"/>
        <w:ind w:firstLine="0"/>
      </w:pPr>
      <w:r>
        <w:t>具有独立承担民事责任的能力</w:t>
      </w:r>
      <w:bookmarkEnd w:id="51"/>
      <w:bookmarkEnd w:id="52"/>
      <w:bookmarkEnd w:id="53"/>
      <w:bookmarkEnd w:id="54"/>
      <w:bookmarkEnd w:id="55"/>
    </w:p>
    <w:p w14:paraId="5FFFF51B">
      <w:pPr>
        <w:pStyle w:val="2"/>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4"/>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25357"/>
      <w:bookmarkStart w:id="61" w:name="_Toc13706"/>
    </w:p>
    <w:p w14:paraId="6BE6D0D2">
      <w:pPr>
        <w:pStyle w:val="4"/>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4"/>
        <w:ind w:firstLine="0"/>
        <w:rPr>
          <w:szCs w:val="32"/>
        </w:rPr>
      </w:pPr>
      <w:r>
        <w:rPr>
          <w:szCs w:val="32"/>
        </w:rPr>
        <w:br w:type="page"/>
      </w:r>
      <w:bookmarkStart w:id="64" w:name="_Toc11351"/>
      <w:bookmarkStart w:id="65" w:name="_Toc20589"/>
      <w:bookmarkStart w:id="66" w:name="_Toc12015"/>
      <w:bookmarkStart w:id="67" w:name="_Toc27661"/>
      <w:bookmarkStart w:id="68" w:name="_Toc15526"/>
      <w:bookmarkStart w:id="69" w:name="_Toc25638"/>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2"/>
        <w:snapToGrid w:val="0"/>
        <w:spacing w:after="0" w:line="500" w:lineRule="exact"/>
        <w:ind w:firstLine="480" w:firstLineChars="200"/>
        <w:rPr>
          <w:rFonts w:ascii="Times New Roman" w:hAnsi="Times New Roman" w:eastAsia="仿宋" w:cs="Times New Roman"/>
          <w:sz w:val="24"/>
        </w:rPr>
      </w:pPr>
    </w:p>
    <w:p w14:paraId="03E9978B">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4"/>
        <w:ind w:firstLine="0"/>
        <w:rPr>
          <w:szCs w:val="32"/>
        </w:rPr>
      </w:pPr>
      <w:r>
        <w:rPr>
          <w:szCs w:val="32"/>
        </w:rPr>
        <w:br w:type="page"/>
      </w:r>
      <w:bookmarkStart w:id="70" w:name="_Toc1074"/>
      <w:bookmarkStart w:id="71" w:name="_Toc12967"/>
      <w:bookmarkStart w:id="72" w:name="_Toc23967"/>
      <w:bookmarkStart w:id="73" w:name="_Toc2041"/>
      <w:bookmarkStart w:id="74" w:name="_Toc16435"/>
      <w:bookmarkStart w:id="75" w:name="_Toc26969"/>
      <w:r>
        <w:rPr>
          <w:rStyle w:val="38"/>
          <w:b/>
        </w:rPr>
        <w:t>采购需求偏离表</w:t>
      </w:r>
      <w:bookmarkEnd w:id="70"/>
      <w:bookmarkEnd w:id="71"/>
      <w:bookmarkEnd w:id="72"/>
      <w:bookmarkEnd w:id="73"/>
      <w:bookmarkEnd w:id="74"/>
      <w:bookmarkEnd w:id="75"/>
    </w:p>
    <w:p w14:paraId="3FB92ECD">
      <w:pPr>
        <w:pStyle w:val="2"/>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4"/>
        <w:ind w:firstLine="0"/>
        <w:rPr>
          <w:bCs/>
          <w:szCs w:val="32"/>
        </w:rPr>
      </w:pPr>
      <w:r>
        <w:rPr>
          <w:szCs w:val="32"/>
        </w:rPr>
        <w:br w:type="page"/>
      </w:r>
      <w:bookmarkStart w:id="76" w:name="_Toc31686"/>
      <w:bookmarkStart w:id="77" w:name="_Toc1369"/>
      <w:bookmarkStart w:id="78" w:name="_Toc21082"/>
      <w:bookmarkStart w:id="79" w:name="_Toc26839"/>
      <w:bookmarkStart w:id="80" w:name="_Toc28634"/>
      <w:bookmarkStart w:id="81" w:name="_Toc2480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3871"/>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2"/>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2"/>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2"/>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61"/>
        <w:gridCol w:w="1446"/>
        <w:gridCol w:w="1326"/>
        <w:gridCol w:w="482"/>
        <w:gridCol w:w="482"/>
        <w:gridCol w:w="482"/>
        <w:gridCol w:w="1090"/>
        <w:gridCol w:w="1153"/>
        <w:gridCol w:w="763"/>
        <w:gridCol w:w="1687"/>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以本文件第四章第2条为准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13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4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2"/>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参选供应商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2"/>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4"/>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2"/>
        <w:jc w:val="center"/>
        <w:rPr>
          <w:rFonts w:ascii="Times New Roman" w:hAnsi="Times New Roman" w:eastAsia="仿宋" w:cs="Times New Roman"/>
        </w:rPr>
      </w:pPr>
    </w:p>
    <w:p w14:paraId="17F3ACE1">
      <w:pPr>
        <w:pStyle w:val="2"/>
        <w:jc w:val="center"/>
        <w:rPr>
          <w:rFonts w:ascii="Times New Roman" w:hAnsi="Times New Roman" w:eastAsia="仿宋" w:cs="Times New Roman"/>
        </w:rPr>
      </w:pPr>
    </w:p>
    <w:p w14:paraId="7A3BE7F6">
      <w:pPr>
        <w:pStyle w:val="2"/>
        <w:jc w:val="center"/>
        <w:rPr>
          <w:rFonts w:ascii="Times New Roman" w:hAnsi="Times New Roman" w:eastAsia="仿宋" w:cs="Times New Roman"/>
        </w:rPr>
      </w:pPr>
    </w:p>
    <w:p w14:paraId="673EB95B">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3"/>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798C3FA">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33E62E0D">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68E613D7">
      <w:pPr>
        <w:pStyle w:val="14"/>
        <w:widowControl/>
        <w:adjustRightInd w:val="0"/>
        <w:snapToGrid w:val="0"/>
        <w:spacing w:beforeAutospacing="0" w:afterAutospacing="0" w:line="400" w:lineRule="exact"/>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合同编号：</w:t>
      </w:r>
      <w:permStart w:id="0" w:edGrp="everyone"/>
      <w:r>
        <w:rPr>
          <w:rFonts w:hint="eastAsia" w:ascii="Times New Roman" w:hAnsi="Times New Roman" w:eastAsia="宋体"/>
          <w:color w:val="auto"/>
          <w:sz w:val="21"/>
          <w:szCs w:val="21"/>
          <w:lang w:val="en-US" w:eastAsia="zh-CN" w:bidi="ar"/>
        </w:rPr>
        <w:t>XXX</w:t>
      </w:r>
      <w:permEnd w:id="0"/>
    </w:p>
    <w:p w14:paraId="7CCCDE72">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5323EA5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18D7E86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42F5CAE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任老师</w:t>
            </w:r>
          </w:p>
          <w:p w14:paraId="6107D323">
            <w:pPr>
              <w:pStyle w:val="14"/>
              <w:widowControl/>
              <w:adjustRightInd w:val="0"/>
              <w:snapToGrid w:val="0"/>
              <w:spacing w:beforeAutospacing="0" w:afterAutospacing="0"/>
              <w:rPr>
                <w:rFonts w:hint="eastAsia"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eastAsia="zh-CN" w:bidi="ar"/>
              </w:rPr>
              <w:t>87393484</w:t>
            </w:r>
          </w:p>
          <w:p w14:paraId="54E1C7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72F40C4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permStart w:id="1" w:edGrp="everyone"/>
            <w:r>
              <w:rPr>
                <w:rFonts w:ascii="Times New Roman" w:hAnsi="Times New Roman" w:eastAsia="宋体"/>
                <w:color w:val="auto"/>
                <w:sz w:val="21"/>
                <w:szCs w:val="21"/>
                <w:lang w:bidi="ar"/>
              </w:rPr>
              <w:t>XXX</w:t>
            </w:r>
            <w:permEnd w:id="1"/>
          </w:p>
          <w:p w14:paraId="4D6F51F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permStart w:id="2" w:edGrp="everyone"/>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ermEnd w:id="2"/>
          </w:p>
          <w:p w14:paraId="41E1EC4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3" w:edGrp="everyone"/>
            <w:r>
              <w:rPr>
                <w:rFonts w:ascii="Times New Roman" w:hAnsi="Times New Roman" w:eastAsia="宋体"/>
                <w:color w:val="auto"/>
                <w:sz w:val="21"/>
                <w:szCs w:val="21"/>
                <w:lang w:bidi="ar"/>
              </w:rPr>
              <w:t>XXX</w:t>
            </w:r>
            <w:permEnd w:id="3"/>
          </w:p>
          <w:p w14:paraId="6B15011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4" w:edGrp="everyone"/>
            <w:r>
              <w:rPr>
                <w:rFonts w:ascii="Times New Roman" w:hAnsi="Times New Roman" w:eastAsia="宋体"/>
                <w:color w:val="auto"/>
                <w:sz w:val="21"/>
                <w:szCs w:val="21"/>
                <w:lang w:bidi="ar"/>
              </w:rPr>
              <w:t>XXX</w:t>
            </w:r>
            <w:permEnd w:id="4"/>
          </w:p>
          <w:p w14:paraId="373E940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permStart w:id="5" w:edGrp="everyone"/>
            <w:r>
              <w:rPr>
                <w:rFonts w:ascii="Times New Roman" w:hAnsi="Times New Roman" w:eastAsia="宋体"/>
                <w:color w:val="auto"/>
                <w:sz w:val="21"/>
                <w:szCs w:val="21"/>
                <w:lang w:bidi="ar"/>
              </w:rPr>
              <w:t>XXX</w:t>
            </w:r>
            <w:permEnd w:id="5"/>
          </w:p>
          <w:p w14:paraId="7592055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permStart w:id="6" w:edGrp="everyone"/>
            <w:r>
              <w:rPr>
                <w:rFonts w:ascii="Times New Roman" w:hAnsi="Times New Roman" w:eastAsia="宋体"/>
                <w:color w:val="auto"/>
                <w:sz w:val="21"/>
                <w:szCs w:val="21"/>
                <w:lang w:bidi="ar"/>
              </w:rPr>
              <w:t>XXX</w:t>
            </w:r>
            <w:permEnd w:id="6"/>
          </w:p>
          <w:p w14:paraId="379EF4A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permStart w:id="7" w:edGrp="everyone"/>
            <w:r>
              <w:rPr>
                <w:rFonts w:ascii="Times New Roman" w:hAnsi="Times New Roman" w:eastAsia="宋体"/>
                <w:color w:val="auto"/>
                <w:sz w:val="21"/>
                <w:szCs w:val="21"/>
                <w:lang w:bidi="ar"/>
              </w:rPr>
              <w:t>XXX</w:t>
            </w:r>
            <w:permEnd w:id="7"/>
          </w:p>
        </w:tc>
        <w:tc>
          <w:tcPr>
            <w:tcW w:w="4814" w:type="dxa"/>
          </w:tcPr>
          <w:p w14:paraId="510AA2F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permStart w:id="8" w:edGrp="everyone"/>
            <w:r>
              <w:rPr>
                <w:rFonts w:ascii="Times New Roman" w:hAnsi="Times New Roman" w:eastAsia="宋体"/>
                <w:color w:val="auto"/>
                <w:sz w:val="21"/>
                <w:szCs w:val="21"/>
                <w:lang w:bidi="ar"/>
              </w:rPr>
              <w:t>XXX</w:t>
            </w:r>
            <w:permEnd w:id="8"/>
          </w:p>
          <w:p w14:paraId="57D82A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permStart w:id="9" w:edGrp="everyone"/>
            <w:r>
              <w:rPr>
                <w:rFonts w:ascii="Times New Roman" w:hAnsi="Times New Roman" w:eastAsia="宋体"/>
                <w:color w:val="auto"/>
                <w:sz w:val="21"/>
                <w:szCs w:val="21"/>
                <w:lang w:bidi="ar"/>
              </w:rPr>
              <w:t>XXX</w:t>
            </w:r>
            <w:permEnd w:id="9"/>
          </w:p>
          <w:p w14:paraId="6A1FDC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10" w:edGrp="everyone"/>
            <w:r>
              <w:rPr>
                <w:rFonts w:ascii="Times New Roman" w:hAnsi="Times New Roman" w:eastAsia="宋体"/>
                <w:color w:val="auto"/>
                <w:sz w:val="21"/>
                <w:szCs w:val="21"/>
                <w:lang w:bidi="ar"/>
              </w:rPr>
              <w:t>XXX</w:t>
            </w:r>
            <w:permEnd w:id="10"/>
          </w:p>
          <w:p w14:paraId="1427C07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11" w:edGrp="everyone"/>
            <w:r>
              <w:rPr>
                <w:rFonts w:ascii="Times New Roman" w:hAnsi="Times New Roman" w:eastAsia="宋体"/>
                <w:color w:val="auto"/>
                <w:sz w:val="21"/>
                <w:szCs w:val="21"/>
                <w:lang w:bidi="ar"/>
              </w:rPr>
              <w:t>XXX</w:t>
            </w:r>
            <w:permEnd w:id="11"/>
          </w:p>
          <w:p w14:paraId="4AA2772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permStart w:id="12" w:edGrp="everyone"/>
            <w:r>
              <w:rPr>
                <w:rFonts w:ascii="Times New Roman" w:hAnsi="Times New Roman" w:eastAsia="宋体"/>
                <w:color w:val="auto"/>
                <w:sz w:val="21"/>
                <w:szCs w:val="21"/>
                <w:lang w:bidi="ar"/>
              </w:rPr>
              <w:t>XXX</w:t>
            </w:r>
            <w:permEnd w:id="12"/>
          </w:p>
          <w:p w14:paraId="313907B6">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0969AC03">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4CA4618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为了进一步加强医用耗材（含体外诊断试剂，下同）购销管理，严格执行采购程序，规范购销渠道，保证临床医疗安全，甲、乙、丙三方依据相关法律法规，在平等、自愿、诚信的基础上，经协商达成如下协议（供货清单见附件）：</w:t>
      </w:r>
    </w:p>
    <w:p w14:paraId="5858671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1．定义：</w:t>
      </w:r>
    </w:p>
    <w:p w14:paraId="60BAD0C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（1）三方协议：是指甲、乙、丙三方按照四川省医药机构医用耗材集中采购实施方案在四川省医疗保障信息大数据一体化平台药品和医用耗材招采管理子系统采购并签署的协议及其他相关文件。</w:t>
      </w:r>
    </w:p>
    <w:p w14:paraId="15396A1D">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（2）供货品种：是指采购人按照相关采购程序（</w:t>
      </w:r>
      <w:permStart w:id="13" w:edGrp="everyone"/>
      <w:r>
        <w:rPr>
          <w:rFonts w:hint="eastAsia" w:ascii="宋体" w:hAnsi="宋体" w:eastAsia="宋体" w:cs="宋体"/>
          <w:color w:val="auto"/>
          <w:sz w:val="21"/>
          <w:szCs w:val="21"/>
        </w:rPr>
        <w:t>项目编号：XXX，项目名称：XXX</w:t>
      </w:r>
      <w:permEnd w:id="13"/>
      <w:r>
        <w:rPr>
          <w:rFonts w:hint="eastAsia" w:ascii="宋体" w:hAnsi="宋体" w:eastAsia="宋体" w:cs="宋体"/>
          <w:color w:val="auto"/>
          <w:sz w:val="21"/>
          <w:szCs w:val="21"/>
        </w:rPr>
        <w:t>）确定的供货耗材。</w:t>
      </w:r>
    </w:p>
    <w:p w14:paraId="09554B45">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（3）供货价格：是指供货耗材对应的供货价格，即乙方、丙方在履行义务后甲方应支付给乙方的价格，也即丙方对甲方的实际供应价格。</w:t>
      </w:r>
    </w:p>
    <w:p w14:paraId="104E6C80">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（4）医疗机构：即本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甲方，为本协议采购耗材的实际使用单位和付款单位。</w:t>
      </w:r>
    </w:p>
    <w:p w14:paraId="0B396066">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（5）配送企业：即本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乙方，是指在本协议中受供货品种生产企业委托，为甲方配送耗材的合法的经营企业。</w:t>
      </w:r>
    </w:p>
    <w:p w14:paraId="77284B5F">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（6）生产企业：即本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丙方，是指在本协议中供货品种生产企业。耗材上市许可持有人、进口耗材国内总代理视同生产企业。</w:t>
      </w:r>
    </w:p>
    <w:p w14:paraId="18D5C0F8">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（7）采购平台：是指四川省医疗保障信息大数据一体化平台药品和医用耗材招采管理子系统（以下简称医保子平台）。</w:t>
      </w:r>
    </w:p>
    <w:p w14:paraId="447A3E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1046DC98">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w:t>
      </w:r>
      <w:r>
        <w:rPr>
          <w:rFonts w:hint="eastAsia" w:ascii="Times New Roman" w:hAnsi="Times New Roman" w:eastAsia="宋体"/>
          <w:color w:val="auto"/>
          <w:sz w:val="21"/>
          <w:szCs w:val="21"/>
          <w:lang w:val="en-US" w:eastAsia="zh-CN"/>
        </w:rPr>
        <w:t>交付试剂时有效期不短于其有总有效期的三分之二，并对临近效期产品进行调换或退货</w:t>
      </w:r>
      <w:r>
        <w:rPr>
          <w:rFonts w:ascii="Times New Roman" w:hAnsi="Times New Roman" w:eastAsia="宋体"/>
          <w:color w:val="auto"/>
          <w:sz w:val="21"/>
          <w:szCs w:val="21"/>
        </w:rPr>
        <w:t>。甲方有特殊要求的，双方另外协商。</w:t>
      </w:r>
    </w:p>
    <w:p w14:paraId="241957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318A83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7EA4E9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1DB247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64472B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CF7877D">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347BBD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39DB3C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43F7BCD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1B176CC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16647C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44EEE42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033027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3C82CF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D6BF5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5074C8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471C7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2F56C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0D2F50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08B06B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C960A5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w:t>
      </w:r>
      <w:r>
        <w:rPr>
          <w:rFonts w:hint="eastAsia"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7CD774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06AAFB6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0DA793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13F9A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364AF6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520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02ACE7F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29349E4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5A2FDE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0AD29C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358F5A5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78490D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5291E8B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74049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75ECED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285980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6227B9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E352FA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956BAD7">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1A9BC4BC">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1B20FD3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010D83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6528F4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79CBE9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E1707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529F013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4D711B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06630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FBE5CE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7B768A8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57CF97E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B3AFB9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5FCC55C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w:t>
      </w:r>
      <w:permStart w:id="14" w:edGrp="everyone"/>
      <w:r>
        <w:rPr>
          <w:rFonts w:ascii="Times New Roman" w:hAnsi="Times New Roman" w:eastAsia="宋体"/>
          <w:color w:val="auto"/>
          <w:sz w:val="21"/>
          <w:szCs w:val="21"/>
        </w:rPr>
        <w:t>供货清单</w:t>
      </w:r>
      <w:permEnd w:id="14"/>
      <w:r>
        <w:rPr>
          <w:rFonts w:ascii="Times New Roman" w:hAnsi="Times New Roman" w:eastAsia="宋体"/>
          <w:color w:val="auto"/>
          <w:sz w:val="21"/>
          <w:szCs w:val="21"/>
        </w:rPr>
        <w:t>。</w:t>
      </w:r>
    </w:p>
    <w:p w14:paraId="219F09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w:t>
      </w:r>
      <w:permStart w:id="15" w:edGrp="everyone"/>
      <w:r>
        <w:rPr>
          <w:rFonts w:hint="eastAsia" w:ascii="Times New Roman" w:hAnsi="Times New Roman" w:eastAsia="宋体"/>
          <w:color w:val="auto"/>
          <w:sz w:val="21"/>
          <w:szCs w:val="21"/>
        </w:rPr>
        <w:t>无。</w:t>
      </w:r>
      <w:permEnd w:id="15"/>
    </w:p>
    <w:p w14:paraId="228FCFB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r>
        <w:rPr>
          <w:rFonts w:ascii="Times New Roman" w:hAnsi="Times New Roman" w:eastAsia="宋体"/>
          <w:color w:val="auto"/>
          <w:sz w:val="21"/>
          <w:szCs w:val="21"/>
        </w:rPr>
        <w:t xml:space="preserve">. </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期限：</w:t>
      </w:r>
      <w:r>
        <w:rPr>
          <w:rFonts w:hint="eastAsia" w:ascii="Times New Roman" w:hAnsi="Times New Roman" w:eastAsia="宋体"/>
          <w:color w:val="auto"/>
          <w:sz w:val="21"/>
          <w:szCs w:val="21"/>
          <w:lang w:val="en-US" w:eastAsia="zh-CN"/>
        </w:rPr>
        <w:t>本协议签订之日起至</w:t>
      </w:r>
      <w:r>
        <w:rPr>
          <w:rFonts w:hint="eastAsia" w:ascii="Times New Roman" w:hAnsi="Times New Roman" w:eastAsia="宋体"/>
          <w:color w:val="auto"/>
          <w:sz w:val="21"/>
          <w:szCs w:val="21"/>
        </w:rPr>
        <w:t>20</w:t>
      </w:r>
      <w:permStart w:id="16" w:edGrp="everyone"/>
      <w:r>
        <w:rPr>
          <w:rFonts w:hint="eastAsia" w:ascii="Times New Roman" w:hAnsi="Times New Roman" w:eastAsia="宋体"/>
          <w:color w:val="auto"/>
          <w:sz w:val="21"/>
          <w:szCs w:val="21"/>
          <w:lang w:val="en-US" w:eastAsia="zh-CN"/>
        </w:rPr>
        <w:t>2*</w:t>
      </w:r>
      <w:permEnd w:id="16"/>
      <w:r>
        <w:rPr>
          <w:rFonts w:hint="eastAsia" w:ascii="Times New Roman" w:hAnsi="Times New Roman" w:eastAsia="宋体"/>
          <w:color w:val="auto"/>
          <w:sz w:val="21"/>
          <w:szCs w:val="21"/>
        </w:rPr>
        <w:t>年</w:t>
      </w:r>
      <w:permStart w:id="17" w:edGrp="everyone"/>
      <w:r>
        <w:rPr>
          <w:rFonts w:hint="eastAsia" w:ascii="Times New Roman" w:hAnsi="Times New Roman" w:eastAsia="宋体"/>
          <w:color w:val="auto"/>
          <w:sz w:val="21"/>
          <w:szCs w:val="21"/>
          <w:lang w:val="en-US" w:eastAsia="zh-CN"/>
        </w:rPr>
        <w:t>12</w:t>
      </w:r>
      <w:permEnd w:id="17"/>
      <w:r>
        <w:rPr>
          <w:rFonts w:hint="eastAsia" w:ascii="Times New Roman" w:hAnsi="Times New Roman" w:eastAsia="宋体"/>
          <w:color w:val="auto"/>
          <w:sz w:val="21"/>
          <w:szCs w:val="21"/>
        </w:rPr>
        <w:t>月</w:t>
      </w:r>
      <w:permStart w:id="18" w:edGrp="everyone"/>
      <w:r>
        <w:rPr>
          <w:rFonts w:hint="eastAsia" w:ascii="Times New Roman" w:hAnsi="Times New Roman" w:eastAsia="宋体"/>
          <w:color w:val="auto"/>
          <w:sz w:val="21"/>
          <w:szCs w:val="21"/>
        </w:rPr>
        <w:t xml:space="preserve"> </w:t>
      </w:r>
      <w:r>
        <w:rPr>
          <w:rFonts w:hint="eastAsia" w:ascii="Times New Roman" w:hAnsi="Times New Roman" w:eastAsia="宋体"/>
          <w:color w:val="auto"/>
          <w:sz w:val="21"/>
          <w:szCs w:val="21"/>
          <w:lang w:val="en-US" w:eastAsia="zh-CN"/>
        </w:rPr>
        <w:t>31</w:t>
      </w:r>
      <w:permEnd w:id="18"/>
      <w:r>
        <w:rPr>
          <w:rFonts w:hint="eastAsia" w:ascii="Times New Roman" w:hAnsi="Times New Roman" w:eastAsia="宋体"/>
          <w:color w:val="auto"/>
          <w:sz w:val="21"/>
          <w:szCs w:val="21"/>
          <w:lang w:val="en-US" w:eastAsia="zh-CN"/>
        </w:rPr>
        <w:t>日。</w:t>
      </w:r>
    </w:p>
    <w:p w14:paraId="7F388FBD">
      <w:pPr>
        <w:pStyle w:val="14"/>
        <w:widowControl/>
        <w:adjustRightInd w:val="0"/>
        <w:snapToGrid w:val="0"/>
        <w:spacing w:beforeAutospacing="0" w:afterAutospacing="0"/>
        <w:rPr>
          <w:rFonts w:ascii="Times New Roman" w:hAnsi="Times New Roman" w:eastAsia="宋体"/>
          <w:color w:val="auto"/>
          <w:sz w:val="21"/>
          <w:szCs w:val="21"/>
        </w:rPr>
      </w:pPr>
    </w:p>
    <w:p w14:paraId="4275C263">
      <w:pPr>
        <w:rPr>
          <w:rFonts w:ascii="Times New Roman" w:hAnsi="Times New Roman" w:cs="Times New Roman"/>
          <w:color w:val="auto"/>
        </w:rPr>
      </w:pPr>
      <w:r>
        <w:rPr>
          <w:rFonts w:ascii="Times New Roman" w:hAnsi="Times New Roman" w:cs="Times New Roman"/>
          <w:color w:val="auto"/>
        </w:rPr>
        <w:t>---------------------------------------------------------------以下无正文-----------------------------------------------------------</w:t>
      </w:r>
    </w:p>
    <w:p w14:paraId="5C6BBF49">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w:t>
      </w:r>
      <w:r>
        <w:rPr>
          <w:rFonts w:hint="eastAsia" w:ascii="Times New Roman" w:hAnsi="Times New Roman" w:eastAsia="宋体" w:cs="Times New Roman"/>
          <w:color w:val="auto"/>
          <w:lang w:val="en-US" w:eastAsia="zh-CN"/>
        </w:rPr>
        <w:t>26</w:t>
      </w:r>
      <w:r>
        <w:rPr>
          <w:rFonts w:ascii="Times New Roman" w:hAnsi="Times New Roman" w:eastAsia="宋体" w:cs="Times New Roman"/>
          <w:color w:val="auto"/>
        </w:rPr>
        <w:t>年</w:t>
      </w:r>
      <w:permStart w:id="19" w:edGrp="everyone"/>
      <w:r>
        <w:rPr>
          <w:rFonts w:ascii="Times New Roman" w:hAnsi="Times New Roman" w:eastAsia="宋体" w:cs="Times New Roman"/>
          <w:color w:val="auto"/>
        </w:rPr>
        <w:t xml:space="preserve">    </w:t>
      </w:r>
      <w:permEnd w:id="19"/>
      <w:r>
        <w:rPr>
          <w:rFonts w:ascii="Times New Roman" w:hAnsi="Times New Roman" w:eastAsia="宋体" w:cs="Times New Roman"/>
          <w:color w:val="auto"/>
        </w:rPr>
        <w:t>月</w:t>
      </w:r>
      <w:permStart w:id="20" w:edGrp="everyone"/>
      <w:r>
        <w:rPr>
          <w:rFonts w:ascii="Times New Roman" w:hAnsi="Times New Roman" w:eastAsia="宋体" w:cs="Times New Roman"/>
          <w:color w:val="auto"/>
        </w:rPr>
        <w:t xml:space="preserve">    </w:t>
      </w:r>
      <w:permEnd w:id="20"/>
      <w:r>
        <w:rPr>
          <w:rFonts w:ascii="Times New Roman" w:hAnsi="Times New Roman" w:eastAsia="宋体" w:cs="Times New Roman"/>
          <w:color w:val="auto"/>
        </w:rPr>
        <w:t>日</w:t>
      </w:r>
    </w:p>
    <w:p w14:paraId="6394CA94">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52403F3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165ABC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C8D8C6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permStart w:id="21" w:edGrp="everyone"/>
            <w:r>
              <w:rPr>
                <w:rFonts w:ascii="Times New Roman" w:hAnsi="Times New Roman" w:eastAsia="宋体"/>
                <w:color w:val="auto"/>
                <w:sz w:val="21"/>
                <w:szCs w:val="21"/>
                <w:lang w:bidi="ar"/>
              </w:rPr>
              <w:t>XXX</w:t>
            </w:r>
            <w:permEnd w:id="21"/>
            <w:r>
              <w:rPr>
                <w:rFonts w:ascii="Times New Roman" w:hAnsi="Times New Roman" w:eastAsia="宋体"/>
                <w:color w:val="auto"/>
                <w:sz w:val="21"/>
                <w:szCs w:val="21"/>
                <w:lang w:bidi="ar"/>
              </w:rPr>
              <w:t>（盖章）</w:t>
            </w:r>
          </w:p>
          <w:p w14:paraId="32C1CA1A">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50B3058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4D0042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permStart w:id="22" w:edGrp="everyone"/>
            <w:r>
              <w:rPr>
                <w:rFonts w:ascii="Times New Roman" w:hAnsi="Times New Roman" w:eastAsia="宋体"/>
                <w:color w:val="auto"/>
                <w:sz w:val="21"/>
                <w:szCs w:val="21"/>
                <w:lang w:bidi="ar"/>
              </w:rPr>
              <w:t>XXX</w:t>
            </w:r>
            <w:permEnd w:id="22"/>
            <w:r>
              <w:rPr>
                <w:rFonts w:ascii="Times New Roman" w:hAnsi="Times New Roman" w:eastAsia="宋体"/>
                <w:color w:val="auto"/>
                <w:sz w:val="21"/>
                <w:szCs w:val="21"/>
                <w:lang w:bidi="ar"/>
              </w:rPr>
              <w:t>（盖章）</w:t>
            </w:r>
          </w:p>
          <w:p w14:paraId="6B123AD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14CE1AB">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11C08422">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74533E2D">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B4D03AB">
      <w:pPr>
        <w:rPr>
          <w:rFonts w:ascii="Times New Roman" w:hAnsi="Times New Roman" w:eastAsia="宋体" w:cs="Times New Roman"/>
          <w:b/>
          <w:bCs/>
          <w:color w:val="auto"/>
        </w:rPr>
      </w:pPr>
    </w:p>
    <w:tbl>
      <w:tblPr>
        <w:tblStyle w:val="19"/>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7"/>
        <w:gridCol w:w="945"/>
        <w:gridCol w:w="947"/>
        <w:gridCol w:w="948"/>
        <w:gridCol w:w="948"/>
        <w:gridCol w:w="948"/>
        <w:gridCol w:w="948"/>
        <w:gridCol w:w="948"/>
        <w:gridCol w:w="948"/>
        <w:gridCol w:w="948"/>
        <w:gridCol w:w="948"/>
        <w:gridCol w:w="958"/>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57DE45A7">
            <w:pPr>
              <w:widowControl/>
              <w:spacing w:line="240" w:lineRule="exact"/>
              <w:contextualSpacing/>
              <w:jc w:val="center"/>
              <w:rPr>
                <w:rFonts w:ascii="Times New Roman" w:hAnsi="Times New Roman" w:eastAsia="宋体" w:cs="Times New Roman"/>
                <w:color w:val="auto"/>
                <w:sz w:val="18"/>
                <w:szCs w:val="18"/>
              </w:rPr>
            </w:pPr>
            <w:permStart w:id="23" w:edGrp="everyone"/>
            <w:r>
              <w:rPr>
                <w:rFonts w:ascii="Times New Roman" w:hAnsi="Times New Roman" w:eastAsia="宋体" w:cs="Times New Roman"/>
                <w:b/>
                <w:color w:val="auto"/>
                <w:kern w:val="0"/>
                <w:sz w:val="18"/>
                <w:szCs w:val="18"/>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lang w:val="en-US" w:eastAsia="zh-CN"/>
              </w:rPr>
              <w:t>拟采购</w:t>
            </w:r>
            <w:r>
              <w:rPr>
                <w:rFonts w:hint="eastAsia" w:ascii="Times New Roman" w:hAnsi="Times New Roman" w:eastAsia="宋体" w:cs="Times New Roman"/>
                <w:b/>
                <w:color w:val="auto"/>
                <w:kern w:val="0"/>
                <w:sz w:val="18"/>
                <w:szCs w:val="18"/>
              </w:rPr>
              <w:t>产品名称</w:t>
            </w:r>
          </w:p>
        </w:tc>
        <w:tc>
          <w:tcPr>
            <w:tcW w:w="946" w:type="dxa"/>
            <w:vAlign w:val="center"/>
          </w:tcPr>
          <w:p w14:paraId="7EBC599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7"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76AC187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w:t>
            </w:r>
            <w:r>
              <w:rPr>
                <w:rFonts w:hint="eastAsia" w:ascii="Times New Roman" w:hAnsi="Times New Roman" w:eastAsia="宋体" w:cs="Times New Roman"/>
                <w:b/>
                <w:color w:val="auto"/>
                <w:kern w:val="0"/>
                <w:sz w:val="18"/>
                <w:szCs w:val="18"/>
              </w:rPr>
              <w:t>以医疗器械注册证或备案证名称为准</w:t>
            </w:r>
            <w:r>
              <w:rPr>
                <w:rFonts w:ascii="Times New Roman" w:hAnsi="Times New Roman" w:eastAsia="宋体" w:cs="Times New Roman"/>
                <w:b/>
                <w:color w:val="auto"/>
                <w:kern w:val="0"/>
                <w:sz w:val="18"/>
                <w:szCs w:val="18"/>
              </w:rPr>
              <w:t>）</w:t>
            </w:r>
          </w:p>
        </w:tc>
        <w:tc>
          <w:tcPr>
            <w:tcW w:w="947" w:type="dxa"/>
            <w:vAlign w:val="center"/>
          </w:tcPr>
          <w:p w14:paraId="3C253AC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7" w:type="dxa"/>
            <w:vAlign w:val="center"/>
          </w:tcPr>
          <w:p w14:paraId="0ACFD7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7" w:type="dxa"/>
            <w:vAlign w:val="center"/>
          </w:tcPr>
          <w:p w14:paraId="31A52F7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7" w:type="dxa"/>
            <w:vAlign w:val="center"/>
          </w:tcPr>
          <w:p w14:paraId="4EE906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7" w:type="dxa"/>
            <w:vAlign w:val="center"/>
          </w:tcPr>
          <w:p w14:paraId="5932059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7" w:type="dxa"/>
            <w:shd w:val="clear" w:color="auto" w:fill="auto"/>
            <w:vAlign w:val="center"/>
          </w:tcPr>
          <w:p w14:paraId="5D193719">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年采购量</w:t>
            </w:r>
          </w:p>
        </w:tc>
        <w:tc>
          <w:tcPr>
            <w:tcW w:w="947" w:type="dxa"/>
            <w:shd w:val="clear" w:color="auto" w:fill="auto"/>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合计金额（元）</w:t>
            </w:r>
          </w:p>
        </w:tc>
        <w:tc>
          <w:tcPr>
            <w:tcW w:w="957"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ascii="Times New Roman" w:hAnsi="Times New Roman" w:eastAsia="宋体" w:cs="Times New Roman"/>
                <w:b/>
                <w:color w:val="auto"/>
                <w:kern w:val="0"/>
                <w:sz w:val="18"/>
                <w:szCs w:val="18"/>
              </w:rPr>
              <w:t>备注</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rPr>
            </w:pPr>
          </w:p>
        </w:tc>
        <w:tc>
          <w:tcPr>
            <w:tcW w:w="947"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shd w:val="clear" w:color="auto" w:fill="auto"/>
            <w:vAlign w:val="center"/>
          </w:tcPr>
          <w:p w14:paraId="72747FE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p>
        </w:tc>
        <w:tc>
          <w:tcPr>
            <w:tcW w:w="947" w:type="dxa"/>
            <w:shd w:val="clear" w:color="auto" w:fill="auto"/>
            <w:vAlign w:val="center"/>
          </w:tcPr>
          <w:p w14:paraId="746E420B">
            <w:pPr>
              <w:widowControl/>
              <w:spacing w:line="240" w:lineRule="exact"/>
              <w:contextualSpacing/>
              <w:jc w:val="center"/>
              <w:rPr>
                <w:rFonts w:hint="default" w:ascii="Times New Roman" w:hAnsi="Times New Roman" w:eastAsia="宋体" w:cs="Times New Roman"/>
                <w:b/>
                <w:color w:val="auto"/>
                <w:kern w:val="0"/>
                <w:sz w:val="18"/>
                <w:szCs w:val="18"/>
                <w:lang w:val="en-US" w:eastAsia="zh-CN" w:bidi="ar-SA"/>
              </w:rPr>
            </w:pPr>
          </w:p>
        </w:tc>
        <w:tc>
          <w:tcPr>
            <w:tcW w:w="957"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rPr>
            </w:pPr>
          </w:p>
        </w:tc>
      </w:tr>
      <w:permEnd w:id="23"/>
    </w:tbl>
    <w:p w14:paraId="4966B8BF">
      <w:pPr>
        <w:rPr>
          <w:rFonts w:ascii="Times New Roman" w:hAnsi="Times New Roman" w:cs="Times New Roman"/>
          <w:b/>
          <w:bCs/>
          <w:color w:val="auto"/>
        </w:rPr>
        <w:sectPr>
          <w:footerReference r:id="rId6" w:type="default"/>
          <w:pgSz w:w="11906" w:h="16838"/>
          <w:pgMar w:top="1134" w:right="567" w:bottom="1134" w:left="567" w:header="567" w:footer="567" w:gutter="0"/>
          <w:pgNumType w:fmt="decimal" w:start="1"/>
          <w:cols w:space="425" w:num="1"/>
          <w:formProt w:val="1"/>
          <w:docGrid w:type="lines" w:linePitch="312" w:charSpace="0"/>
        </w:sectPr>
      </w:pPr>
      <w:r>
        <w:rPr>
          <w:rFonts w:hint="eastAsia" w:ascii="Times New Roman" w:hAnsi="Times New Roman" w:cs="Times New Roman"/>
          <w:b/>
          <w:bCs/>
          <w:color w:val="auto"/>
        </w:rPr>
        <w:t xml:space="preserve"> </w:t>
      </w:r>
    </w:p>
    <w:p w14:paraId="32C9D7D9">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489078C2">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1" w:hRule="atLeast"/>
        </w:trPr>
        <w:tc>
          <w:tcPr>
            <w:tcW w:w="2235" w:type="pct"/>
          </w:tcPr>
          <w:p w14:paraId="23E14D15">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14:paraId="4D814ECE">
            <w:pPr>
              <w:tabs>
                <w:tab w:val="left" w:pos="1250"/>
              </w:tabs>
              <w:rPr>
                <w:rFonts w:ascii="Times New Roman" w:hAnsi="Times New Roman" w:eastAsia="宋体"/>
                <w:color w:val="auto"/>
                <w:szCs w:val="21"/>
                <w:lang w:bidi="ar"/>
              </w:rPr>
            </w:pPr>
            <w:r>
              <w:rPr>
                <w:rFonts w:ascii="Times New Roman" w:hAnsi="Times New Roman" w:eastAsia="宋体" w:cs="Times New Roman"/>
                <w:b/>
                <w:color w:val="auto"/>
                <w:szCs w:val="21"/>
              </w:rPr>
              <w:t>乙方：</w:t>
            </w:r>
            <w:permStart w:id="24" w:edGrp="everyone"/>
            <w:r>
              <w:rPr>
                <w:rFonts w:ascii="Times New Roman" w:hAnsi="Times New Roman" w:eastAsia="宋体"/>
                <w:color w:val="auto"/>
                <w:szCs w:val="21"/>
                <w:lang w:bidi="ar"/>
              </w:rPr>
              <w:t>XXX</w:t>
            </w:r>
          </w:p>
          <w:permEnd w:id="24"/>
          <w:p w14:paraId="3F433C07">
            <w:pPr>
              <w:tabs>
                <w:tab w:val="left" w:pos="1250"/>
              </w:tabs>
              <w:rPr>
                <w:rFonts w:ascii="Times New Roman" w:hAnsi="Times New Roman" w:eastAsia="宋体"/>
                <w:color w:val="auto"/>
                <w:szCs w:val="21"/>
                <w:lang w:bidi="ar"/>
              </w:rPr>
            </w:pPr>
          </w:p>
        </w:tc>
      </w:tr>
      <w:tr w14:paraId="0999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7" w:hRule="atLeast"/>
        </w:trPr>
        <w:tc>
          <w:tcPr>
            <w:tcW w:w="2235" w:type="pct"/>
          </w:tcPr>
          <w:p w14:paraId="35B8AAE4">
            <w:pPr>
              <w:tabs>
                <w:tab w:val="left" w:pos="1250"/>
              </w:tabs>
              <w:rPr>
                <w:rFonts w:ascii="Times New Roman" w:hAnsi="Times New Roman" w:eastAsia="宋体"/>
                <w:color w:val="auto"/>
                <w:szCs w:val="21"/>
                <w:lang w:bidi="ar"/>
              </w:rPr>
            </w:pPr>
            <w:r>
              <w:rPr>
                <w:rFonts w:hint="eastAsia" w:ascii="Times New Roman" w:hAnsi="Times New Roman" w:eastAsia="宋体" w:cs="Times New Roman"/>
                <w:b/>
                <w:color w:val="auto"/>
                <w:szCs w:val="21"/>
                <w:lang w:val="en-US" w:eastAsia="zh-CN"/>
              </w:rPr>
              <w:t>丙方：</w:t>
            </w:r>
            <w:permStart w:id="25" w:edGrp="everyone"/>
            <w:r>
              <w:rPr>
                <w:rFonts w:ascii="Times New Roman" w:hAnsi="Times New Roman" w:eastAsia="宋体"/>
                <w:color w:val="auto"/>
                <w:szCs w:val="21"/>
                <w:lang w:bidi="ar"/>
              </w:rPr>
              <w:t>XXX</w:t>
            </w:r>
          </w:p>
          <w:permEnd w:id="25"/>
          <w:p w14:paraId="0BC13F34">
            <w:pPr>
              <w:rPr>
                <w:rFonts w:hint="eastAsia" w:ascii="Times New Roman" w:hAnsi="Times New Roman" w:eastAsia="宋体" w:cs="Times New Roman"/>
                <w:b/>
                <w:color w:val="auto"/>
                <w:szCs w:val="21"/>
                <w:lang w:val="en-US" w:eastAsia="zh-CN"/>
              </w:rPr>
            </w:pPr>
          </w:p>
        </w:tc>
        <w:tc>
          <w:tcPr>
            <w:tcW w:w="2765" w:type="pct"/>
          </w:tcPr>
          <w:p w14:paraId="4077961C">
            <w:pPr>
              <w:tabs>
                <w:tab w:val="left" w:pos="1250"/>
              </w:tabs>
              <w:rPr>
                <w:rFonts w:ascii="Times New Roman" w:hAnsi="Times New Roman" w:eastAsia="宋体"/>
                <w:color w:val="auto"/>
                <w:szCs w:val="21"/>
                <w:lang w:bidi="ar"/>
              </w:rPr>
            </w:pPr>
          </w:p>
        </w:tc>
      </w:tr>
    </w:tbl>
    <w:p w14:paraId="1F75DC07">
      <w:pPr>
        <w:ind w:firstLine="420" w:firstLineChars="200"/>
        <w:rPr>
          <w:rFonts w:ascii="Times New Roman" w:hAnsi="Times New Roman" w:eastAsia="宋体" w:cs="Times New Roman"/>
          <w:color w:val="auto"/>
          <w:szCs w:val="21"/>
        </w:rPr>
      </w:pPr>
    </w:p>
    <w:p w14:paraId="15BDC0D2">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662B754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62936A4E">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31A719F">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32E7E47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79D8842C">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15CAE4D1">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01899D4E">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63E5BDF2">
      <w:pPr>
        <w:ind w:firstLine="420" w:firstLineChars="200"/>
        <w:jc w:val="left"/>
        <w:rPr>
          <w:rFonts w:ascii="Times New Roman" w:hAnsi="Times New Roman" w:eastAsia="宋体" w:cs="Times New Roman"/>
          <w:color w:val="auto"/>
          <w:szCs w:val="21"/>
        </w:rPr>
      </w:pPr>
    </w:p>
    <w:p w14:paraId="00A0719F">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14:paraId="629985D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14:paraId="3D3404D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14:paraId="4FEB8B28">
      <w:pPr>
        <w:rPr>
          <w:rFonts w:ascii="Times New Roman" w:hAnsi="Times New Roman" w:eastAsia="宋体" w:cs="Times New Roman"/>
          <w:color w:val="auto"/>
          <w:szCs w:val="21"/>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7" w:hRule="atLeast"/>
        </w:trPr>
        <w:tc>
          <w:tcPr>
            <w:tcW w:w="2235" w:type="pct"/>
          </w:tcPr>
          <w:p w14:paraId="6BB0F2CA">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14:paraId="29AF7C44">
            <w:pPr>
              <w:rPr>
                <w:rFonts w:ascii="Times New Roman" w:hAnsi="Times New Roman" w:eastAsia="宋体" w:cs="Times New Roman"/>
                <w:bCs/>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p>
        </w:tc>
        <w:tc>
          <w:tcPr>
            <w:tcW w:w="2765" w:type="pct"/>
          </w:tcPr>
          <w:p w14:paraId="2C56E139">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permStart w:id="26" w:edGrp="everyone"/>
            <w:r>
              <w:rPr>
                <w:rFonts w:ascii="Times New Roman" w:hAnsi="Times New Roman" w:eastAsia="宋体" w:cs="Times New Roman"/>
                <w:bCs/>
                <w:color w:val="auto"/>
                <w:szCs w:val="21"/>
              </w:rPr>
              <w:t>XXX</w:t>
            </w:r>
            <w:permEnd w:id="26"/>
          </w:p>
          <w:p w14:paraId="3BC54223">
            <w:pPr>
              <w:tabs>
                <w:tab w:val="left" w:pos="1250"/>
              </w:tabs>
              <w:rPr>
                <w:rFonts w:hint="default" w:ascii="Times New Roman" w:hAnsi="Times New Roman" w:eastAsia="宋体" w:cs="Times New Roman"/>
                <w:bCs/>
                <w:color w:val="auto"/>
                <w:szCs w:val="21"/>
                <w:lang w:val="en-US"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7" w:edGrp="everyone"/>
            <w:r>
              <w:rPr>
                <w:rFonts w:hint="eastAsia" w:ascii="Times New Roman" w:hAnsi="Times New Roman" w:eastAsia="宋体" w:cs="Times New Roman"/>
                <w:b/>
                <w:color w:val="auto"/>
                <w:szCs w:val="21"/>
                <w:lang w:val="en-US" w:eastAsia="zh-CN"/>
              </w:rPr>
              <w:t xml:space="preserve">    </w:t>
            </w:r>
            <w:permEnd w:id="27"/>
          </w:p>
        </w:tc>
      </w:tr>
      <w:tr w14:paraId="42BC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8" w:hRule="atLeast"/>
        </w:trPr>
        <w:tc>
          <w:tcPr>
            <w:tcW w:w="2235" w:type="pct"/>
          </w:tcPr>
          <w:p w14:paraId="3D18C134">
            <w:pPr>
              <w:tabs>
                <w:tab w:val="left" w:pos="1250"/>
              </w:tabs>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丙</w:t>
            </w:r>
            <w:r>
              <w:rPr>
                <w:rFonts w:ascii="Times New Roman" w:hAnsi="Times New Roman" w:eastAsia="宋体" w:cs="Times New Roman"/>
                <w:b/>
                <w:color w:val="auto"/>
                <w:szCs w:val="21"/>
              </w:rPr>
              <w:t>方（盖章）：</w:t>
            </w:r>
            <w:permStart w:id="28" w:edGrp="everyone"/>
            <w:r>
              <w:rPr>
                <w:rFonts w:ascii="Times New Roman" w:hAnsi="Times New Roman" w:eastAsia="宋体" w:cs="Times New Roman"/>
                <w:bCs/>
                <w:color w:val="auto"/>
                <w:szCs w:val="21"/>
              </w:rPr>
              <w:t>XXX</w:t>
            </w:r>
            <w:permEnd w:id="28"/>
          </w:p>
          <w:p w14:paraId="70364960">
            <w:pPr>
              <w:rPr>
                <w:rFonts w:ascii="Times New Roman" w:hAnsi="Times New Roman" w:eastAsia="宋体" w:cs="Times New Roman"/>
                <w:b/>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9" w:edGrp="everyone"/>
            <w:r>
              <w:rPr>
                <w:rFonts w:hint="eastAsia" w:ascii="Times New Roman" w:hAnsi="Times New Roman" w:eastAsia="宋体" w:cs="Times New Roman"/>
                <w:b/>
                <w:color w:val="auto"/>
                <w:szCs w:val="21"/>
                <w:lang w:val="en-US" w:eastAsia="zh-CN"/>
              </w:rPr>
              <w:t xml:space="preserve">    </w:t>
            </w:r>
            <w:permEnd w:id="29"/>
          </w:p>
        </w:tc>
        <w:tc>
          <w:tcPr>
            <w:tcW w:w="2765" w:type="pct"/>
          </w:tcPr>
          <w:p w14:paraId="06C8CA55">
            <w:pPr>
              <w:tabs>
                <w:tab w:val="left" w:pos="1250"/>
              </w:tabs>
              <w:rPr>
                <w:rFonts w:ascii="Times New Roman" w:hAnsi="Times New Roman" w:eastAsia="宋体" w:cs="Times New Roman"/>
                <w:b/>
                <w:color w:val="auto"/>
                <w:szCs w:val="21"/>
              </w:rPr>
            </w:pPr>
          </w:p>
        </w:tc>
      </w:tr>
    </w:tbl>
    <w:p w14:paraId="2BA33106">
      <w:pPr>
        <w:rPr>
          <w:rFonts w:ascii="Times New Roman" w:hAnsi="Times New Roman" w:eastAsia="宋体" w:cs="Times New Roman"/>
          <w:color w:val="auto"/>
          <w:szCs w:val="21"/>
        </w:rPr>
      </w:pPr>
    </w:p>
    <w:p w14:paraId="6D4B7603">
      <w:pPr>
        <w:rPr>
          <w:rFonts w:ascii="Times New Roman" w:hAnsi="Times New Roman" w:eastAsia="宋体" w:cs="Times New Roman"/>
          <w:color w:val="auto"/>
          <w:szCs w:val="21"/>
        </w:rPr>
      </w:pPr>
    </w:p>
    <w:p w14:paraId="5FC52C71">
      <w:pPr>
        <w:rPr>
          <w:rFonts w:ascii="Times New Roman" w:hAnsi="Times New Roman" w:eastAsia="宋体" w:cs="Times New Roman"/>
          <w:color w:val="auto"/>
          <w:szCs w:val="21"/>
        </w:rPr>
      </w:pPr>
    </w:p>
    <w:p w14:paraId="30538D06">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26</w:t>
      </w:r>
      <w:r>
        <w:rPr>
          <w:rFonts w:ascii="Times New Roman" w:hAnsi="Times New Roman" w:eastAsia="宋体" w:cs="Times New Roman"/>
          <w:color w:val="auto"/>
          <w:szCs w:val="21"/>
        </w:rPr>
        <w:t>年</w:t>
      </w:r>
      <w:permStart w:id="30" w:edGrp="everyone"/>
      <w:r>
        <w:rPr>
          <w:rFonts w:ascii="Times New Roman" w:hAnsi="Times New Roman" w:eastAsia="宋体" w:cs="Times New Roman"/>
          <w:color w:val="auto"/>
          <w:szCs w:val="21"/>
        </w:rPr>
        <w:t xml:space="preserve">  </w:t>
      </w:r>
      <w:permEnd w:id="30"/>
      <w:r>
        <w:rPr>
          <w:rFonts w:ascii="Times New Roman" w:hAnsi="Times New Roman" w:eastAsia="宋体" w:cs="Times New Roman"/>
          <w:color w:val="auto"/>
          <w:szCs w:val="21"/>
        </w:rPr>
        <w:t>月</w:t>
      </w:r>
      <w:permStart w:id="31" w:edGrp="everyone"/>
      <w:r>
        <w:rPr>
          <w:rFonts w:ascii="Times New Roman" w:hAnsi="Times New Roman" w:eastAsia="宋体" w:cs="Times New Roman"/>
          <w:color w:val="auto"/>
          <w:szCs w:val="21"/>
        </w:rPr>
        <w:t xml:space="preserve">    </w:t>
      </w:r>
      <w:permEnd w:id="31"/>
      <w:r>
        <w:rPr>
          <w:rFonts w:ascii="Times New Roman" w:hAnsi="Times New Roman" w:eastAsia="宋体" w:cs="Times New Roman"/>
          <w:color w:val="auto"/>
          <w:szCs w:val="21"/>
        </w:rPr>
        <w:t>日</w:t>
      </w:r>
    </w:p>
    <w:p w14:paraId="3149B00D">
      <w:pPr>
        <w:spacing w:line="360" w:lineRule="auto"/>
        <w:jc w:val="center"/>
        <w:rPr>
          <w:rFonts w:ascii="Times New Roman" w:hAnsi="Times New Roman" w:eastAsia="黑体" w:cs="Times New Roman"/>
          <w:b/>
          <w:sz w:val="36"/>
          <w:szCs w:val="36"/>
        </w:rPr>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pPr>
    </w:p>
    <w:p w14:paraId="21EC7BCF">
      <w:pPr>
        <w:spacing w:line="360" w:lineRule="auto"/>
        <w:jc w:val="center"/>
        <w:rPr>
          <w:rFonts w:ascii="Times New Roman" w:hAnsi="Times New Roman" w:eastAsia="黑体" w:cs="Times New Roman"/>
          <w:b/>
          <w:sz w:val="36"/>
          <w:szCs w:val="36"/>
        </w:rPr>
      </w:pPr>
      <w:r>
        <w:rPr>
          <w:rFonts w:ascii="Times New Roman" w:hAnsi="Times New Roman" w:eastAsia="黑体" w:cs="Times New Roman"/>
          <w:b/>
          <w:sz w:val="36"/>
          <w:szCs w:val="36"/>
        </w:rPr>
        <w:t>试剂质量保证协议</w:t>
      </w:r>
    </w:p>
    <w:p w14:paraId="37A3D091">
      <w:pPr>
        <w:spacing w:line="360" w:lineRule="auto"/>
        <w:jc w:val="center"/>
        <w:rPr>
          <w:rFonts w:ascii="Times New Roman" w:hAnsi="Times New Roman" w:eastAsia="宋体" w:cs="Times New Roman"/>
          <w:b/>
          <w:sz w:val="18"/>
          <w:szCs w:val="18"/>
        </w:rPr>
      </w:pPr>
    </w:p>
    <w:p w14:paraId="5667BCC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采购人（以下简称甲方）：</w:t>
      </w:r>
      <w:r>
        <w:rPr>
          <w:rFonts w:ascii="Times New Roman" w:hAnsi="Times New Roman" w:eastAsia="宋体" w:cs="Times New Roman"/>
          <w:bCs/>
          <w:sz w:val="18"/>
          <w:szCs w:val="18"/>
        </w:rPr>
        <w:t>四川省人民医院</w:t>
      </w:r>
    </w:p>
    <w:p w14:paraId="3E76BC30">
      <w:pPr>
        <w:spacing w:line="240" w:lineRule="exact"/>
        <w:contextualSpacing/>
        <w:rPr>
          <w:rFonts w:hint="default" w:ascii="Times New Roman" w:hAnsi="Times New Roman" w:eastAsia="宋体" w:cs="Times New Roman"/>
          <w:bCs/>
          <w:sz w:val="18"/>
          <w:szCs w:val="18"/>
          <w:lang w:val="en-US" w:eastAsia="zh-CN"/>
        </w:rPr>
      </w:pPr>
      <w:bookmarkStart w:id="91" w:name="_Hlk7332787"/>
      <w:r>
        <w:rPr>
          <w:rFonts w:ascii="Times New Roman" w:hAnsi="Times New Roman" w:eastAsia="宋体" w:cs="Times New Roman"/>
          <w:b/>
          <w:sz w:val="18"/>
          <w:szCs w:val="18"/>
        </w:rPr>
        <w:t>供应商（以下简称乙方）</w:t>
      </w:r>
      <w:bookmarkEnd w:id="91"/>
      <w:r>
        <w:rPr>
          <w:rFonts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p w14:paraId="69C0DF0B">
      <w:pPr>
        <w:spacing w:line="240" w:lineRule="exact"/>
        <w:contextualSpacing/>
        <w:rPr>
          <w:rFonts w:ascii="Times New Roman" w:hAnsi="Times New Roman" w:eastAsia="宋体" w:cs="Times New Roman"/>
          <w:bCs/>
          <w:sz w:val="18"/>
          <w:szCs w:val="18"/>
        </w:rPr>
      </w:pPr>
    </w:p>
    <w:p w14:paraId="18A3131E">
      <w:pPr>
        <w:spacing w:line="240" w:lineRule="exact"/>
        <w:ind w:firstLine="360" w:firstLineChars="200"/>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sz w:val="18"/>
          <w:szCs w:val="18"/>
        </w:rPr>
      </w:pPr>
    </w:p>
    <w:p w14:paraId="6BEF846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一、试剂经营企业、试剂生产企业的资质方面</w:t>
      </w:r>
    </w:p>
    <w:p w14:paraId="65418FBD">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sz w:val="18"/>
          <w:szCs w:val="18"/>
        </w:rPr>
      </w:pPr>
    </w:p>
    <w:p w14:paraId="1CCCF26B">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二、试剂质量保证方面</w:t>
      </w:r>
    </w:p>
    <w:p w14:paraId="43B3B53C">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6．甲方应及时向乙方反馈试剂质量方面的问题和相关信息。</w:t>
      </w:r>
    </w:p>
    <w:p w14:paraId="5D1568BB">
      <w:pPr>
        <w:spacing w:line="240" w:lineRule="exact"/>
        <w:contextualSpacing/>
        <w:jc w:val="left"/>
        <w:rPr>
          <w:rFonts w:ascii="Times New Roman" w:hAnsi="Times New Roman" w:eastAsia="宋体" w:cs="Times New Roman"/>
          <w:bCs/>
          <w:sz w:val="18"/>
          <w:szCs w:val="18"/>
        </w:rPr>
      </w:pPr>
    </w:p>
    <w:p w14:paraId="254D1E7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三、试剂入库、验收及储运方面</w:t>
      </w:r>
    </w:p>
    <w:p w14:paraId="23DC5AF5">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1．乙方提供的试剂，其有效期应保证</w:t>
      </w:r>
      <w:r>
        <w:rPr>
          <w:rFonts w:hint="eastAsia"/>
          <w:sz w:val="18"/>
          <w:szCs w:val="18"/>
        </w:rPr>
        <w:t>不短于</w:t>
      </w:r>
      <w:r>
        <w:rPr>
          <w:rFonts w:ascii="Times New Roman" w:hAnsi="Times New Roman" w:eastAsia="宋体" w:cs="Times New Roman"/>
          <w:bCs/>
          <w:sz w:val="18"/>
          <w:szCs w:val="18"/>
        </w:rPr>
        <w:t>总有效期的</w:t>
      </w:r>
      <w:r>
        <w:rPr>
          <w:rFonts w:hint="eastAsia" w:ascii="Times New Roman" w:hAnsi="Times New Roman" w:eastAsia="宋体" w:cs="Times New Roman"/>
          <w:bCs/>
          <w:sz w:val="18"/>
          <w:szCs w:val="18"/>
        </w:rPr>
        <w:t>三分之二</w:t>
      </w:r>
      <w:r>
        <w:rPr>
          <w:rFonts w:ascii="Times New Roman" w:hAnsi="Times New Roman" w:eastAsia="宋体" w:cs="Times New Roman"/>
          <w:bCs/>
          <w:sz w:val="18"/>
          <w:szCs w:val="18"/>
        </w:rPr>
        <w:t>，乙方应随时与甲方联系，对近效期品种进行调换或退货。</w:t>
      </w:r>
    </w:p>
    <w:p w14:paraId="6B759B5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sz w:val="18"/>
          <w:szCs w:val="18"/>
        </w:rPr>
      </w:pPr>
    </w:p>
    <w:p w14:paraId="57DE12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四、其他事项</w:t>
      </w:r>
    </w:p>
    <w:p w14:paraId="74A9355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4．本协议一式</w:t>
      </w:r>
      <w:r>
        <w:rPr>
          <w:rFonts w:hint="eastAsia" w:ascii="Times New Roman" w:hAnsi="Times New Roman" w:eastAsia="宋体" w:cs="Times New Roman"/>
          <w:bCs/>
          <w:sz w:val="18"/>
          <w:szCs w:val="18"/>
          <w:lang w:val="en-US" w:eastAsia="zh-CN"/>
        </w:rPr>
        <w:t>肆</w:t>
      </w:r>
      <w:r>
        <w:rPr>
          <w:rFonts w:ascii="Times New Roman" w:hAnsi="Times New Roman" w:eastAsia="宋体" w:cs="Times New Roman"/>
          <w:bCs/>
          <w:sz w:val="18"/>
          <w:szCs w:val="18"/>
        </w:rPr>
        <w:t>份，甲方执两份，乙方执两份。</w:t>
      </w:r>
    </w:p>
    <w:p w14:paraId="6286535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5．本协议未尽事宜由双方协商解决。</w:t>
      </w:r>
    </w:p>
    <w:p w14:paraId="5C6ED874">
      <w:pPr>
        <w:spacing w:line="240" w:lineRule="exact"/>
        <w:contextualSpacing/>
        <w:rPr>
          <w:rFonts w:ascii="Times New Roman" w:hAnsi="Times New Roman" w:eastAsia="宋体" w:cs="Times New Roman"/>
          <w:bCs/>
          <w:sz w:val="18"/>
          <w:szCs w:val="18"/>
        </w:rPr>
      </w:pPr>
    </w:p>
    <w:p w14:paraId="1E11E898">
      <w:pPr>
        <w:spacing w:line="240" w:lineRule="exact"/>
        <w:contextualSpacing/>
        <w:rPr>
          <w:rFonts w:ascii="Times New Roman" w:hAnsi="Times New Roman" w:eastAsia="宋体" w:cs="Times New Roman"/>
          <w:bCs/>
          <w:sz w:val="18"/>
          <w:szCs w:val="18"/>
        </w:rPr>
      </w:pPr>
    </w:p>
    <w:p w14:paraId="45E96693">
      <w:pPr>
        <w:spacing w:line="240" w:lineRule="exact"/>
        <w:contextualSpacing/>
        <w:rPr>
          <w:rFonts w:ascii="Times New Roman" w:hAnsi="Times New Roman" w:eastAsia="宋体" w:cs="Times New Roman"/>
          <w:bCs/>
          <w:sz w:val="18"/>
          <w:szCs w:val="18"/>
        </w:rPr>
      </w:pPr>
    </w:p>
    <w:p w14:paraId="1869E713">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
          <w:sz w:val="18"/>
          <w:szCs w:val="18"/>
        </w:rPr>
        <w:t>签订时间：</w:t>
      </w:r>
      <w:r>
        <w:rPr>
          <w:rFonts w:hint="eastAsia" w:ascii="Times New Roman" w:hAnsi="Times New Roman" w:eastAsia="宋体" w:cs="Times New Roman"/>
          <w:b/>
          <w:sz w:val="18"/>
          <w:szCs w:val="18"/>
          <w:lang w:val="en-US" w:eastAsia="zh-CN"/>
        </w:rPr>
        <w:t>2026年   月   日</w:t>
      </w:r>
    </w:p>
    <w:p w14:paraId="06ECF8CD">
      <w:pPr>
        <w:spacing w:line="240" w:lineRule="exact"/>
        <w:contextualSpacing/>
        <w:rPr>
          <w:rFonts w:ascii="Times New Roman" w:hAnsi="Times New Roman" w:eastAsia="宋体" w:cs="Times New Roman"/>
          <w:bCs/>
          <w:sz w:val="18"/>
          <w:szCs w:val="18"/>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17C7FA30">
            <w:pPr>
              <w:spacing w:line="240" w:lineRule="exact"/>
              <w:contextualSpacing/>
              <w:rPr>
                <w:rFonts w:hint="eastAsia" w:ascii="宋体" w:hAnsi="宋体" w:eastAsia="宋体" w:cs="宋体"/>
                <w:bCs/>
                <w:sz w:val="18"/>
                <w:szCs w:val="18"/>
              </w:rPr>
            </w:pPr>
            <w:r>
              <w:rPr>
                <w:rFonts w:hint="eastAsia" w:ascii="宋体" w:hAnsi="宋体" w:eastAsia="宋体" w:cs="宋体"/>
                <w:b/>
                <w:sz w:val="18"/>
                <w:szCs w:val="18"/>
              </w:rPr>
              <w:t>甲方（盖章）:</w:t>
            </w:r>
            <w:r>
              <w:rPr>
                <w:rFonts w:hint="eastAsia" w:ascii="宋体" w:hAnsi="宋体" w:eastAsia="宋体" w:cs="宋体"/>
                <w:bCs/>
                <w:sz w:val="18"/>
                <w:szCs w:val="18"/>
              </w:rPr>
              <w:t>四川省人民医院</w:t>
            </w:r>
          </w:p>
          <w:p w14:paraId="6BE223E7">
            <w:pPr>
              <w:spacing w:line="240" w:lineRule="exact"/>
              <w:contextualSpacing/>
              <w:rPr>
                <w:rFonts w:hint="eastAsia" w:ascii="宋体" w:hAnsi="宋体" w:eastAsia="宋体" w:cs="宋体"/>
                <w:bCs/>
                <w:sz w:val="18"/>
                <w:szCs w:val="18"/>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p>
        </w:tc>
        <w:tc>
          <w:tcPr>
            <w:tcW w:w="2765" w:type="pct"/>
          </w:tcPr>
          <w:p w14:paraId="3F62819D">
            <w:pPr>
              <w:tabs>
                <w:tab w:val="left" w:pos="1250"/>
              </w:tabs>
              <w:spacing w:line="240" w:lineRule="exact"/>
              <w:contextualSpacing/>
              <w:rPr>
                <w:rFonts w:hint="eastAsia" w:ascii="宋体" w:hAnsi="宋体" w:eastAsia="宋体" w:cs="宋体"/>
                <w:b/>
                <w:sz w:val="18"/>
                <w:szCs w:val="18"/>
                <w:lang w:val="en-US" w:eastAsia="zh-CN"/>
              </w:rPr>
            </w:pPr>
            <w:r>
              <w:rPr>
                <w:rFonts w:hint="eastAsia" w:ascii="宋体" w:hAnsi="宋体" w:eastAsia="宋体" w:cs="宋体"/>
                <w:b/>
                <w:sz w:val="18"/>
                <w:szCs w:val="18"/>
              </w:rPr>
              <w:t>乙方（盖章）</w:t>
            </w:r>
            <w:r>
              <w:rPr>
                <w:rFonts w:hint="eastAsia" w:ascii="宋体" w:hAnsi="宋体" w:eastAsia="宋体" w:cs="宋体"/>
                <w:b/>
                <w:sz w:val="18"/>
                <w:szCs w:val="18"/>
                <w:lang w:eastAsia="zh-CN"/>
              </w:rPr>
              <w:t>：</w:t>
            </w:r>
            <w:r>
              <w:rPr>
                <w:rFonts w:hint="eastAsia" w:ascii="宋体" w:hAnsi="宋体" w:eastAsia="宋体" w:cs="宋体"/>
                <w:b/>
                <w:sz w:val="18"/>
                <w:szCs w:val="18"/>
                <w:lang w:val="en-US" w:eastAsia="zh-CN"/>
              </w:rPr>
              <w:t>XXX</w:t>
            </w:r>
          </w:p>
          <w:p w14:paraId="4C7854E9">
            <w:pPr>
              <w:tabs>
                <w:tab w:val="left" w:pos="1250"/>
              </w:tabs>
              <w:spacing w:line="240" w:lineRule="exact"/>
              <w:contextualSpacing/>
              <w:rPr>
                <w:rFonts w:hint="eastAsia" w:ascii="宋体" w:hAnsi="宋体" w:eastAsia="宋体" w:cs="宋体"/>
                <w:bCs/>
                <w:sz w:val="18"/>
                <w:szCs w:val="18"/>
                <w:lang w:val="en-US" w:eastAsia="zh-CN"/>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r>
              <w:rPr>
                <w:rFonts w:hint="eastAsia" w:ascii="宋体" w:hAnsi="宋体" w:eastAsia="宋体" w:cs="宋体"/>
                <w:b/>
                <w:sz w:val="18"/>
                <w:szCs w:val="18"/>
                <w:lang w:val="en-US" w:eastAsia="zh-CN"/>
              </w:rPr>
              <w:t xml:space="preserve">    </w:t>
            </w:r>
          </w:p>
        </w:tc>
      </w:tr>
    </w:tbl>
    <w:p w14:paraId="448515F1">
      <w:pPr>
        <w:jc w:val="left"/>
        <w:rPr>
          <w:rFonts w:hint="eastAsia" w:ascii="宋体" w:hAnsi="宋体" w:eastAsia="宋体" w:cs="宋体"/>
          <w:sz w:val="18"/>
          <w:szCs w:val="18"/>
        </w:rPr>
      </w:pPr>
    </w:p>
    <w:p w14:paraId="5F3A2F4E">
      <w:pPr>
        <w:pStyle w:val="24"/>
        <w:rPr>
          <w:rFonts w:hint="eastAsia" w:ascii="宋体" w:hAnsi="宋体" w:eastAsia="宋体" w:cs="宋体"/>
          <w:sz w:val="18"/>
          <w:szCs w:val="18"/>
        </w:rPr>
      </w:pPr>
    </w:p>
    <w:sectPr>
      <w:footerReference r:id="rId9"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3034E3D-07C8-44F2-8E24-43D9B8E0ABC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A4318EE-9474-4172-91A3-B861721BA01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8F00099-4F0F-4DDE-B00D-4AA90878A21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BF5B815B-EE7B-4113-857C-D91C8548EEDA}"/>
  </w:font>
  <w:font w:name="方正小标宋_GBK">
    <w:panose1 w:val="02000000000000000000"/>
    <w:charset w:val="86"/>
    <w:family w:val="script"/>
    <w:pitch w:val="default"/>
    <w:sig w:usb0="A00002BF" w:usb1="38CF7CFA" w:usb2="00082016" w:usb3="00000000" w:csb0="00040001" w:csb1="00000000"/>
    <w:embedRegular r:id="rId5" w:fontKey="{828BCA16-5CD5-4239-AC5A-E26D3456D302}"/>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11"/>
      <w:jc w:val="center"/>
      <w:rPr>
        <w:rFonts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lang w:val="en-US" w:eastAsia="zh-CN"/>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A69C7D9"/>
    <w:multiLevelType w:val="singleLevel"/>
    <w:tmpl w:val="3A69C7D9"/>
    <w:lvl w:ilvl="0" w:tentative="0">
      <w:start w:val="1"/>
      <w:numFmt w:val="decimal"/>
      <w:lvlText w:val="(%1)"/>
      <w:lvlJc w:val="left"/>
      <w:pPr>
        <w:ind w:left="425" w:hanging="425"/>
      </w:pPr>
      <w:rPr>
        <w:rFonts w:hint="default"/>
      </w:r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5429D7A1"/>
    <w:multiLevelType w:val="singleLevel"/>
    <w:tmpl w:val="5429D7A1"/>
    <w:lvl w:ilvl="0" w:tentative="0">
      <w:start w:val="1"/>
      <w:numFmt w:val="decimal"/>
      <w:lvlText w:val="(%1)"/>
      <w:lvlJc w:val="left"/>
      <w:pPr>
        <w:ind w:left="425" w:hanging="425"/>
      </w:pPr>
      <w:rPr>
        <w:rFonts w:hint="default"/>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7"/>
  </w:num>
  <w:num w:numId="2">
    <w:abstractNumId w:val="5"/>
  </w:num>
  <w:num w:numId="3">
    <w:abstractNumId w:val="9"/>
  </w:num>
  <w:num w:numId="4">
    <w:abstractNumId w:val="12"/>
  </w:num>
  <w:num w:numId="5">
    <w:abstractNumId w:val="11"/>
  </w:num>
  <w:num w:numId="6">
    <w:abstractNumId w:val="8"/>
  </w:num>
  <w:num w:numId="7">
    <w:abstractNumId w:val="4"/>
  </w:num>
  <w:num w:numId="8">
    <w:abstractNumId w:val="2"/>
  </w:num>
  <w:num w:numId="9">
    <w:abstractNumId w:val="0"/>
  </w:num>
  <w:num w:numId="10">
    <w:abstractNumId w:val="1"/>
  </w:num>
  <w:num w:numId="11">
    <w:abstractNumId w:val="6"/>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E0863"/>
    <w:rsid w:val="004F4DC4"/>
    <w:rsid w:val="00500885"/>
    <w:rsid w:val="005A2D64"/>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042CD0"/>
    <w:rsid w:val="01101675"/>
    <w:rsid w:val="011A0CB4"/>
    <w:rsid w:val="01491129"/>
    <w:rsid w:val="017E1058"/>
    <w:rsid w:val="01952F39"/>
    <w:rsid w:val="01973B44"/>
    <w:rsid w:val="01BE3E05"/>
    <w:rsid w:val="01F221AA"/>
    <w:rsid w:val="01FA0599"/>
    <w:rsid w:val="02BC1AB4"/>
    <w:rsid w:val="03907D8F"/>
    <w:rsid w:val="04504BAA"/>
    <w:rsid w:val="04B74C29"/>
    <w:rsid w:val="05424E8F"/>
    <w:rsid w:val="058C78B0"/>
    <w:rsid w:val="05AC1BE6"/>
    <w:rsid w:val="05CF611A"/>
    <w:rsid w:val="05E13064"/>
    <w:rsid w:val="06A02211"/>
    <w:rsid w:val="078A573C"/>
    <w:rsid w:val="07A529A9"/>
    <w:rsid w:val="088A7F5F"/>
    <w:rsid w:val="08AF5C17"/>
    <w:rsid w:val="08D32F4D"/>
    <w:rsid w:val="093A3733"/>
    <w:rsid w:val="0976336C"/>
    <w:rsid w:val="09F1687F"/>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0FB35FED"/>
    <w:rsid w:val="10A467A9"/>
    <w:rsid w:val="10D562AD"/>
    <w:rsid w:val="117A5014"/>
    <w:rsid w:val="126D6DF3"/>
    <w:rsid w:val="127F05A0"/>
    <w:rsid w:val="12D9175E"/>
    <w:rsid w:val="131E40C5"/>
    <w:rsid w:val="13347445"/>
    <w:rsid w:val="134E7DE7"/>
    <w:rsid w:val="136D78F8"/>
    <w:rsid w:val="146C271F"/>
    <w:rsid w:val="14AB73C5"/>
    <w:rsid w:val="15400C78"/>
    <w:rsid w:val="15CC4977"/>
    <w:rsid w:val="162A4F7D"/>
    <w:rsid w:val="16361726"/>
    <w:rsid w:val="168B544C"/>
    <w:rsid w:val="16A82A66"/>
    <w:rsid w:val="16AF6E07"/>
    <w:rsid w:val="16BF21A1"/>
    <w:rsid w:val="17EA0A1A"/>
    <w:rsid w:val="185354FE"/>
    <w:rsid w:val="186A063A"/>
    <w:rsid w:val="18DC0523"/>
    <w:rsid w:val="192341E3"/>
    <w:rsid w:val="195425EF"/>
    <w:rsid w:val="1994787E"/>
    <w:rsid w:val="19A93817"/>
    <w:rsid w:val="19BE3F0C"/>
    <w:rsid w:val="19E63640"/>
    <w:rsid w:val="1A2747AF"/>
    <w:rsid w:val="1AD67034"/>
    <w:rsid w:val="1B101769"/>
    <w:rsid w:val="1B1D5648"/>
    <w:rsid w:val="1DD000AF"/>
    <w:rsid w:val="1E09745A"/>
    <w:rsid w:val="1E0C0B57"/>
    <w:rsid w:val="1EB12291"/>
    <w:rsid w:val="1EE2069D"/>
    <w:rsid w:val="1EE752B8"/>
    <w:rsid w:val="1F5076F3"/>
    <w:rsid w:val="1F601CAB"/>
    <w:rsid w:val="203B0388"/>
    <w:rsid w:val="20B57B58"/>
    <w:rsid w:val="21403FE3"/>
    <w:rsid w:val="21A94C56"/>
    <w:rsid w:val="231E2ADA"/>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8C564A"/>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71156A"/>
    <w:rsid w:val="2D947006"/>
    <w:rsid w:val="2DA70D65"/>
    <w:rsid w:val="2F324929"/>
    <w:rsid w:val="2F5C42CD"/>
    <w:rsid w:val="302208F9"/>
    <w:rsid w:val="3183186B"/>
    <w:rsid w:val="31CF3EBA"/>
    <w:rsid w:val="32425283"/>
    <w:rsid w:val="326E6078"/>
    <w:rsid w:val="33704071"/>
    <w:rsid w:val="33AF6948"/>
    <w:rsid w:val="33EF31E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91060DB"/>
    <w:rsid w:val="39A04731"/>
    <w:rsid w:val="3A4D2A17"/>
    <w:rsid w:val="3A551407"/>
    <w:rsid w:val="3AED5FA8"/>
    <w:rsid w:val="3B033C36"/>
    <w:rsid w:val="3B3754FB"/>
    <w:rsid w:val="3B4B60DE"/>
    <w:rsid w:val="3C26744A"/>
    <w:rsid w:val="3CB274A9"/>
    <w:rsid w:val="3CBD5CF5"/>
    <w:rsid w:val="3D071832"/>
    <w:rsid w:val="3D89645B"/>
    <w:rsid w:val="3DD40A28"/>
    <w:rsid w:val="3DD516A1"/>
    <w:rsid w:val="3E09759C"/>
    <w:rsid w:val="3E5D4E8E"/>
    <w:rsid w:val="3E781447"/>
    <w:rsid w:val="3F1C194F"/>
    <w:rsid w:val="3FE25336"/>
    <w:rsid w:val="405C7E57"/>
    <w:rsid w:val="40E34229"/>
    <w:rsid w:val="418331C2"/>
    <w:rsid w:val="41971A41"/>
    <w:rsid w:val="419F160D"/>
    <w:rsid w:val="41E97A83"/>
    <w:rsid w:val="42075FF8"/>
    <w:rsid w:val="42842020"/>
    <w:rsid w:val="42B707FA"/>
    <w:rsid w:val="43DA3792"/>
    <w:rsid w:val="43FD36FF"/>
    <w:rsid w:val="444A6219"/>
    <w:rsid w:val="446C43E1"/>
    <w:rsid w:val="44A24CF9"/>
    <w:rsid w:val="44D938F8"/>
    <w:rsid w:val="44EC1992"/>
    <w:rsid w:val="453E5597"/>
    <w:rsid w:val="455401D7"/>
    <w:rsid w:val="468567BB"/>
    <w:rsid w:val="471E10B8"/>
    <w:rsid w:val="47655843"/>
    <w:rsid w:val="4782487D"/>
    <w:rsid w:val="47E80223"/>
    <w:rsid w:val="48101921"/>
    <w:rsid w:val="484E277B"/>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8D007B"/>
    <w:rsid w:val="4FEF758C"/>
    <w:rsid w:val="50771A9C"/>
    <w:rsid w:val="50A019DC"/>
    <w:rsid w:val="519D2D48"/>
    <w:rsid w:val="51C47F6D"/>
    <w:rsid w:val="5288688A"/>
    <w:rsid w:val="529632FA"/>
    <w:rsid w:val="532A477C"/>
    <w:rsid w:val="5455382C"/>
    <w:rsid w:val="56262642"/>
    <w:rsid w:val="56625644"/>
    <w:rsid w:val="56A018BD"/>
    <w:rsid w:val="58006CED"/>
    <w:rsid w:val="5937763F"/>
    <w:rsid w:val="599C0670"/>
    <w:rsid w:val="5A037476"/>
    <w:rsid w:val="5A6D6C90"/>
    <w:rsid w:val="5ACB37B8"/>
    <w:rsid w:val="5BBC62BB"/>
    <w:rsid w:val="5BFC22F5"/>
    <w:rsid w:val="5D0A3490"/>
    <w:rsid w:val="5D7E0D39"/>
    <w:rsid w:val="5E9D3F29"/>
    <w:rsid w:val="5F906367"/>
    <w:rsid w:val="600F2399"/>
    <w:rsid w:val="60384CD1"/>
    <w:rsid w:val="60655808"/>
    <w:rsid w:val="61907509"/>
    <w:rsid w:val="6206399A"/>
    <w:rsid w:val="62B9483E"/>
    <w:rsid w:val="62EA0E9B"/>
    <w:rsid w:val="62FA10DE"/>
    <w:rsid w:val="63A9427A"/>
    <w:rsid w:val="63AF1335"/>
    <w:rsid w:val="63D462B1"/>
    <w:rsid w:val="641A3596"/>
    <w:rsid w:val="646E4D25"/>
    <w:rsid w:val="64721148"/>
    <w:rsid w:val="64D27AC2"/>
    <w:rsid w:val="64D96647"/>
    <w:rsid w:val="64E738E4"/>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1D1103"/>
    <w:rsid w:val="6B227B49"/>
    <w:rsid w:val="6C1E7B33"/>
    <w:rsid w:val="6C487AFD"/>
    <w:rsid w:val="6CB24363"/>
    <w:rsid w:val="6CEF5734"/>
    <w:rsid w:val="6D9D73B5"/>
    <w:rsid w:val="6DB957D2"/>
    <w:rsid w:val="6E1D0376"/>
    <w:rsid w:val="6E6A20D3"/>
    <w:rsid w:val="6EA93466"/>
    <w:rsid w:val="6FCF0795"/>
    <w:rsid w:val="71381023"/>
    <w:rsid w:val="715B1DCB"/>
    <w:rsid w:val="71F238C8"/>
    <w:rsid w:val="72676064"/>
    <w:rsid w:val="729130E1"/>
    <w:rsid w:val="72C06611"/>
    <w:rsid w:val="73714961"/>
    <w:rsid w:val="73E01C2A"/>
    <w:rsid w:val="74EC3BFD"/>
    <w:rsid w:val="74F04DC1"/>
    <w:rsid w:val="754D1D92"/>
    <w:rsid w:val="758350A9"/>
    <w:rsid w:val="763B5477"/>
    <w:rsid w:val="781343DF"/>
    <w:rsid w:val="78D45F97"/>
    <w:rsid w:val="78F22CBC"/>
    <w:rsid w:val="79F96683"/>
    <w:rsid w:val="7B4A207F"/>
    <w:rsid w:val="7B4F396D"/>
    <w:rsid w:val="7B560FD7"/>
    <w:rsid w:val="7B5F74F8"/>
    <w:rsid w:val="7B690630"/>
    <w:rsid w:val="7B98728E"/>
    <w:rsid w:val="7BB75966"/>
    <w:rsid w:val="7BB90311"/>
    <w:rsid w:val="7BC92A2C"/>
    <w:rsid w:val="7C5123F4"/>
    <w:rsid w:val="7C7C6FF4"/>
    <w:rsid w:val="7CBC51FE"/>
    <w:rsid w:val="7CCD4D16"/>
    <w:rsid w:val="7D040AB6"/>
    <w:rsid w:val="7D4119E6"/>
    <w:rsid w:val="7DAC4C0F"/>
    <w:rsid w:val="7DAF162B"/>
    <w:rsid w:val="7DC42B41"/>
    <w:rsid w:val="7E587EBC"/>
    <w:rsid w:val="7F6B7218"/>
    <w:rsid w:val="7F70773E"/>
    <w:rsid w:val="7F9B559F"/>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5"/>
    <w:qFormat/>
    <w:uiPriority w:val="0"/>
    <w:pPr>
      <w:jc w:val="left"/>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2"/>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7"/>
    <w:next w:val="7"/>
    <w:link w:val="36"/>
    <w:qFormat/>
    <w:uiPriority w:val="0"/>
    <w:rPr>
      <w:b/>
      <w:bCs/>
    </w:rPr>
  </w:style>
  <w:style w:type="paragraph" w:styleId="16">
    <w:name w:val="Body Text First Indent"/>
    <w:basedOn w:val="2"/>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7"/>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4"/>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1116</Words>
  <Characters>1203</Characters>
  <Lines>64</Lines>
  <Paragraphs>18</Paragraphs>
  <TotalTime>8</TotalTime>
  <ScaleCrop>false</ScaleCrop>
  <LinksUpToDate>false</LinksUpToDate>
  <CharactersWithSpaces>1290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2026-10-15T01:19:42Z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23ED82E8660F4D838950DA2E62E990BF_13</vt:lpwstr>
  </property>
  <property fmtid="{D5CDD505-2E9C-101B-9397-08002B2CF9AE}" pid="4" name="KSOTemplateDocerSaveRecord">
    <vt:lpwstr>eyJoZGlkIjoiYzdjNDJjZDRhNzNlNWEyYzQ3NmEzYmUxOGQ5MmM3MGMiLCJ1c2VySWQiOiI4NDg2NDU3MDYifQ==</vt:lpwstr>
  </property>
</Properties>
</file>